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938CF" w14:textId="77777777" w:rsidR="00E20C96" w:rsidRPr="00724D4B" w:rsidRDefault="002B7EBD" w:rsidP="00724D4B">
      <w:pPr>
        <w:pStyle w:val="Nagwek1"/>
        <w:spacing w:line="276" w:lineRule="auto"/>
      </w:pPr>
      <w:bookmarkStart w:id="0" w:name="_GoBack"/>
      <w:bookmarkEnd w:id="0"/>
      <w:r w:rsidRPr="00724D4B">
        <w:t xml:space="preserve">DANE RAPORTOWANE PRZEZ PRODUCENTÓW </w:t>
      </w:r>
      <w:r w:rsidR="005613B4" w:rsidRPr="00724D4B">
        <w:t>CHMIELU</w:t>
      </w:r>
      <w:r w:rsidR="00661645" w:rsidRPr="00724D4B">
        <w:t xml:space="preserve">/ </w:t>
      </w:r>
      <w:r w:rsidR="005613B4" w:rsidRPr="00724D4B">
        <w:t xml:space="preserve">UZNANĄ </w:t>
      </w:r>
      <w:r w:rsidR="00661645" w:rsidRPr="00724D4B">
        <w:t xml:space="preserve">GRUPĘ </w:t>
      </w:r>
      <w:r w:rsidR="005613B4" w:rsidRPr="00724D4B">
        <w:t xml:space="preserve">/ </w:t>
      </w:r>
      <w:r w:rsidR="00661645" w:rsidRPr="00724D4B">
        <w:t xml:space="preserve">ORGANIZACJĘ PRODUCENTÓW </w:t>
      </w:r>
      <w:r w:rsidRPr="00724D4B">
        <w:t xml:space="preserve">CHMIELU </w:t>
      </w:r>
    </w:p>
    <w:p w14:paraId="46EA35A8" w14:textId="25BAE4DF" w:rsidR="00B24351" w:rsidRPr="00724D4B" w:rsidRDefault="00B24351" w:rsidP="00724D4B">
      <w:pPr>
        <w:spacing w:after="24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24D4B">
        <w:rPr>
          <w:rFonts w:asciiTheme="minorHAnsi" w:hAnsiTheme="minorHAnsi" w:cstheme="minorHAnsi"/>
          <w:bCs/>
          <w:sz w:val="22"/>
          <w:szCs w:val="22"/>
        </w:rPr>
        <w:t>ROK ZBIORU CHMIELU</w:t>
      </w:r>
      <w:r w:rsidR="009F06CB" w:rsidRPr="00724D4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24D4B">
        <w:rPr>
          <w:rFonts w:asciiTheme="minorHAnsi" w:hAnsiTheme="minorHAnsi" w:cstheme="minorHAnsi"/>
          <w:bCs/>
          <w:sz w:val="22"/>
          <w:szCs w:val="22"/>
        </w:rPr>
        <w:t xml:space="preserve"> ……………………….</w:t>
      </w:r>
    </w:p>
    <w:p w14:paraId="2219378A" w14:textId="3F14DB5F" w:rsidR="00FC28F6" w:rsidRPr="00724D4B" w:rsidRDefault="00105F67" w:rsidP="00724D4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Kierowane do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 </w:t>
      </w:r>
      <w:r w:rsidRPr="00724D4B">
        <w:rPr>
          <w:rFonts w:asciiTheme="minorHAnsi" w:hAnsiTheme="minorHAnsi" w:cstheme="minorHAnsi"/>
          <w:sz w:val="22"/>
          <w:szCs w:val="22"/>
        </w:rPr>
        <w:t>……………</w:t>
      </w:r>
      <w:r w:rsidR="00463DA4" w:rsidRPr="00724D4B">
        <w:rPr>
          <w:rFonts w:asciiTheme="minorHAnsi" w:hAnsiTheme="minorHAnsi" w:cstheme="minorHAnsi"/>
          <w:sz w:val="22"/>
          <w:szCs w:val="22"/>
        </w:rPr>
        <w:t>…………………….</w:t>
      </w:r>
      <w:r w:rsidRPr="00724D4B">
        <w:rPr>
          <w:rFonts w:asciiTheme="minorHAnsi" w:hAnsiTheme="minorHAnsi" w:cstheme="minorHAnsi"/>
          <w:sz w:val="22"/>
          <w:szCs w:val="22"/>
        </w:rPr>
        <w:t>…</w:t>
      </w:r>
      <w:r w:rsidR="00B92B42" w:rsidRPr="00724D4B">
        <w:rPr>
          <w:rFonts w:asciiTheme="minorHAnsi" w:hAnsiTheme="minorHAnsi" w:cstheme="minorHAnsi"/>
          <w:sz w:val="22"/>
          <w:szCs w:val="22"/>
        </w:rPr>
        <w:t>….</w:t>
      </w:r>
      <w:r w:rsidRPr="00724D4B">
        <w:rPr>
          <w:rFonts w:asciiTheme="minorHAnsi" w:hAnsiTheme="minorHAnsi" w:cstheme="minorHAnsi"/>
          <w:sz w:val="22"/>
          <w:szCs w:val="22"/>
        </w:rPr>
        <w:t>..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Wojewódzkiego Inspektora Jakości Handlowej Artykułów R</w:t>
      </w:r>
      <w:r w:rsidR="009F06CB" w:rsidRPr="00724D4B">
        <w:rPr>
          <w:rFonts w:asciiTheme="minorHAnsi" w:hAnsiTheme="minorHAnsi" w:cstheme="minorHAnsi"/>
          <w:sz w:val="22"/>
          <w:szCs w:val="22"/>
        </w:rPr>
        <w:t>olno-</w:t>
      </w:r>
      <w:r w:rsidRPr="00724D4B">
        <w:rPr>
          <w:rFonts w:asciiTheme="minorHAnsi" w:hAnsiTheme="minorHAnsi" w:cstheme="minorHAnsi"/>
          <w:sz w:val="22"/>
          <w:szCs w:val="22"/>
        </w:rPr>
        <w:t>Spożywczych</w:t>
      </w:r>
    </w:p>
    <w:p w14:paraId="3C7463E1" w14:textId="77777777" w:rsidR="00B24351" w:rsidRPr="00724D4B" w:rsidRDefault="00B24351" w:rsidP="00724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Poniższe dane należy przekazać do WIJHARS w terminie do 1 marca roku nastę</w:t>
      </w:r>
      <w:r w:rsidR="009F06CB" w:rsidRPr="00724D4B">
        <w:rPr>
          <w:rFonts w:asciiTheme="minorHAnsi" w:hAnsiTheme="minorHAnsi" w:cstheme="minorHAnsi"/>
          <w:b/>
          <w:sz w:val="22"/>
          <w:szCs w:val="22"/>
        </w:rPr>
        <w:t>pującego po roku zbioru chmielu</w:t>
      </w:r>
    </w:p>
    <w:p w14:paraId="22A28EC1" w14:textId="77777777" w:rsidR="00AD06CE" w:rsidRPr="00724D4B" w:rsidRDefault="00154613" w:rsidP="007D25F7">
      <w:pPr>
        <w:pStyle w:val="Nagwek2"/>
        <w:numPr>
          <w:ilvl w:val="0"/>
          <w:numId w:val="18"/>
        </w:numPr>
        <w:ind w:left="284"/>
      </w:pPr>
      <w:r w:rsidRPr="00724D4B">
        <w:t>DANE RAPOR</w:t>
      </w:r>
      <w:r w:rsidR="00B24351" w:rsidRPr="00724D4B">
        <w:t>TOWANE INDYWIDUALNIE PRZEZ PRODUCE</w:t>
      </w:r>
      <w:r w:rsidRPr="00724D4B">
        <w:t>NTA CHMIELU</w:t>
      </w:r>
      <w:r w:rsidR="00AD06CE" w:rsidRPr="00724D4B">
        <w:t xml:space="preserve"> </w:t>
      </w:r>
    </w:p>
    <w:p w14:paraId="350049B7" w14:textId="2859961D" w:rsidR="00022FE8" w:rsidRPr="00022FE8" w:rsidRDefault="00AD06CE" w:rsidP="006657C0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22FE8">
        <w:rPr>
          <w:rFonts w:asciiTheme="minorHAnsi" w:hAnsiTheme="minorHAnsi" w:cstheme="minorHAnsi"/>
          <w:iCs/>
          <w:sz w:val="22"/>
          <w:szCs w:val="22"/>
        </w:rPr>
        <w:t xml:space="preserve">Imię i nazwisko: </w:t>
      </w:r>
      <w:r w:rsidR="00022FE8" w:rsidRPr="00022FE8">
        <w:rPr>
          <w:rFonts w:asciiTheme="minorHAnsi" w:hAnsiTheme="minorHAnsi" w:cstheme="minorHAnsi"/>
          <w:iCs/>
          <w:sz w:val="22"/>
          <w:szCs w:val="22"/>
        </w:rPr>
        <w:t>.</w:t>
      </w:r>
      <w:r w:rsidRPr="00022FE8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</w:t>
      </w:r>
      <w:r w:rsidR="00022FE8">
        <w:rPr>
          <w:rFonts w:asciiTheme="minorHAnsi" w:hAnsiTheme="minorHAnsi" w:cstheme="minorHAnsi"/>
          <w:iCs/>
          <w:sz w:val="22"/>
          <w:szCs w:val="22"/>
        </w:rPr>
        <w:t>........</w:t>
      </w:r>
      <w:r w:rsidRPr="00022FE8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</w:t>
      </w:r>
    </w:p>
    <w:p w14:paraId="13B5C008" w14:textId="5A1E3DE5" w:rsidR="00022FE8" w:rsidRPr="00022FE8" w:rsidRDefault="00022FE8" w:rsidP="001844AF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022FE8">
        <w:rPr>
          <w:rFonts w:asciiTheme="minorHAnsi" w:hAnsiTheme="minorHAnsi" w:cstheme="minorHAnsi"/>
          <w:iCs/>
          <w:sz w:val="22"/>
          <w:szCs w:val="22"/>
        </w:rPr>
        <w:t>Numer PESEL: ………………………………………………………</w:t>
      </w:r>
      <w:r>
        <w:rPr>
          <w:rFonts w:asciiTheme="minorHAnsi" w:hAnsiTheme="minorHAnsi" w:cstheme="minorHAnsi"/>
          <w:iCs/>
          <w:sz w:val="22"/>
          <w:szCs w:val="22"/>
        </w:rPr>
        <w:t>………</w:t>
      </w:r>
      <w:r w:rsidRPr="00022FE8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…………………………………………………………………………….</w:t>
      </w:r>
    </w:p>
    <w:p w14:paraId="1DFE30AB" w14:textId="420E309A" w:rsidR="007D25F7" w:rsidRPr="007D25F7" w:rsidRDefault="00AD06CE" w:rsidP="003A5CEA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D25F7">
        <w:rPr>
          <w:rFonts w:asciiTheme="minorHAnsi" w:hAnsiTheme="minorHAnsi" w:cstheme="minorHAnsi"/>
          <w:sz w:val="22"/>
          <w:szCs w:val="22"/>
        </w:rPr>
        <w:t>Adres</w:t>
      </w:r>
      <w:r w:rsidR="00B24351" w:rsidRPr="007D25F7">
        <w:rPr>
          <w:rFonts w:asciiTheme="minorHAnsi" w:hAnsiTheme="minorHAnsi" w:cstheme="minorHAnsi"/>
          <w:sz w:val="22"/>
          <w:szCs w:val="22"/>
        </w:rPr>
        <w:t>:</w:t>
      </w:r>
      <w:r w:rsidRPr="007D25F7">
        <w:rPr>
          <w:rFonts w:asciiTheme="minorHAnsi" w:hAnsiTheme="minorHAnsi" w:cstheme="minorHAnsi"/>
          <w:sz w:val="22"/>
          <w:szCs w:val="22"/>
        </w:rPr>
        <w:t xml:space="preserve"> </w:t>
      </w:r>
      <w:r w:rsidR="00022FE8" w:rsidRPr="007D25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25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7D25F7">
        <w:rPr>
          <w:rFonts w:asciiTheme="minorHAnsi" w:hAnsiTheme="minorHAnsi" w:cstheme="minorHAnsi"/>
          <w:sz w:val="22"/>
          <w:szCs w:val="22"/>
        </w:rPr>
        <w:t>.</w:t>
      </w:r>
    </w:p>
    <w:p w14:paraId="0F87DC86" w14:textId="77777777" w:rsidR="007D25F7" w:rsidRDefault="00AD06CE" w:rsidP="00724D4B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5F7">
        <w:rPr>
          <w:rFonts w:asciiTheme="minorHAnsi" w:hAnsiTheme="minorHAnsi" w:cstheme="minorHAnsi"/>
          <w:iCs/>
          <w:sz w:val="22"/>
          <w:szCs w:val="22"/>
        </w:rPr>
        <w:t>Telefon</w:t>
      </w:r>
      <w:r w:rsidR="00B24351" w:rsidRPr="007D25F7">
        <w:rPr>
          <w:rFonts w:asciiTheme="minorHAnsi" w:hAnsiTheme="minorHAnsi" w:cstheme="minorHAnsi"/>
          <w:iCs/>
          <w:sz w:val="22"/>
          <w:szCs w:val="22"/>
        </w:rPr>
        <w:t>:</w:t>
      </w:r>
      <w:r w:rsidRPr="007D25F7">
        <w:rPr>
          <w:rFonts w:asciiTheme="minorHAnsi" w:hAnsiTheme="minorHAnsi" w:cstheme="minorHAnsi"/>
          <w:iCs/>
          <w:sz w:val="22"/>
          <w:szCs w:val="22"/>
        </w:rPr>
        <w:t xml:space="preserve"> ...........................................................................................................................................................</w:t>
      </w:r>
      <w:r w:rsidR="007D25F7">
        <w:rPr>
          <w:rFonts w:asciiTheme="minorHAnsi" w:hAnsiTheme="minorHAnsi" w:cstheme="minorHAnsi"/>
          <w:iCs/>
          <w:sz w:val="22"/>
          <w:szCs w:val="22"/>
        </w:rPr>
        <w:t>.</w:t>
      </w:r>
    </w:p>
    <w:p w14:paraId="2B9D756D" w14:textId="18E4FC09" w:rsidR="00B24351" w:rsidRPr="007D25F7" w:rsidRDefault="00B24351" w:rsidP="00AC4986">
      <w:pPr>
        <w:pStyle w:val="Akapitzlist"/>
        <w:numPr>
          <w:ilvl w:val="0"/>
          <w:numId w:val="17"/>
        </w:numPr>
        <w:spacing w:after="6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5F7">
        <w:rPr>
          <w:rFonts w:asciiTheme="minorHAnsi" w:hAnsiTheme="minorHAnsi" w:cstheme="minorHAnsi"/>
          <w:iCs/>
          <w:sz w:val="22"/>
          <w:szCs w:val="22"/>
        </w:rPr>
        <w:t>Nazwa i adres uznanej grupy lub organizacji producentów chmielu (wypełnić w przypadku przynależności):</w:t>
      </w:r>
      <w:r w:rsidR="007D25F7" w:rsidRPr="007D25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D25F7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5F7" w:rsidRPr="007D25F7">
        <w:rPr>
          <w:rFonts w:asciiTheme="minorHAnsi" w:hAnsiTheme="minorHAnsi" w:cstheme="minorHAnsi"/>
          <w:iCs/>
          <w:sz w:val="22"/>
          <w:szCs w:val="22"/>
        </w:rPr>
        <w:t>................................</w:t>
      </w:r>
      <w:r w:rsidR="007D25F7">
        <w:rPr>
          <w:rFonts w:asciiTheme="minorHAnsi" w:hAnsiTheme="minorHAnsi" w:cstheme="minorHAnsi"/>
          <w:iCs/>
          <w:sz w:val="22"/>
          <w:szCs w:val="22"/>
        </w:rPr>
        <w:t>..........................</w:t>
      </w:r>
    </w:p>
    <w:p w14:paraId="0F27333B" w14:textId="77777777" w:rsidR="00AD06CE" w:rsidRPr="00724D4B" w:rsidRDefault="00AD06CE" w:rsidP="00AC4986">
      <w:pPr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Obszar uprawy chmielu oraz nowe nasadzenia w roku danego zbioru:</w:t>
      </w:r>
    </w:p>
    <w:p w14:paraId="2AD01261" w14:textId="214263BF" w:rsidR="00AD06CE" w:rsidRPr="00724D4B" w:rsidRDefault="00B24351" w:rsidP="007D25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Producent chmielu ma obowiązek prawny przekazania informacji o powierzchni upraw chmielu, prowadzonych przez niego w roku zbioru tego chmielu oraz o powierzchni nowych nasadzeń założonych jesienią roku poprzedzającego rok zbioru oraz wiosną w roku danego zbioru</w:t>
      </w:r>
      <w:r w:rsidR="001C4733" w:rsidRPr="00724D4B">
        <w:rPr>
          <w:rFonts w:asciiTheme="minorHAnsi" w:hAnsiTheme="minorHAnsi" w:cstheme="minorHAnsi"/>
          <w:sz w:val="22"/>
          <w:szCs w:val="22"/>
        </w:rPr>
        <w:t xml:space="preserve"> (dotyczy to również upraw jednorocznych nieplonujących)</w:t>
      </w:r>
      <w:r w:rsidR="009F06CB" w:rsidRPr="00724D4B">
        <w:rPr>
          <w:rFonts w:asciiTheme="minorHAnsi" w:hAnsiTheme="minorHAnsi" w:cstheme="minorHAnsi"/>
          <w:sz w:val="22"/>
          <w:szCs w:val="22"/>
        </w:rPr>
        <w:t>. Dane należy przekazać najpóźniej w terminie do dnia 1 marca roku następującego po roku zbioru.</w:t>
      </w:r>
    </w:p>
    <w:tbl>
      <w:tblPr>
        <w:tblStyle w:val="Siatkatabelijasna"/>
        <w:tblW w:w="10289" w:type="dxa"/>
        <w:tblLook w:val="0020" w:firstRow="1" w:lastRow="0" w:firstColumn="0" w:lastColumn="0" w:noHBand="0" w:noVBand="0"/>
      </w:tblPr>
      <w:tblGrid>
        <w:gridCol w:w="585"/>
        <w:gridCol w:w="2283"/>
        <w:gridCol w:w="1985"/>
        <w:gridCol w:w="1559"/>
        <w:gridCol w:w="3877"/>
      </w:tblGrid>
      <w:tr w:rsidR="00AD06CE" w:rsidRPr="00724D4B" w14:paraId="45736A24" w14:textId="77777777" w:rsidTr="0038257E">
        <w:trPr>
          <w:trHeight w:val="526"/>
          <w:tblHeader/>
        </w:trPr>
        <w:tc>
          <w:tcPr>
            <w:tcW w:w="585" w:type="dxa"/>
            <w:shd w:val="clear" w:color="auto" w:fill="E7E6E6" w:themeFill="background2"/>
            <w:vAlign w:val="center"/>
          </w:tcPr>
          <w:p w14:paraId="0B5DCE6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83" w:type="dxa"/>
            <w:shd w:val="clear" w:color="auto" w:fill="E7E6E6" w:themeFill="background2"/>
            <w:vAlign w:val="center"/>
          </w:tcPr>
          <w:p w14:paraId="28C3CEE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deklarowanej odmiany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AE51359" w14:textId="325C0FD6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Powierzchnia upraw ogółem, łącznie z nowymi nasadzeniami (ha)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2431F5" w14:textId="14B65809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Powierzchnia nowych nasadzeń (uprawy jednoroczne) ha</w:t>
            </w:r>
          </w:p>
        </w:tc>
        <w:tc>
          <w:tcPr>
            <w:tcW w:w="3877" w:type="dxa"/>
            <w:shd w:val="clear" w:color="auto" w:fill="E7E6E6" w:themeFill="background2"/>
            <w:vAlign w:val="center"/>
          </w:tcPr>
          <w:p w14:paraId="249D6689" w14:textId="5A51F1CE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położenia uprawy</w:t>
            </w:r>
          </w:p>
        </w:tc>
      </w:tr>
      <w:tr w:rsidR="007D25F7" w:rsidRPr="00724D4B" w14:paraId="6D2D680C" w14:textId="77777777" w:rsidTr="009401DC">
        <w:trPr>
          <w:trHeight w:val="633"/>
        </w:trPr>
        <w:tc>
          <w:tcPr>
            <w:tcW w:w="585" w:type="dxa"/>
          </w:tcPr>
          <w:p w14:paraId="77BBAEC8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3" w:type="dxa"/>
            <w:noWrap/>
          </w:tcPr>
          <w:p w14:paraId="3D716AD8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4212A421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11AD7A06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7E6E55CB" w14:textId="55A48CAC" w:rsidR="007D25F7" w:rsidRP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72EE5A9" w14:textId="55CF9783" w:rsidR="007D25F7" w:rsidRP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  <w:tr w:rsidR="007D25F7" w:rsidRPr="00724D4B" w14:paraId="43BF5501" w14:textId="77777777" w:rsidTr="009401DC">
        <w:trPr>
          <w:trHeight w:val="628"/>
        </w:trPr>
        <w:tc>
          <w:tcPr>
            <w:tcW w:w="585" w:type="dxa"/>
          </w:tcPr>
          <w:p w14:paraId="31F9AA9D" w14:textId="77777777" w:rsidR="007D25F7" w:rsidRPr="00724D4B" w:rsidRDefault="007D25F7" w:rsidP="007D25F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3" w:type="dxa"/>
            <w:noWrap/>
          </w:tcPr>
          <w:p w14:paraId="52131D7B" w14:textId="10D851EC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425EC65C" w14:textId="55CB81A8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8EC869F" w14:textId="7B39E956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300660EF" w14:textId="24B57A14" w:rsid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34F55B61" w14:textId="4863998C" w:rsidR="007D25F7" w:rsidRPr="00724D4B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  <w:tr w:rsidR="007D25F7" w:rsidRPr="00724D4B" w14:paraId="61B24D54" w14:textId="77777777" w:rsidTr="009401DC">
        <w:trPr>
          <w:trHeight w:val="628"/>
        </w:trPr>
        <w:tc>
          <w:tcPr>
            <w:tcW w:w="585" w:type="dxa"/>
          </w:tcPr>
          <w:p w14:paraId="77169EE1" w14:textId="77777777" w:rsidR="007D25F7" w:rsidRPr="00724D4B" w:rsidRDefault="007D25F7" w:rsidP="007D25F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283" w:type="dxa"/>
            <w:noWrap/>
          </w:tcPr>
          <w:p w14:paraId="39DA1972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7F0F000E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7D820A86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49897C5F" w14:textId="611911B4" w:rsid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00DAB730" w14:textId="3C454C36" w:rsidR="007D25F7" w:rsidRPr="00724D4B" w:rsidDel="00514322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</w:tbl>
    <w:p w14:paraId="0E8EDD5C" w14:textId="49C1D0BB" w:rsidR="00AD06CE" w:rsidRPr="00AC4986" w:rsidRDefault="00AD06CE" w:rsidP="00AC4986">
      <w:pPr>
        <w:pStyle w:val="Akapitzlist"/>
        <w:numPr>
          <w:ilvl w:val="0"/>
          <w:numId w:val="15"/>
        </w:numPr>
        <w:tabs>
          <w:tab w:val="left" w:pos="284"/>
        </w:tabs>
        <w:spacing w:before="240" w:line="276" w:lineRule="auto"/>
        <w:ind w:left="284" w:right="-2" w:hanging="284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t xml:space="preserve">Ilość chmielu niesprzedanego w tonach z uwzględnieniem podziału chmielu na odmiany </w:t>
      </w:r>
      <w:r w:rsidRPr="00AC4986">
        <w:rPr>
          <w:rFonts w:asciiTheme="minorHAnsi" w:hAnsiTheme="minorHAnsi" w:cstheme="minorHAnsi"/>
          <w:sz w:val="22"/>
          <w:szCs w:val="22"/>
        </w:rPr>
        <w:t>(tj. ilość chmielu wyprodukowana przez danego producenta, na który nie został wystawiony dokument potwierdzający jego sprzedaż, do dnia przekazania przez producenta informacji.)</w:t>
      </w:r>
      <w:r w:rsidRPr="00AC498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769"/>
        <w:gridCol w:w="3515"/>
        <w:gridCol w:w="5910"/>
      </w:tblGrid>
      <w:tr w:rsidR="00AD06CE" w:rsidRPr="00724D4B" w14:paraId="5ABE1D6E" w14:textId="77777777" w:rsidTr="00AC4986">
        <w:trPr>
          <w:tblHeader/>
        </w:trPr>
        <w:tc>
          <w:tcPr>
            <w:tcW w:w="377" w:type="pct"/>
            <w:shd w:val="clear" w:color="auto" w:fill="E7E6E6" w:themeFill="background2"/>
          </w:tcPr>
          <w:p w14:paraId="2FE373B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4" w:type="pct"/>
            <w:shd w:val="clear" w:color="auto" w:fill="E7E6E6" w:themeFill="background2"/>
          </w:tcPr>
          <w:p w14:paraId="43D9FFE1" w14:textId="7D98C216" w:rsidR="00AD06CE" w:rsidRPr="00724D4B" w:rsidRDefault="00AD06CE" w:rsidP="00AC4986">
            <w:pPr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00" w:type="pct"/>
            <w:shd w:val="clear" w:color="auto" w:fill="E7E6E6" w:themeFill="background2"/>
          </w:tcPr>
          <w:p w14:paraId="1D3A2585" w14:textId="57AB850F" w:rsidR="00AD06CE" w:rsidRPr="00724D4B" w:rsidRDefault="00AD06CE" w:rsidP="00AC4986">
            <w:pPr>
              <w:spacing w:line="276" w:lineRule="auto"/>
              <w:ind w:left="62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niesprzedanego (tony)</w:t>
            </w:r>
          </w:p>
        </w:tc>
      </w:tr>
      <w:tr w:rsidR="00AD06CE" w:rsidRPr="00724D4B" w14:paraId="2328C9D4" w14:textId="77777777" w:rsidTr="00AC4986">
        <w:tc>
          <w:tcPr>
            <w:tcW w:w="377" w:type="pct"/>
          </w:tcPr>
          <w:p w14:paraId="4A7BF50E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24" w:type="pct"/>
          </w:tcPr>
          <w:p w14:paraId="1074E9BD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0" w:type="pct"/>
          </w:tcPr>
          <w:p w14:paraId="7037AE5B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6CE" w:rsidRPr="00724D4B" w14:paraId="03D6A597" w14:textId="77777777" w:rsidTr="00AC4986">
        <w:tc>
          <w:tcPr>
            <w:tcW w:w="377" w:type="pct"/>
          </w:tcPr>
          <w:p w14:paraId="6ED38BBA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24" w:type="pct"/>
          </w:tcPr>
          <w:p w14:paraId="44A443E0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0" w:type="pct"/>
          </w:tcPr>
          <w:p w14:paraId="6CCCB207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DF129E" w14:textId="7378B0E1" w:rsidR="00AD06CE" w:rsidRPr="00AC4986" w:rsidRDefault="00AD06CE" w:rsidP="00B25816">
      <w:pPr>
        <w:pStyle w:val="Akapitzlist"/>
        <w:numPr>
          <w:ilvl w:val="0"/>
          <w:numId w:val="15"/>
        </w:numPr>
        <w:tabs>
          <w:tab w:val="left" w:pos="180"/>
        </w:tabs>
        <w:spacing w:before="240" w:line="276" w:lineRule="auto"/>
        <w:ind w:left="426" w:right="-2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lastRenderedPageBreak/>
        <w:t>Ilość chmielu objętego umowami, w odniesieniu do przyszłego zbioru (tj. nadchodzącego sezonu zbioru chmielu), z uwzględnieniem podziału chmielu na odmiany, w tonach:</w:t>
      </w:r>
    </w:p>
    <w:tbl>
      <w:tblPr>
        <w:tblStyle w:val="Siatkatabelijasna"/>
        <w:tblW w:w="5135" w:type="pct"/>
        <w:jc w:val="center"/>
        <w:tblLook w:val="01E0" w:firstRow="1" w:lastRow="1" w:firstColumn="1" w:lastColumn="1" w:noHBand="0" w:noVBand="0"/>
      </w:tblPr>
      <w:tblGrid>
        <w:gridCol w:w="732"/>
        <w:gridCol w:w="3497"/>
        <w:gridCol w:w="6240"/>
      </w:tblGrid>
      <w:tr w:rsidR="00AD06CE" w:rsidRPr="00724D4B" w14:paraId="3495ECFE" w14:textId="77777777" w:rsidTr="00AC4986">
        <w:trPr>
          <w:tblHeader/>
          <w:jc w:val="center"/>
        </w:trPr>
        <w:tc>
          <w:tcPr>
            <w:tcW w:w="350" w:type="pct"/>
            <w:shd w:val="clear" w:color="auto" w:fill="E7E6E6" w:themeFill="background2"/>
          </w:tcPr>
          <w:p w14:paraId="5E3E5289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70" w:type="pct"/>
            <w:shd w:val="clear" w:color="auto" w:fill="E7E6E6" w:themeFill="background2"/>
          </w:tcPr>
          <w:p w14:paraId="17F13CFF" w14:textId="52094128" w:rsidR="00AD06CE" w:rsidRPr="00724D4B" w:rsidRDefault="00AD06CE" w:rsidP="00AC4986">
            <w:pPr>
              <w:spacing w:line="276" w:lineRule="auto"/>
              <w:ind w:right="-1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80" w:type="pct"/>
            <w:shd w:val="clear" w:color="auto" w:fill="E7E6E6" w:themeFill="background2"/>
          </w:tcPr>
          <w:p w14:paraId="1CBDB358" w14:textId="77777777" w:rsidR="00AD06CE" w:rsidRPr="00724D4B" w:rsidRDefault="00AD06CE" w:rsidP="00AC4986">
            <w:pPr>
              <w:spacing w:line="276" w:lineRule="auto"/>
              <w:ind w:right="2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objętego umowami, w odniesieniu do przyszłego zbioru (tony)</w:t>
            </w:r>
          </w:p>
        </w:tc>
      </w:tr>
      <w:tr w:rsidR="00AD06CE" w:rsidRPr="00724D4B" w14:paraId="78AC0E2E" w14:textId="77777777" w:rsidTr="00AC4986">
        <w:trPr>
          <w:trHeight w:val="339"/>
          <w:jc w:val="center"/>
        </w:trPr>
        <w:tc>
          <w:tcPr>
            <w:tcW w:w="350" w:type="pct"/>
          </w:tcPr>
          <w:p w14:paraId="76B1A4B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670" w:type="pct"/>
          </w:tcPr>
          <w:p w14:paraId="1807DAAB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0" w:type="pct"/>
          </w:tcPr>
          <w:p w14:paraId="005C86CD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6CE" w:rsidRPr="00724D4B" w14:paraId="759AE2EB" w14:textId="77777777" w:rsidTr="00AC4986">
        <w:trPr>
          <w:trHeight w:val="311"/>
          <w:jc w:val="center"/>
        </w:trPr>
        <w:tc>
          <w:tcPr>
            <w:tcW w:w="350" w:type="pct"/>
          </w:tcPr>
          <w:p w14:paraId="7BA9054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70" w:type="pct"/>
          </w:tcPr>
          <w:p w14:paraId="1E3B714C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0" w:type="pct"/>
          </w:tcPr>
          <w:p w14:paraId="69762CA0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FFBAC0" w14:textId="77777777" w:rsidR="001C4733" w:rsidRPr="00724D4B" w:rsidRDefault="001C4733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AC0FF3" w14:textId="77777777" w:rsidR="001C4733" w:rsidRPr="00724D4B" w:rsidRDefault="001C4733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1C4733" w:rsidRPr="00724D4B" w:rsidSect="004D467A">
          <w:footerReference w:type="default" r:id="rId8"/>
          <w:pgSz w:w="11906" w:h="16838"/>
          <w:pgMar w:top="567" w:right="851" w:bottom="567" w:left="851" w:header="709" w:footer="301" w:gutter="0"/>
          <w:cols w:space="708"/>
        </w:sectPr>
      </w:pPr>
    </w:p>
    <w:p w14:paraId="56EC9998" w14:textId="77777777" w:rsidR="00AD06CE" w:rsidRPr="00724D4B" w:rsidRDefault="00ED7C31" w:rsidP="005941E9">
      <w:pPr>
        <w:pStyle w:val="Nagwek2"/>
        <w:numPr>
          <w:ilvl w:val="0"/>
          <w:numId w:val="18"/>
        </w:numPr>
        <w:spacing w:after="240" w:line="276" w:lineRule="auto"/>
      </w:pPr>
      <w:r w:rsidRPr="00724D4B">
        <w:lastRenderedPageBreak/>
        <w:t xml:space="preserve">DANE RAPORTOWANE </w:t>
      </w:r>
      <w:r w:rsidR="00B24351" w:rsidRPr="00724D4B">
        <w:t xml:space="preserve">PRZEZ UZNANĄ GRUPĘ/ORGANIZACJĘ PRODUCENTÓW CHMIELU </w:t>
      </w:r>
    </w:p>
    <w:p w14:paraId="1E3E6462" w14:textId="77777777" w:rsidR="005941E9" w:rsidRDefault="005613B4" w:rsidP="001D2099">
      <w:pPr>
        <w:pStyle w:val="Tekstpodstawowywcity2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941E9">
        <w:rPr>
          <w:rFonts w:asciiTheme="minorHAnsi" w:hAnsiTheme="minorHAnsi" w:cstheme="minorHAnsi"/>
          <w:b/>
          <w:bCs/>
          <w:sz w:val="22"/>
          <w:szCs w:val="22"/>
        </w:rPr>
        <w:t>Uznana g</w:t>
      </w:r>
      <w:r w:rsidR="00211DE1" w:rsidRPr="005941E9">
        <w:rPr>
          <w:rFonts w:asciiTheme="minorHAnsi" w:hAnsiTheme="minorHAnsi" w:cstheme="minorHAnsi"/>
          <w:b/>
          <w:bCs/>
          <w:sz w:val="22"/>
          <w:szCs w:val="22"/>
        </w:rPr>
        <w:t>rupa lub organizacja producentów</w:t>
      </w:r>
      <w:r w:rsidR="001C4733" w:rsidRPr="005941E9">
        <w:rPr>
          <w:rFonts w:asciiTheme="minorHAnsi" w:hAnsiTheme="minorHAnsi" w:cstheme="minorHAnsi"/>
          <w:b/>
          <w:bCs/>
          <w:sz w:val="22"/>
          <w:szCs w:val="22"/>
        </w:rPr>
        <w:t xml:space="preserve"> (nazwa i adres)</w:t>
      </w:r>
      <w:r w:rsidR="00CB7250" w:rsidRPr="005941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941E9" w:rsidRPr="005941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61645" w:rsidRPr="005941E9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</w:t>
      </w:r>
      <w:r w:rsidR="00CB7250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.............</w:t>
      </w:r>
      <w:r w:rsidR="00A33CFE" w:rsidRPr="005941E9">
        <w:rPr>
          <w:rFonts w:asciiTheme="minorHAnsi" w:hAnsiTheme="minorHAnsi" w:cstheme="minorHAnsi"/>
          <w:sz w:val="22"/>
          <w:szCs w:val="22"/>
        </w:rPr>
        <w:t>......................</w:t>
      </w:r>
      <w:r w:rsidR="005941E9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768CE" w14:textId="39ACD772" w:rsidR="00652681" w:rsidRPr="005941E9" w:rsidRDefault="00652681" w:rsidP="005941E9">
      <w:pPr>
        <w:pStyle w:val="Tekstpodstawowywcity2"/>
        <w:numPr>
          <w:ilvl w:val="0"/>
          <w:numId w:val="21"/>
        </w:numPr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941E9">
        <w:rPr>
          <w:rFonts w:asciiTheme="minorHAnsi" w:hAnsiTheme="minorHAnsi" w:cstheme="minorHAnsi"/>
          <w:b/>
          <w:sz w:val="22"/>
          <w:szCs w:val="22"/>
        </w:rPr>
        <w:t>Telefon</w:t>
      </w:r>
      <w:r w:rsidR="005941E9">
        <w:rPr>
          <w:rFonts w:asciiTheme="minorHAnsi" w:hAnsiTheme="minorHAnsi" w:cstheme="minorHAnsi"/>
          <w:b/>
          <w:sz w:val="22"/>
          <w:szCs w:val="22"/>
        </w:rPr>
        <w:t>:</w:t>
      </w:r>
      <w:r w:rsidR="005941E9">
        <w:rPr>
          <w:rFonts w:asciiTheme="minorHAnsi" w:hAnsiTheme="minorHAnsi" w:cstheme="minorHAnsi"/>
          <w:sz w:val="22"/>
          <w:szCs w:val="22"/>
        </w:rPr>
        <w:t xml:space="preserve"> </w:t>
      </w:r>
      <w:r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A33CFE" w:rsidRPr="005941E9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5941E9">
        <w:rPr>
          <w:rFonts w:asciiTheme="minorHAnsi" w:hAnsiTheme="minorHAnsi" w:cstheme="minorHAnsi"/>
          <w:sz w:val="22"/>
          <w:szCs w:val="22"/>
        </w:rPr>
        <w:t>........</w:t>
      </w:r>
    </w:p>
    <w:p w14:paraId="53FC8AA4" w14:textId="77777777" w:rsidR="00CB113A" w:rsidRPr="00724D4B" w:rsidRDefault="001C4733" w:rsidP="00A33FE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Dane każdego producenta chmielu należącego do grupy/organizacji należy uzupełnić w </w:t>
      </w:r>
      <w:r w:rsidR="00232431" w:rsidRPr="00724D4B">
        <w:rPr>
          <w:rFonts w:asciiTheme="minorHAnsi" w:hAnsiTheme="minorHAnsi" w:cstheme="minorHAnsi"/>
          <w:b/>
          <w:sz w:val="22"/>
          <w:szCs w:val="22"/>
        </w:rPr>
        <w:t>tabeli poniżej</w:t>
      </w:r>
      <w:r w:rsidRPr="00724D4B">
        <w:rPr>
          <w:rFonts w:asciiTheme="minorHAnsi" w:hAnsiTheme="minorHAnsi" w:cstheme="minorHAnsi"/>
          <w:b/>
          <w:sz w:val="22"/>
          <w:szCs w:val="22"/>
        </w:rPr>
        <w:t>.</w:t>
      </w:r>
    </w:p>
    <w:p w14:paraId="1A5F8D52" w14:textId="77777777" w:rsidR="00A33CFE" w:rsidRPr="00724D4B" w:rsidRDefault="00A33CFE" w:rsidP="00724D4B">
      <w:pPr>
        <w:numPr>
          <w:ilvl w:val="0"/>
          <w:numId w:val="16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Obszar uprawy chmielu oraz nowe nasadzenia w roku danego zbioru:</w:t>
      </w:r>
    </w:p>
    <w:p w14:paraId="1FDF91F3" w14:textId="77777777" w:rsidR="00A33CFE" w:rsidRPr="00724D4B" w:rsidRDefault="00A33CFE" w:rsidP="00724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Uznana grupa/organizacja producentów chmielu ma obowiązek prawny przekazania informacji o powierzchni upraw chmielu, prowadzonych przez jej członków w roku zbioru tego chmielu oraz o powierzchni nowych nasadzeń założonych jesienią roku poprzedzającego rok zbioru oraz wiosną w roku danego zbioru (dotyczy to również upraw jednorocznych nieplonujących). </w:t>
      </w:r>
      <w:r w:rsidR="009F06CB" w:rsidRPr="00724D4B">
        <w:rPr>
          <w:rFonts w:asciiTheme="minorHAnsi" w:hAnsiTheme="minorHAnsi" w:cstheme="minorHAnsi"/>
          <w:sz w:val="22"/>
          <w:szCs w:val="22"/>
        </w:rPr>
        <w:t>Dane należy przekazać najpóźniej w terminie do dnia 1 marca roku następującego po roku zbioru.</w:t>
      </w:r>
    </w:p>
    <w:tbl>
      <w:tblPr>
        <w:tblStyle w:val="Siatkatabelijasna"/>
        <w:tblW w:w="4993" w:type="pct"/>
        <w:tblLook w:val="0020" w:firstRow="1" w:lastRow="0" w:firstColumn="0" w:lastColumn="0" w:noHBand="0" w:noVBand="0"/>
      </w:tblPr>
      <w:tblGrid>
        <w:gridCol w:w="510"/>
        <w:gridCol w:w="5071"/>
        <w:gridCol w:w="2216"/>
        <w:gridCol w:w="2066"/>
        <w:gridCol w:w="1975"/>
        <w:gridCol w:w="3834"/>
      </w:tblGrid>
      <w:tr w:rsidR="005941E9" w:rsidRPr="00724D4B" w14:paraId="2022EA02" w14:textId="77777777" w:rsidTr="005941E9">
        <w:trPr>
          <w:tblHeader/>
        </w:trPr>
        <w:tc>
          <w:tcPr>
            <w:tcW w:w="163" w:type="pct"/>
          </w:tcPr>
          <w:p w14:paraId="2FB0FDAF" w14:textId="77777777" w:rsidR="006E0430" w:rsidRPr="00724D4B" w:rsidRDefault="006E0430" w:rsidP="005941E9">
            <w:pPr>
              <w:spacing w:line="276" w:lineRule="auto"/>
              <w:ind w:right="-1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18" w:type="pct"/>
            <w:shd w:val="clear" w:color="auto" w:fill="E7E6E6" w:themeFill="background2"/>
            <w:vAlign w:val="center"/>
          </w:tcPr>
          <w:p w14:paraId="3400F55F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producenta </w:t>
            </w:r>
          </w:p>
        </w:tc>
        <w:tc>
          <w:tcPr>
            <w:tcW w:w="707" w:type="pct"/>
            <w:shd w:val="clear" w:color="auto" w:fill="E7E6E6" w:themeFill="background2"/>
            <w:vAlign w:val="center"/>
          </w:tcPr>
          <w:p w14:paraId="23D20C57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deklarowanej odmiany</w:t>
            </w:r>
          </w:p>
        </w:tc>
        <w:tc>
          <w:tcPr>
            <w:tcW w:w="659" w:type="pct"/>
            <w:shd w:val="clear" w:color="auto" w:fill="E7E6E6" w:themeFill="background2"/>
            <w:vAlign w:val="center"/>
          </w:tcPr>
          <w:p w14:paraId="4C301C61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Powierzchnia upraw ogółem, łącznie z nowymi nasadzeniami (ha)</w:t>
            </w:r>
          </w:p>
        </w:tc>
        <w:tc>
          <w:tcPr>
            <w:tcW w:w="630" w:type="pct"/>
            <w:shd w:val="clear" w:color="auto" w:fill="E7E6E6" w:themeFill="background2"/>
            <w:vAlign w:val="center"/>
          </w:tcPr>
          <w:p w14:paraId="6CBD869C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Powierzchnia nowych nasadzeń (uprawy jednoroczne)</w:t>
            </w:r>
            <w:r w:rsidR="00B92B42"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223" w:type="pct"/>
            <w:shd w:val="clear" w:color="auto" w:fill="E7E6E6" w:themeFill="background2"/>
            <w:vAlign w:val="center"/>
          </w:tcPr>
          <w:p w14:paraId="3DE1F28D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położenia uprawy </w:t>
            </w:r>
          </w:p>
        </w:tc>
      </w:tr>
      <w:tr w:rsidR="005941E9" w:rsidRPr="00724D4B" w14:paraId="7D42CDE1" w14:textId="77777777" w:rsidTr="00485024">
        <w:tc>
          <w:tcPr>
            <w:tcW w:w="163" w:type="pct"/>
            <w:tcBorders>
              <w:bottom w:val="single" w:sz="4" w:space="0" w:color="BFBFBF" w:themeColor="background1" w:themeShade="BF"/>
            </w:tcBorders>
          </w:tcPr>
          <w:p w14:paraId="76781FF2" w14:textId="77777777" w:rsidR="005941E9" w:rsidRPr="00724D4B" w:rsidRDefault="005941E9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18" w:type="pct"/>
            <w:tcBorders>
              <w:bottom w:val="single" w:sz="4" w:space="0" w:color="BFBFBF" w:themeColor="background1" w:themeShade="BF"/>
            </w:tcBorders>
          </w:tcPr>
          <w:p w14:paraId="6A6318D7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76BCE07F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796E8338" w14:textId="46FD53A9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Adres: </w:t>
            </w:r>
          </w:p>
        </w:tc>
        <w:tc>
          <w:tcPr>
            <w:tcW w:w="707" w:type="pct"/>
            <w:noWrap/>
          </w:tcPr>
          <w:p w14:paraId="4675270F" w14:textId="13492450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9" w:type="pct"/>
            <w:noWrap/>
          </w:tcPr>
          <w:p w14:paraId="1794AB19" w14:textId="447F732B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30" w:type="pct"/>
            <w:noWrap/>
          </w:tcPr>
          <w:p w14:paraId="3ECCAC6B" w14:textId="51C17416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23" w:type="pct"/>
            <w:noWrap/>
          </w:tcPr>
          <w:p w14:paraId="3B603E46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CFF67ED" w14:textId="6B5F316C" w:rsidR="005941E9" w:rsidRPr="00485024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  <w:tr w:rsidR="005941E9" w:rsidRPr="00724D4B" w14:paraId="16CD9883" w14:textId="77777777" w:rsidTr="00485024">
        <w:tc>
          <w:tcPr>
            <w:tcW w:w="163" w:type="pct"/>
            <w:tcBorders>
              <w:bottom w:val="single" w:sz="4" w:space="0" w:color="BFBFBF" w:themeColor="background1" w:themeShade="BF"/>
            </w:tcBorders>
          </w:tcPr>
          <w:p w14:paraId="75FE7850" w14:textId="77777777" w:rsidR="005941E9" w:rsidRPr="00724D4B" w:rsidRDefault="005941E9" w:rsidP="005941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18" w:type="pct"/>
            <w:tcBorders>
              <w:bottom w:val="single" w:sz="4" w:space="0" w:color="BFBFBF" w:themeColor="background1" w:themeShade="BF"/>
            </w:tcBorders>
          </w:tcPr>
          <w:p w14:paraId="73F0D452" w14:textId="55602D92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790E36D6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3E5A889A" w14:textId="315AA30F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07" w:type="pct"/>
            <w:noWrap/>
          </w:tcPr>
          <w:p w14:paraId="32375962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9" w:type="pct"/>
            <w:noWrap/>
          </w:tcPr>
          <w:p w14:paraId="106CCB7D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</w:tcPr>
          <w:p w14:paraId="38C72771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pct"/>
            <w:noWrap/>
          </w:tcPr>
          <w:p w14:paraId="2CE440F7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B40FA42" w14:textId="7D872DFB" w:rsidR="005941E9" w:rsidRPr="00485024" w:rsidDel="00514322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  <w:tr w:rsidR="005941E9" w:rsidRPr="00724D4B" w14:paraId="2319369C" w14:textId="77777777" w:rsidTr="00485024">
        <w:tc>
          <w:tcPr>
            <w:tcW w:w="163" w:type="pct"/>
          </w:tcPr>
          <w:p w14:paraId="67FEE3F0" w14:textId="77777777" w:rsidR="005941E9" w:rsidRPr="00724D4B" w:rsidRDefault="005941E9" w:rsidP="005941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618" w:type="pct"/>
          </w:tcPr>
          <w:p w14:paraId="7054D3E9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0152911A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387B58A9" w14:textId="579544DF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07" w:type="pct"/>
            <w:noWrap/>
          </w:tcPr>
          <w:p w14:paraId="6F052980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9" w:type="pct"/>
            <w:noWrap/>
          </w:tcPr>
          <w:p w14:paraId="34161919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</w:tcPr>
          <w:p w14:paraId="4ECDA8D3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pct"/>
            <w:noWrap/>
          </w:tcPr>
          <w:p w14:paraId="3B28E063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2D29133" w14:textId="287679D1" w:rsidR="005941E9" w:rsidRPr="00485024" w:rsidDel="00514322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</w:tbl>
    <w:p w14:paraId="10577760" w14:textId="77777777" w:rsidR="00A936F6" w:rsidRPr="00724D4B" w:rsidRDefault="00A936F6" w:rsidP="00724D4B">
      <w:pPr>
        <w:tabs>
          <w:tab w:val="left" w:pos="0"/>
          <w:tab w:val="left" w:pos="4820"/>
          <w:tab w:val="left" w:pos="4962"/>
          <w:tab w:val="left" w:pos="5529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</w:p>
    <w:p w14:paraId="068B56D3" w14:textId="77777777" w:rsidR="00582517" w:rsidRPr="00724D4B" w:rsidRDefault="00582517" w:rsidP="00724D4B">
      <w:pPr>
        <w:tabs>
          <w:tab w:val="left" w:pos="180"/>
        </w:tabs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  <w:sectPr w:rsidR="00582517" w:rsidRPr="00724D4B" w:rsidSect="004D467A">
          <w:pgSz w:w="16838" w:h="11906" w:orient="landscape"/>
          <w:pgMar w:top="567" w:right="567" w:bottom="567" w:left="567" w:header="709" w:footer="301" w:gutter="0"/>
          <w:pgNumType w:start="3"/>
          <w:cols w:space="708"/>
          <w:docGrid w:linePitch="272"/>
        </w:sectPr>
      </w:pPr>
    </w:p>
    <w:p w14:paraId="2A8E91EE" w14:textId="53D2D787" w:rsidR="00462DC5" w:rsidRPr="002D584E" w:rsidRDefault="003E11EC" w:rsidP="002D584E">
      <w:pPr>
        <w:pStyle w:val="Akapitzlist"/>
        <w:numPr>
          <w:ilvl w:val="0"/>
          <w:numId w:val="16"/>
        </w:numPr>
        <w:tabs>
          <w:tab w:val="left" w:pos="180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  <w:r w:rsidRPr="002D584E">
        <w:rPr>
          <w:rFonts w:asciiTheme="minorHAnsi" w:hAnsiTheme="minorHAnsi" w:cstheme="minorHAnsi"/>
          <w:b/>
          <w:sz w:val="22"/>
          <w:szCs w:val="22"/>
        </w:rPr>
        <w:t xml:space="preserve">Ilość chmielu niesprzedanego w tonach </w:t>
      </w:r>
      <w:r w:rsidR="00A3007A" w:rsidRPr="002D584E">
        <w:rPr>
          <w:rFonts w:asciiTheme="minorHAnsi" w:hAnsiTheme="minorHAnsi" w:cstheme="minorHAnsi"/>
          <w:b/>
          <w:sz w:val="22"/>
          <w:szCs w:val="22"/>
        </w:rPr>
        <w:t>z uwzględnieniem podziału chmielu na odmiany</w:t>
      </w:r>
      <w:r w:rsidR="006D7038" w:rsidRPr="002D5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38" w:rsidRPr="002D584E">
        <w:rPr>
          <w:rFonts w:asciiTheme="minorHAnsi" w:hAnsiTheme="minorHAnsi" w:cstheme="minorHAnsi"/>
          <w:sz w:val="22"/>
          <w:szCs w:val="22"/>
        </w:rPr>
        <w:t xml:space="preserve">(tj. ilość chmielu wyprodukowana przez </w:t>
      </w:r>
      <w:r w:rsidR="00A33CFE" w:rsidRPr="002D584E">
        <w:rPr>
          <w:rFonts w:asciiTheme="minorHAnsi" w:hAnsiTheme="minorHAnsi" w:cstheme="minorHAnsi"/>
          <w:sz w:val="22"/>
          <w:szCs w:val="22"/>
        </w:rPr>
        <w:t>producentów z danej grupy/organizacji łącznie</w:t>
      </w:r>
      <w:r w:rsidR="006D7038" w:rsidRPr="002D584E">
        <w:rPr>
          <w:rFonts w:asciiTheme="minorHAnsi" w:hAnsiTheme="minorHAnsi" w:cstheme="minorHAnsi"/>
          <w:sz w:val="22"/>
          <w:szCs w:val="22"/>
        </w:rPr>
        <w:t>, na który nie został wystawiony dokument potwierdzający jego sprzedaż, do dnia przekaza</w:t>
      </w:r>
      <w:r w:rsidR="00A33CFE" w:rsidRPr="002D584E">
        <w:rPr>
          <w:rFonts w:asciiTheme="minorHAnsi" w:hAnsiTheme="minorHAnsi" w:cstheme="minorHAnsi"/>
          <w:sz w:val="22"/>
          <w:szCs w:val="22"/>
        </w:rPr>
        <w:t>nia informacji</w:t>
      </w:r>
      <w:r w:rsidR="006D7038" w:rsidRPr="002D584E">
        <w:rPr>
          <w:rFonts w:asciiTheme="minorHAnsi" w:hAnsiTheme="minorHAnsi" w:cstheme="minorHAnsi"/>
          <w:sz w:val="22"/>
          <w:szCs w:val="22"/>
        </w:rPr>
        <w:t>)</w:t>
      </w:r>
      <w:r w:rsidR="006D7038" w:rsidRPr="002D584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534"/>
        <w:gridCol w:w="2441"/>
        <w:gridCol w:w="4107"/>
      </w:tblGrid>
      <w:tr w:rsidR="00582517" w:rsidRPr="00724D4B" w14:paraId="1633E550" w14:textId="77777777" w:rsidTr="00B25816">
        <w:tc>
          <w:tcPr>
            <w:tcW w:w="534" w:type="dxa"/>
            <w:shd w:val="clear" w:color="auto" w:fill="E7E6E6" w:themeFill="background2"/>
          </w:tcPr>
          <w:p w14:paraId="0465012A" w14:textId="77777777" w:rsidR="001C4941" w:rsidRPr="00724D4B" w:rsidRDefault="001C4941" w:rsidP="002D584E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441" w:type="dxa"/>
            <w:shd w:val="clear" w:color="auto" w:fill="E7E6E6" w:themeFill="background2"/>
          </w:tcPr>
          <w:p w14:paraId="31EA591D" w14:textId="3DD12492" w:rsidR="001C4941" w:rsidRPr="00724D4B" w:rsidRDefault="001C4941" w:rsidP="002D584E">
            <w:pPr>
              <w:spacing w:line="276" w:lineRule="auto"/>
              <w:ind w:right="-9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4107" w:type="dxa"/>
            <w:shd w:val="clear" w:color="auto" w:fill="E7E6E6" w:themeFill="background2"/>
          </w:tcPr>
          <w:p w14:paraId="06697180" w14:textId="5F79C5EA" w:rsidR="001C4941" w:rsidRPr="00724D4B" w:rsidRDefault="001C4941" w:rsidP="002D584E">
            <w:pPr>
              <w:spacing w:line="276" w:lineRule="auto"/>
              <w:ind w:lef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niesprzedanego (tony)</w:t>
            </w:r>
          </w:p>
        </w:tc>
      </w:tr>
      <w:tr w:rsidR="00582517" w:rsidRPr="00724D4B" w14:paraId="1B147834" w14:textId="77777777" w:rsidTr="002D584E">
        <w:tc>
          <w:tcPr>
            <w:tcW w:w="534" w:type="dxa"/>
          </w:tcPr>
          <w:p w14:paraId="5FF0EF2C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41" w:type="dxa"/>
          </w:tcPr>
          <w:p w14:paraId="39146545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07" w:type="dxa"/>
          </w:tcPr>
          <w:p w14:paraId="5E7DCC53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2517" w:rsidRPr="00724D4B" w14:paraId="4A7133BB" w14:textId="77777777" w:rsidTr="002D584E">
        <w:tc>
          <w:tcPr>
            <w:tcW w:w="534" w:type="dxa"/>
          </w:tcPr>
          <w:p w14:paraId="7B541384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441" w:type="dxa"/>
          </w:tcPr>
          <w:p w14:paraId="637DAABC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07" w:type="dxa"/>
          </w:tcPr>
          <w:p w14:paraId="670BCAD5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3DA6B6A" w14:textId="236E9B3E" w:rsidR="00CF0F1D" w:rsidRPr="002D584E" w:rsidRDefault="00CF0F1D" w:rsidP="002D584E">
      <w:pPr>
        <w:pStyle w:val="Akapitzlist"/>
        <w:numPr>
          <w:ilvl w:val="0"/>
          <w:numId w:val="16"/>
        </w:numPr>
        <w:tabs>
          <w:tab w:val="left" w:pos="180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  <w:r w:rsidRPr="002D584E">
        <w:rPr>
          <w:rFonts w:asciiTheme="minorHAnsi" w:hAnsiTheme="minorHAnsi" w:cstheme="minorHAnsi"/>
          <w:b/>
          <w:sz w:val="22"/>
          <w:szCs w:val="22"/>
        </w:rPr>
        <w:t>Ilość chmielu objętego umowami, w odniesieniu do przyszłego zbioru (tj. nadchodzącego sezonu zbioru chmielu), z uwzględnieniem podziału chmielu na odmiany, w tonach:</w:t>
      </w: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533"/>
        <w:gridCol w:w="2503"/>
        <w:gridCol w:w="4452"/>
      </w:tblGrid>
      <w:tr w:rsidR="00CF0F1D" w:rsidRPr="00724D4B" w14:paraId="2B5EB683" w14:textId="77777777" w:rsidTr="00B25816">
        <w:trPr>
          <w:trHeight w:val="880"/>
        </w:trPr>
        <w:tc>
          <w:tcPr>
            <w:tcW w:w="533" w:type="dxa"/>
            <w:shd w:val="clear" w:color="auto" w:fill="E7E6E6" w:themeFill="background2"/>
            <w:vAlign w:val="center"/>
          </w:tcPr>
          <w:p w14:paraId="4AF7118E" w14:textId="77777777" w:rsidR="00CF0F1D" w:rsidRPr="00724D4B" w:rsidRDefault="00CF0F1D" w:rsidP="002D584E">
            <w:pPr>
              <w:tabs>
                <w:tab w:val="left" w:pos="0"/>
              </w:tabs>
              <w:spacing w:line="276" w:lineRule="auto"/>
              <w:ind w:right="-5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03" w:type="dxa"/>
            <w:shd w:val="clear" w:color="auto" w:fill="E7E6E6" w:themeFill="background2"/>
            <w:vAlign w:val="center"/>
          </w:tcPr>
          <w:p w14:paraId="03695A0B" w14:textId="23299FD9" w:rsidR="00CF0F1D" w:rsidRPr="00724D4B" w:rsidRDefault="00CF0F1D" w:rsidP="002D584E">
            <w:pPr>
              <w:spacing w:line="276" w:lineRule="auto"/>
              <w:ind w:right="-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4452" w:type="dxa"/>
            <w:shd w:val="clear" w:color="auto" w:fill="E7E6E6" w:themeFill="background2"/>
            <w:vAlign w:val="center"/>
          </w:tcPr>
          <w:p w14:paraId="7BB00938" w14:textId="77777777" w:rsidR="00CF0F1D" w:rsidRPr="00724D4B" w:rsidRDefault="00CF0F1D" w:rsidP="002D584E">
            <w:pPr>
              <w:spacing w:line="276" w:lineRule="auto"/>
              <w:ind w:right="-1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objętego umowami, w odniesieniu do przyszłego zbioru (tony)</w:t>
            </w:r>
          </w:p>
        </w:tc>
      </w:tr>
      <w:tr w:rsidR="00CF0F1D" w:rsidRPr="00724D4B" w14:paraId="310B5893" w14:textId="77777777" w:rsidTr="002D584E">
        <w:tc>
          <w:tcPr>
            <w:tcW w:w="533" w:type="dxa"/>
          </w:tcPr>
          <w:p w14:paraId="6B8C7B28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03" w:type="dxa"/>
          </w:tcPr>
          <w:p w14:paraId="075D96E2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52" w:type="dxa"/>
          </w:tcPr>
          <w:p w14:paraId="2C721E91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0F1D" w:rsidRPr="00724D4B" w14:paraId="00E15650" w14:textId="77777777" w:rsidTr="002D584E">
        <w:tc>
          <w:tcPr>
            <w:tcW w:w="533" w:type="dxa"/>
          </w:tcPr>
          <w:p w14:paraId="1B51C636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503" w:type="dxa"/>
          </w:tcPr>
          <w:p w14:paraId="2B2DD20C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52" w:type="dxa"/>
          </w:tcPr>
          <w:p w14:paraId="17DFD454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B8EC97" w14:textId="77777777" w:rsidR="00582517" w:rsidRPr="00724D4B" w:rsidRDefault="00582517" w:rsidP="00724D4B">
      <w:pPr>
        <w:spacing w:line="276" w:lineRule="auto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sectPr w:rsidR="00582517" w:rsidRPr="00724D4B" w:rsidSect="00582517">
          <w:type w:val="continuous"/>
          <w:pgSz w:w="16838" w:h="11906" w:orient="landscape"/>
          <w:pgMar w:top="567" w:right="567" w:bottom="567" w:left="567" w:header="709" w:footer="301" w:gutter="0"/>
          <w:pgNumType w:start="1"/>
          <w:cols w:num="2" w:space="708"/>
          <w:docGrid w:linePitch="272"/>
        </w:sectPr>
      </w:pPr>
    </w:p>
    <w:p w14:paraId="14C6262B" w14:textId="53962855" w:rsidR="00CF0F1D" w:rsidRPr="002D584E" w:rsidRDefault="00CF0F1D" w:rsidP="002D584E">
      <w:pPr>
        <w:spacing w:after="24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lastRenderedPageBreak/>
        <w:t xml:space="preserve">Pozyskiwane dane osobowe przetwarzane są zgodnie z art. 6 ust 1 lit. c) rozporządzenia Parlamentu Europejskiego i Rady (UE) </w:t>
      </w:r>
      <w:r w:rsidRPr="002D584E">
        <w:rPr>
          <w:rFonts w:asciiTheme="minorHAnsi" w:hAnsiTheme="minorHAnsi" w:cstheme="minorHAnsi"/>
          <w:iCs/>
          <w:sz w:val="22"/>
          <w:szCs w:val="22"/>
        </w:rPr>
        <w:t>nr 2016/679 RODO przez właściwego Wojewódzkiego Inspektora Jakości Handlowej Artykułów Rolno-Spożywczych oraz Głó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wnego Inspektora Jakości Handlowej Artykułów Rolno-Spożywczych, w ramach obowiązku prawnego wynikającego z art. 23 ustawy </w:t>
      </w:r>
      <w:r w:rsidRPr="002D584E">
        <w:rPr>
          <w:rFonts w:asciiTheme="minorHAnsi" w:hAnsiTheme="minorHAnsi" w:cstheme="minorHAnsi"/>
          <w:iCs/>
          <w:sz w:val="22"/>
          <w:szCs w:val="22"/>
        </w:rPr>
        <w:t>z dnia 19 grudnia 2003 r. o organizacji rynków owoców i warzyw oraz rynku chmielu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, w celu przekazywania informacji dotyczących rynku chmielu do właściwych instytucji. </w:t>
      </w:r>
    </w:p>
    <w:p w14:paraId="24D9BD6A" w14:textId="7F26B23F" w:rsidR="00CF0F1D" w:rsidRPr="00523ED2" w:rsidRDefault="00CF0F1D" w:rsidP="002D584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Informacje o prawie osób, których dane są przetwarzane znajdują się na stronie internetowej właściwego Wojewódzkiego Inspektoratu JHARS (link do strony internetowej WIJHARS:</w:t>
      </w:r>
      <w:r w:rsidR="001767B5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hyperlink r:id="rId9" w:history="1">
        <w:r w:rsidR="001767B5" w:rsidRPr="00523ED2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="001767B5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w zakładce „kontakt – WIJHARS”) oraz Głównego Inspektoratu JHARS (</w:t>
      </w:r>
      <w:hyperlink r:id="rId10" w:history="1">
        <w:r w:rsidR="000464A1" w:rsidRPr="00523ED2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="000464A1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w zakładce „BIP/Ochrona danych osobowych”).</w:t>
      </w:r>
    </w:p>
    <w:p w14:paraId="79D0AF9F" w14:textId="77777777" w:rsidR="002D584E" w:rsidRDefault="002D584E" w:rsidP="002D584E">
      <w:pPr>
        <w:spacing w:line="276" w:lineRule="auto"/>
        <w:ind w:right="73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="00CF0F1D" w:rsidRPr="00724D4B">
        <w:rPr>
          <w:rFonts w:asciiTheme="minorHAnsi" w:hAnsiTheme="minorHAnsi" w:cstheme="minorHAnsi"/>
          <w:sz w:val="22"/>
          <w:szCs w:val="22"/>
        </w:rPr>
        <w:t>miejscowość, data</w:t>
      </w:r>
    </w:p>
    <w:p w14:paraId="665C0DC4" w14:textId="040779E2" w:rsidR="00CF0F1D" w:rsidRPr="00724D4B" w:rsidRDefault="002D584E" w:rsidP="002D584E">
      <w:pPr>
        <w:spacing w:after="240" w:line="276" w:lineRule="auto"/>
        <w:ind w:left="7371"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 w:rsidR="00CF0F1D" w:rsidRPr="00724D4B">
        <w:rPr>
          <w:rFonts w:asciiTheme="minorHAnsi" w:hAnsiTheme="minorHAnsi" w:cstheme="minorHAnsi"/>
          <w:sz w:val="22"/>
          <w:szCs w:val="22"/>
        </w:rPr>
        <w:t>podpis raportującego (pieczęć)</w:t>
      </w:r>
    </w:p>
    <w:p w14:paraId="7F9E8291" w14:textId="77777777" w:rsidR="00FC28F6" w:rsidRPr="00724D4B" w:rsidRDefault="00FC28F6" w:rsidP="002D584E">
      <w:pPr>
        <w:pStyle w:val="Nagwek2"/>
        <w:spacing w:after="240"/>
        <w:jc w:val="center"/>
      </w:pPr>
      <w:r w:rsidRPr="00724D4B">
        <w:t>PRZED WYPEŁNIENIEM FORMULARZA PROSIMY ZAPOZNAĆ SIĘ Z OBJAŚ</w:t>
      </w:r>
      <w:r w:rsidR="00B63015" w:rsidRPr="00724D4B">
        <w:t>NIENIAMI</w:t>
      </w:r>
    </w:p>
    <w:p w14:paraId="4D773BD4" w14:textId="18E0BA0A" w:rsidR="00FC28F6" w:rsidRPr="00724D4B" w:rsidRDefault="00FC28F6" w:rsidP="00B25816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pacing w:val="20"/>
          <w:sz w:val="22"/>
          <w:szCs w:val="22"/>
        </w:rPr>
        <w:t>OBJAŚNIENIA</w:t>
      </w:r>
    </w:p>
    <w:p w14:paraId="723F10ED" w14:textId="77777777" w:rsidR="00FC28F6" w:rsidRPr="00724D4B" w:rsidRDefault="00FC28F6" w:rsidP="00724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Za powierzchnię </w:t>
      </w:r>
      <w:r w:rsidR="003153BD" w:rsidRPr="00724D4B">
        <w:rPr>
          <w:rFonts w:asciiTheme="minorHAnsi" w:hAnsiTheme="minorHAnsi" w:cstheme="minorHAnsi"/>
          <w:b/>
          <w:sz w:val="22"/>
          <w:szCs w:val="22"/>
        </w:rPr>
        <w:t>uprawy</w:t>
      </w:r>
      <w:r w:rsidR="003153BD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 xml:space="preserve">chmielu uważa się: </w:t>
      </w:r>
    </w:p>
    <w:p w14:paraId="787936ED" w14:textId="77777777" w:rsidR="00FC28F6" w:rsidRPr="00724D4B" w:rsidRDefault="00FC28F6" w:rsidP="002D584E">
      <w:pPr>
        <w:pStyle w:val="Tekstpodstawowy"/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724D4B">
        <w:rPr>
          <w:rFonts w:asciiTheme="minorHAnsi" w:hAnsiTheme="minorHAnsi" w:cstheme="minorHAnsi"/>
          <w:b w:val="0"/>
          <w:sz w:val="22"/>
          <w:szCs w:val="22"/>
          <w:u w:val="none"/>
        </w:rPr>
        <w:t>powierzchnię, na której uprawia się rośliny chmielu, zajętą przez konstrukcję nośną i ograniczoną linią jej zewnętrznych odciągów kotwicznych;</w:t>
      </w:r>
    </w:p>
    <w:p w14:paraId="5D3D126A" w14:textId="77777777" w:rsidR="00FC28F6" w:rsidRPr="00724D4B" w:rsidRDefault="00FC28F6" w:rsidP="002D584E">
      <w:pPr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pasy brzeżne o szerokości odpowiadającej średniej szerokości międzyrzędzia wewnątrz plantacji i niestanowiące części drogi publicznej, które umożliwiają uprawę rzędów roślin znajdujących się między odciągami kotwicznymi,</w:t>
      </w:r>
    </w:p>
    <w:p w14:paraId="0AF85124" w14:textId="77777777" w:rsidR="00FC28F6" w:rsidRPr="00724D4B" w:rsidRDefault="00FC28F6" w:rsidP="002D584E">
      <w:pPr>
        <w:numPr>
          <w:ilvl w:val="0"/>
          <w:numId w:val="10"/>
        </w:numPr>
        <w:tabs>
          <w:tab w:val="clear" w:pos="1068"/>
        </w:tabs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pasy przeznaczone na uwrocia, znajdujące się na zakończeniach rzędów roślin,  pod warunkiem, że szerokość żadnego z nich nie przekracza </w:t>
      </w:r>
      <w:smartTag w:uri="urn:schemas-microsoft-com:office:smarttags" w:element="metricconverter">
        <w:smartTagPr>
          <w:attr w:name="ProductID" w:val="8 m"/>
        </w:smartTagPr>
        <w:r w:rsidRPr="00724D4B">
          <w:rPr>
            <w:rFonts w:asciiTheme="minorHAnsi" w:hAnsiTheme="minorHAnsi" w:cstheme="minorHAnsi"/>
            <w:sz w:val="22"/>
            <w:szCs w:val="22"/>
          </w:rPr>
          <w:t>8 m</w:t>
        </w:r>
      </w:smartTag>
      <w:r w:rsidRPr="00724D4B">
        <w:rPr>
          <w:rFonts w:asciiTheme="minorHAnsi" w:hAnsiTheme="minorHAnsi" w:cstheme="minorHAnsi"/>
          <w:sz w:val="22"/>
          <w:szCs w:val="22"/>
        </w:rPr>
        <w:t xml:space="preserve"> i nie stano</w:t>
      </w:r>
      <w:r w:rsidR="003153BD" w:rsidRPr="00724D4B">
        <w:rPr>
          <w:rFonts w:asciiTheme="minorHAnsi" w:hAnsiTheme="minorHAnsi" w:cstheme="minorHAnsi"/>
          <w:sz w:val="22"/>
          <w:szCs w:val="22"/>
        </w:rPr>
        <w:t>wią one części drogi publicznej.</w:t>
      </w:r>
    </w:p>
    <w:p w14:paraId="311B21EC" w14:textId="77777777" w:rsidR="00B25816" w:rsidRDefault="003153BD" w:rsidP="002D584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S</w:t>
      </w:r>
      <w:r w:rsidR="00FC28F6" w:rsidRPr="00724D4B">
        <w:rPr>
          <w:rFonts w:asciiTheme="minorHAnsi" w:hAnsiTheme="minorHAnsi" w:cstheme="minorHAnsi"/>
          <w:b/>
          <w:sz w:val="22"/>
          <w:szCs w:val="22"/>
        </w:rPr>
        <w:t>zerokość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powierzchni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powinna być powiększona o dwie szerokości średniego międzyrzędzia (po jednym pasie brzeżnym z każdej strony), jeżeli na linii zewnętrznych odciągów ko</w:t>
      </w:r>
      <w:r w:rsidRPr="00724D4B">
        <w:rPr>
          <w:rFonts w:asciiTheme="minorHAnsi" w:hAnsiTheme="minorHAnsi" w:cstheme="minorHAnsi"/>
          <w:sz w:val="22"/>
          <w:szCs w:val="22"/>
        </w:rPr>
        <w:t>twicznych rosną rośliny 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i obszar ten jest własnością p</w:t>
      </w:r>
      <w:r w:rsidRPr="00724D4B">
        <w:rPr>
          <w:rFonts w:asciiTheme="minorHAnsi" w:hAnsiTheme="minorHAnsi" w:cstheme="minorHAnsi"/>
          <w:sz w:val="22"/>
          <w:szCs w:val="22"/>
        </w:rPr>
        <w:t>roducenta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oraz nie jest częścią  drogi publicznej. </w:t>
      </w:r>
    </w:p>
    <w:p w14:paraId="036F9171" w14:textId="57DBCAC9" w:rsidR="0094465B" w:rsidRPr="00B25816" w:rsidRDefault="00FC28F6" w:rsidP="00B2581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Długość </w:t>
      </w:r>
      <w:r w:rsidR="003153BD" w:rsidRPr="00724D4B">
        <w:rPr>
          <w:rFonts w:asciiTheme="minorHAnsi" w:hAnsiTheme="minorHAnsi" w:cstheme="minorHAnsi"/>
          <w:b/>
          <w:sz w:val="22"/>
          <w:szCs w:val="22"/>
        </w:rPr>
        <w:t>powierzchni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powiększa się o dwa pasy przeznaczone na uwrocia pod warunkiem, że szerokość każdego z nich nie przekracza </w:t>
      </w:r>
      <w:smartTag w:uri="urn:schemas-microsoft-com:office:smarttags" w:element="metricconverter">
        <w:smartTagPr>
          <w:attr w:name="ProductID" w:val="8 m"/>
        </w:smartTagPr>
        <w:r w:rsidRPr="00724D4B">
          <w:rPr>
            <w:rFonts w:asciiTheme="minorHAnsi" w:hAnsiTheme="minorHAnsi" w:cstheme="minorHAnsi"/>
            <w:sz w:val="22"/>
            <w:szCs w:val="22"/>
          </w:rPr>
          <w:t>8 m</w:t>
        </w:r>
      </w:smartTag>
      <w:r w:rsidRPr="00724D4B">
        <w:rPr>
          <w:rFonts w:asciiTheme="minorHAnsi" w:hAnsiTheme="minorHAnsi" w:cstheme="minorHAnsi"/>
          <w:sz w:val="22"/>
          <w:szCs w:val="22"/>
        </w:rPr>
        <w:t xml:space="preserve"> i obsza</w:t>
      </w:r>
      <w:r w:rsidR="0094465B" w:rsidRPr="00724D4B">
        <w:rPr>
          <w:rFonts w:asciiTheme="minorHAnsi" w:hAnsiTheme="minorHAnsi" w:cstheme="minorHAnsi"/>
          <w:sz w:val="22"/>
          <w:szCs w:val="22"/>
        </w:rPr>
        <w:t>r ten jest własnością producenta</w:t>
      </w:r>
      <w:r w:rsidRPr="00724D4B">
        <w:rPr>
          <w:rFonts w:asciiTheme="minorHAnsi" w:hAnsiTheme="minorHAnsi" w:cstheme="minorHAnsi"/>
          <w:sz w:val="22"/>
          <w:szCs w:val="22"/>
        </w:rPr>
        <w:t xml:space="preserve"> oraz nie jest częścią drogi publicznej.</w:t>
      </w:r>
    </w:p>
    <w:p w14:paraId="1CB60746" w14:textId="798D0F1D" w:rsidR="00FC28F6" w:rsidRPr="00724D4B" w:rsidRDefault="0094465B" w:rsidP="00B2581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Powierzchnia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powinna się </w:t>
      </w:r>
      <w:r w:rsidR="00FC28F6" w:rsidRPr="00724D4B">
        <w:rPr>
          <w:rFonts w:asciiTheme="minorHAnsi" w:hAnsiTheme="minorHAnsi" w:cstheme="minorHAnsi"/>
          <w:b/>
          <w:sz w:val="22"/>
          <w:szCs w:val="22"/>
        </w:rPr>
        <w:t>składać się z kwater jednolitych odmianowo.</w:t>
      </w:r>
    </w:p>
    <w:p w14:paraId="0EC37790" w14:textId="2F97936D" w:rsidR="00FC28F6" w:rsidRPr="00724D4B" w:rsidRDefault="00FC28F6" w:rsidP="00B258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Za kwaterę uważa się jednolitą odmianowo wydzieloną część </w:t>
      </w:r>
      <w:r w:rsidR="0094465B" w:rsidRPr="00724D4B">
        <w:rPr>
          <w:rFonts w:asciiTheme="minorHAnsi" w:hAnsiTheme="minorHAnsi" w:cstheme="minorHAnsi"/>
          <w:sz w:val="22"/>
          <w:szCs w:val="22"/>
        </w:rPr>
        <w:t>powierzchni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, tworzącą regularny kształt o wyraźnych granicach, </w:t>
      </w:r>
      <w:r w:rsidR="0094465B" w:rsidRPr="00724D4B">
        <w:rPr>
          <w:rFonts w:asciiTheme="minorHAnsi" w:hAnsiTheme="minorHAnsi" w:cstheme="minorHAnsi"/>
          <w:sz w:val="22"/>
          <w:szCs w:val="22"/>
        </w:rPr>
        <w:t xml:space="preserve">kwatery </w:t>
      </w:r>
      <w:r w:rsidRPr="00724D4B">
        <w:rPr>
          <w:rFonts w:asciiTheme="minorHAnsi" w:hAnsiTheme="minorHAnsi" w:cstheme="minorHAnsi"/>
          <w:sz w:val="22"/>
          <w:szCs w:val="22"/>
        </w:rPr>
        <w:t xml:space="preserve">mogą być usytuowane wzdłuż lub w poprzek rzędów. </w:t>
      </w:r>
    </w:p>
    <w:p w14:paraId="3E1D1E4E" w14:textId="084C65B8" w:rsidR="00154613" w:rsidRPr="00724D4B" w:rsidRDefault="0084610E" w:rsidP="00B25816">
      <w:pPr>
        <w:pStyle w:val="Tekstpodstawowywcity2"/>
        <w:spacing w:before="240" w:line="276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Przygotowanie </w:t>
      </w:r>
      <w:r w:rsidR="002B7EBD" w:rsidRPr="00724D4B">
        <w:rPr>
          <w:rFonts w:asciiTheme="minorHAnsi" w:hAnsiTheme="minorHAnsi" w:cstheme="minorHAnsi"/>
          <w:b/>
          <w:sz w:val="22"/>
          <w:szCs w:val="22"/>
        </w:rPr>
        <w:t>raportu</w:t>
      </w:r>
    </w:p>
    <w:p w14:paraId="7E2059B1" w14:textId="77777777" w:rsidR="0027545A" w:rsidRPr="00724D4B" w:rsidRDefault="009270C5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Raport składany jest </w:t>
      </w:r>
      <w:r w:rsidR="0027545A" w:rsidRPr="00724D4B">
        <w:rPr>
          <w:rFonts w:asciiTheme="minorHAnsi" w:hAnsiTheme="minorHAnsi" w:cstheme="minorHAnsi"/>
          <w:sz w:val="22"/>
          <w:szCs w:val="22"/>
        </w:rPr>
        <w:t>prze</w:t>
      </w:r>
      <w:r w:rsidRPr="00724D4B">
        <w:rPr>
          <w:rFonts w:asciiTheme="minorHAnsi" w:hAnsiTheme="minorHAnsi" w:cstheme="minorHAnsi"/>
          <w:sz w:val="22"/>
          <w:szCs w:val="22"/>
        </w:rPr>
        <w:t>z</w:t>
      </w:r>
      <w:r w:rsidR="0027545A" w:rsidRPr="00724D4B">
        <w:rPr>
          <w:rFonts w:asciiTheme="minorHAnsi" w:hAnsiTheme="minorHAnsi" w:cstheme="minorHAnsi"/>
          <w:sz w:val="22"/>
          <w:szCs w:val="22"/>
        </w:rPr>
        <w:t>:</w:t>
      </w:r>
    </w:p>
    <w:p w14:paraId="3A1DE6D1" w14:textId="77777777" w:rsidR="0027545A" w:rsidRPr="00724D4B" w:rsidRDefault="009270C5" w:rsidP="002D584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producenta chmielu</w:t>
      </w:r>
      <w:r w:rsidR="00582517" w:rsidRPr="00724D4B">
        <w:rPr>
          <w:rFonts w:asciiTheme="minorHAnsi" w:hAnsiTheme="minorHAnsi" w:cstheme="minorHAnsi"/>
          <w:sz w:val="22"/>
          <w:szCs w:val="22"/>
        </w:rPr>
        <w:t xml:space="preserve"> indywidulanie,</w:t>
      </w:r>
    </w:p>
    <w:p w14:paraId="282CC229" w14:textId="77777777" w:rsidR="00582517" w:rsidRPr="00724D4B" w:rsidRDefault="009270C5" w:rsidP="002D584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uznaną grupę producentów lub uznaną organizację producentów chmielu, </w:t>
      </w:r>
    </w:p>
    <w:p w14:paraId="58215764" w14:textId="75E6FB10" w:rsidR="009270C5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Producent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składa je</w:t>
      </w:r>
      <w:r w:rsidR="009270C5" w:rsidRPr="00724D4B">
        <w:rPr>
          <w:rFonts w:asciiTheme="minorHAnsi" w:hAnsiTheme="minorHAnsi" w:cstheme="minorHAnsi"/>
          <w:sz w:val="22"/>
          <w:szCs w:val="22"/>
        </w:rPr>
        <w:t>den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9270C5" w:rsidRPr="00724D4B">
        <w:rPr>
          <w:rFonts w:asciiTheme="minorHAnsi" w:hAnsiTheme="minorHAnsi" w:cstheme="minorHAnsi"/>
          <w:sz w:val="22"/>
          <w:szCs w:val="22"/>
        </w:rPr>
        <w:t>raport</w:t>
      </w:r>
      <w:r w:rsidRPr="00724D4B">
        <w:rPr>
          <w:rFonts w:asciiTheme="minorHAnsi" w:hAnsiTheme="minorHAnsi" w:cstheme="minorHAnsi"/>
          <w:sz w:val="22"/>
          <w:szCs w:val="22"/>
        </w:rPr>
        <w:t xml:space="preserve"> na wszystkie użytkowane </w:t>
      </w:r>
      <w:r w:rsidR="0094465B" w:rsidRPr="00724D4B">
        <w:rPr>
          <w:rFonts w:asciiTheme="minorHAnsi" w:hAnsiTheme="minorHAnsi" w:cstheme="minorHAnsi"/>
          <w:sz w:val="22"/>
          <w:szCs w:val="22"/>
        </w:rPr>
        <w:t>powierzchnie</w:t>
      </w:r>
      <w:r w:rsidRPr="00724D4B">
        <w:rPr>
          <w:rFonts w:asciiTheme="minorHAnsi" w:hAnsiTheme="minorHAnsi" w:cstheme="minorHAnsi"/>
          <w:sz w:val="22"/>
          <w:szCs w:val="22"/>
        </w:rPr>
        <w:t xml:space="preserve">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1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 xml:space="preserve">arca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roku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następującego po roku zbioru chmielu z tych powierzchni.</w:t>
      </w:r>
    </w:p>
    <w:p w14:paraId="12226F86" w14:textId="77777777" w:rsidR="00FC28F6" w:rsidRPr="00724D4B" w:rsidRDefault="00CD7073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Uznana g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rupa lub organizacja producentów chmielu</w:t>
      </w:r>
      <w:r w:rsidR="009270C5" w:rsidRPr="00724D4B">
        <w:rPr>
          <w:rFonts w:asciiTheme="minorHAnsi" w:hAnsiTheme="minorHAnsi" w:cstheme="minorHAnsi"/>
          <w:sz w:val="22"/>
          <w:szCs w:val="22"/>
        </w:rPr>
        <w:t xml:space="preserve"> składa raport na wszystkie użytkowane przez jej członków powierzchnie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1 marca roku następującego po roku zbioru chmielu z tych powierzchni.</w:t>
      </w:r>
    </w:p>
    <w:p w14:paraId="4E1D1323" w14:textId="77777777" w:rsidR="00FC28F6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Powierzchnię </w:t>
      </w:r>
      <w:r w:rsidR="00FC1FAA" w:rsidRPr="00724D4B">
        <w:rPr>
          <w:rFonts w:asciiTheme="minorHAnsi" w:hAnsiTheme="minorHAnsi" w:cstheme="minorHAnsi"/>
          <w:sz w:val="22"/>
          <w:szCs w:val="22"/>
        </w:rPr>
        <w:t xml:space="preserve">upraw </w:t>
      </w:r>
      <w:r w:rsidRPr="00724D4B">
        <w:rPr>
          <w:rFonts w:asciiTheme="minorHAnsi" w:hAnsiTheme="minorHAnsi" w:cstheme="minorHAnsi"/>
          <w:sz w:val="22"/>
          <w:szCs w:val="22"/>
        </w:rPr>
        <w:t>należy podać w ha, z dokładnością do dwóch miejsc po przecinku.</w:t>
      </w:r>
    </w:p>
    <w:p w14:paraId="4C740D0A" w14:textId="77777777" w:rsidR="0025424B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W kolumnie ,,nazwa </w:t>
      </w:r>
      <w:r w:rsidR="00CD7073" w:rsidRPr="00724D4B">
        <w:rPr>
          <w:rFonts w:asciiTheme="minorHAnsi" w:hAnsiTheme="minorHAnsi" w:cstheme="minorHAnsi"/>
          <w:sz w:val="22"/>
          <w:szCs w:val="22"/>
        </w:rPr>
        <w:t>deklarowanej</w:t>
      </w:r>
      <w:r w:rsidRPr="00724D4B">
        <w:rPr>
          <w:rFonts w:asciiTheme="minorHAnsi" w:hAnsiTheme="minorHAnsi" w:cstheme="minorHAnsi"/>
          <w:sz w:val="22"/>
          <w:szCs w:val="22"/>
        </w:rPr>
        <w:t xml:space="preserve"> odmiany” należy wpisać kolejno taką ilość odmian, z k</w:t>
      </w:r>
      <w:r w:rsidR="0094465B" w:rsidRPr="00724D4B">
        <w:rPr>
          <w:rFonts w:asciiTheme="minorHAnsi" w:hAnsiTheme="minorHAnsi" w:cstheme="minorHAnsi"/>
          <w:sz w:val="22"/>
          <w:szCs w:val="22"/>
        </w:rPr>
        <w:t>tórych faktycznie dana powierzchnia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94465B" w:rsidRPr="00724D4B">
        <w:rPr>
          <w:rFonts w:asciiTheme="minorHAnsi" w:hAnsiTheme="minorHAnsi" w:cstheme="minorHAnsi"/>
          <w:sz w:val="22"/>
          <w:szCs w:val="22"/>
        </w:rPr>
        <w:t>chmielu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się składa</w:t>
      </w:r>
      <w:r w:rsidR="00B72DB9" w:rsidRPr="00724D4B">
        <w:rPr>
          <w:rFonts w:asciiTheme="minorHAnsi" w:hAnsiTheme="minorHAnsi" w:cstheme="minorHAnsi"/>
          <w:sz w:val="22"/>
          <w:szCs w:val="22"/>
        </w:rPr>
        <w:t>,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25424B" w:rsidRPr="00724D4B">
        <w:rPr>
          <w:rFonts w:asciiTheme="minorHAnsi" w:hAnsiTheme="minorHAnsi" w:cstheme="minorHAnsi"/>
          <w:sz w:val="22"/>
          <w:szCs w:val="22"/>
        </w:rPr>
        <w:t>z uwzględnieniem wieku uprawy</w:t>
      </w:r>
    </w:p>
    <w:p w14:paraId="1B2524FB" w14:textId="77777777" w:rsidR="00FC28F6" w:rsidRPr="00724D4B" w:rsidRDefault="0025424B" w:rsidP="002D584E">
      <w:pPr>
        <w:tabs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</w:t>
      </w:r>
      <w:r w:rsidR="00FC28F6" w:rsidRPr="00724D4B">
        <w:rPr>
          <w:rFonts w:asciiTheme="minorHAnsi" w:hAnsiTheme="minorHAnsi" w:cstheme="minorHAnsi"/>
          <w:sz w:val="22"/>
          <w:szCs w:val="22"/>
        </w:rPr>
        <w:t>owierzchnię</w:t>
      </w:r>
      <w:r w:rsidRPr="00724D4B">
        <w:rPr>
          <w:rFonts w:asciiTheme="minorHAnsi" w:hAnsiTheme="minorHAnsi" w:cstheme="minorHAnsi"/>
          <w:sz w:val="22"/>
          <w:szCs w:val="22"/>
        </w:rPr>
        <w:t xml:space="preserve"> n</w:t>
      </w:r>
      <w:r w:rsidR="00FC28F6" w:rsidRPr="00724D4B">
        <w:rPr>
          <w:rFonts w:asciiTheme="minorHAnsi" w:hAnsiTheme="minorHAnsi" w:cstheme="minorHAnsi"/>
          <w:sz w:val="22"/>
          <w:szCs w:val="22"/>
        </w:rPr>
        <w:t>ależy podać w ha z dokładnością do dwóch miejsc p</w:t>
      </w:r>
      <w:r w:rsidRPr="00724D4B">
        <w:rPr>
          <w:rFonts w:asciiTheme="minorHAnsi" w:hAnsiTheme="minorHAnsi" w:cstheme="minorHAnsi"/>
          <w:sz w:val="22"/>
          <w:szCs w:val="22"/>
        </w:rPr>
        <w:t xml:space="preserve">o 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przecinku. </w:t>
      </w:r>
    </w:p>
    <w:p w14:paraId="0FCA8DE0" w14:textId="37FB56FA" w:rsidR="00FC28F6" w:rsidRPr="00B25816" w:rsidRDefault="007978B7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lastRenderedPageBreak/>
        <w:t>Przedmiotowy raport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po wypełnieniu należy dostarczyć, do właściw</w:t>
      </w:r>
      <w:r w:rsidR="00A17ACB" w:rsidRPr="00724D4B">
        <w:rPr>
          <w:rFonts w:asciiTheme="minorHAnsi" w:hAnsiTheme="minorHAnsi" w:cstheme="minorHAnsi"/>
          <w:sz w:val="22"/>
          <w:szCs w:val="22"/>
        </w:rPr>
        <w:t>ego ze względu na miejsce  p</w:t>
      </w:r>
      <w:r w:rsidR="00FC28F6" w:rsidRPr="00724D4B">
        <w:rPr>
          <w:rFonts w:asciiTheme="minorHAnsi" w:hAnsiTheme="minorHAnsi" w:cstheme="minorHAnsi"/>
          <w:sz w:val="22"/>
          <w:szCs w:val="22"/>
        </w:rPr>
        <w:t>ołożenia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A17ACB" w:rsidRPr="00724D4B">
        <w:rPr>
          <w:rFonts w:asciiTheme="minorHAnsi" w:hAnsiTheme="minorHAnsi" w:cstheme="minorHAnsi"/>
          <w:sz w:val="22"/>
          <w:szCs w:val="22"/>
        </w:rPr>
        <w:t>uprawy 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, </w:t>
      </w:r>
      <w:r w:rsidR="00B72DB9" w:rsidRPr="00724D4B">
        <w:rPr>
          <w:rFonts w:asciiTheme="minorHAnsi" w:hAnsiTheme="minorHAnsi" w:cstheme="minorHAnsi"/>
          <w:sz w:val="22"/>
          <w:szCs w:val="22"/>
        </w:rPr>
        <w:t>wojewódzkiego i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nspektoratu </w:t>
      </w:r>
      <w:r w:rsidRPr="00724D4B">
        <w:rPr>
          <w:rFonts w:asciiTheme="minorHAnsi" w:hAnsiTheme="minorHAnsi" w:cstheme="minorHAnsi"/>
          <w:sz w:val="22"/>
          <w:szCs w:val="22"/>
        </w:rPr>
        <w:t>j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akości </w:t>
      </w:r>
      <w:r w:rsidRPr="00724D4B">
        <w:rPr>
          <w:rFonts w:asciiTheme="minorHAnsi" w:hAnsiTheme="minorHAnsi" w:cstheme="minorHAnsi"/>
          <w:sz w:val="22"/>
          <w:szCs w:val="22"/>
        </w:rPr>
        <w:t>h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andlowej </w:t>
      </w:r>
      <w:r w:rsidRPr="00724D4B">
        <w:rPr>
          <w:rFonts w:asciiTheme="minorHAnsi" w:hAnsiTheme="minorHAnsi" w:cstheme="minorHAnsi"/>
          <w:sz w:val="22"/>
          <w:szCs w:val="22"/>
        </w:rPr>
        <w:t>a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rtykułów </w:t>
      </w:r>
      <w:r w:rsidRPr="00724D4B">
        <w:rPr>
          <w:rFonts w:asciiTheme="minorHAnsi" w:hAnsiTheme="minorHAnsi" w:cstheme="minorHAnsi"/>
          <w:sz w:val="22"/>
          <w:szCs w:val="22"/>
        </w:rPr>
        <w:t>r</w:t>
      </w:r>
      <w:r w:rsidR="00B72DB9" w:rsidRPr="00724D4B">
        <w:rPr>
          <w:rFonts w:asciiTheme="minorHAnsi" w:hAnsiTheme="minorHAnsi" w:cstheme="minorHAnsi"/>
          <w:sz w:val="22"/>
          <w:szCs w:val="22"/>
        </w:rPr>
        <w:t>olno-</w:t>
      </w:r>
      <w:r w:rsidRPr="00724D4B">
        <w:rPr>
          <w:rFonts w:asciiTheme="minorHAnsi" w:hAnsiTheme="minorHAnsi" w:cstheme="minorHAnsi"/>
          <w:sz w:val="22"/>
          <w:szCs w:val="22"/>
        </w:rPr>
        <w:t>s</w:t>
      </w:r>
      <w:r w:rsidR="00B72DB9" w:rsidRPr="00724D4B">
        <w:rPr>
          <w:rFonts w:asciiTheme="minorHAnsi" w:hAnsiTheme="minorHAnsi" w:cstheme="minorHAnsi"/>
          <w:sz w:val="22"/>
          <w:szCs w:val="22"/>
        </w:rPr>
        <w:t>pożywczych</w:t>
      </w:r>
      <w:r w:rsidR="0084610E" w:rsidRPr="00724D4B">
        <w:rPr>
          <w:rFonts w:asciiTheme="minorHAnsi" w:hAnsiTheme="minorHAnsi" w:cstheme="minorHAnsi"/>
          <w:sz w:val="22"/>
          <w:szCs w:val="22"/>
        </w:rPr>
        <w:t>.</w:t>
      </w:r>
    </w:p>
    <w:p w14:paraId="7CD6DE9F" w14:textId="40448B4A" w:rsidR="00DE4A09" w:rsidRPr="00B25816" w:rsidRDefault="002B7EBD" w:rsidP="00B25816">
      <w:pPr>
        <w:pStyle w:val="Tekstpodstawowywcity2"/>
        <w:spacing w:before="240" w:line="276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5A2778EA" w14:textId="6C0A74DD" w:rsidR="00DE4A09" w:rsidRPr="00724D4B" w:rsidRDefault="005212DC" w:rsidP="002D584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Zgodnie z art. 40 ust. 4 pkt 4</w:t>
      </w:r>
      <w:r w:rsidR="00514322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,</w:t>
      </w:r>
      <w:r w:rsidR="000717FC" w:rsidRPr="00724D4B">
        <w:rPr>
          <w:rFonts w:asciiTheme="minorHAnsi" w:hAnsiTheme="minorHAnsi" w:cstheme="minorHAnsi"/>
          <w:sz w:val="22"/>
          <w:szCs w:val="22"/>
        </w:rPr>
        <w:t xml:space="preserve"> ustawy z dnia 19 </w:t>
      </w:r>
      <w:r w:rsidR="000717FC" w:rsidRPr="00B25816">
        <w:rPr>
          <w:rFonts w:asciiTheme="minorHAnsi" w:hAnsiTheme="minorHAnsi" w:cstheme="minorHAnsi"/>
          <w:sz w:val="22"/>
          <w:szCs w:val="22"/>
        </w:rPr>
        <w:t>grudnia 2003 roku o organizacji rynku owoców i warzyw oraz rynku chmielu</w:t>
      </w:r>
      <w:r w:rsidRPr="00B25816">
        <w:rPr>
          <w:rFonts w:asciiTheme="minorHAnsi" w:hAnsiTheme="minorHAnsi" w:cstheme="minorHAnsi"/>
          <w:sz w:val="22"/>
          <w:szCs w:val="22"/>
        </w:rPr>
        <w:t xml:space="preserve"> kto będąc producentem chmielu lub upoważnionym do reprezentowania grupy albo uznanej organizacji producentów chmielu, przekazuje wojewódzkiemu inspektorowi właściwemu ze względu na</w:t>
      </w:r>
      <w:r w:rsidRPr="00724D4B">
        <w:rPr>
          <w:rFonts w:asciiTheme="minorHAnsi" w:hAnsiTheme="minorHAnsi" w:cstheme="minorHAnsi"/>
          <w:sz w:val="22"/>
          <w:szCs w:val="22"/>
        </w:rPr>
        <w:t xml:space="preserve"> miejsce położenia uprawy chmielu nieprawdziwe dane, o których mowa w art. 5 ust. 1 lit. a, b, e oraz g rozporządzenia nr 1557/2006, lub nie</w:t>
      </w:r>
      <w:r w:rsidR="00B25816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 xml:space="preserve">przekazuje tych danych lub przekazuje je po terminie, </w:t>
      </w:r>
      <w:r w:rsidRPr="00724D4B">
        <w:rPr>
          <w:rFonts w:asciiTheme="minorHAnsi" w:hAnsiTheme="minorHAnsi" w:cstheme="minorHAnsi"/>
          <w:b/>
          <w:sz w:val="22"/>
          <w:szCs w:val="22"/>
        </w:rPr>
        <w:t>podlega karze grzywny.</w:t>
      </w:r>
    </w:p>
    <w:sectPr w:rsidR="00DE4A09" w:rsidRPr="00724D4B" w:rsidSect="00145E00">
      <w:pgSz w:w="11906" w:h="16838"/>
      <w:pgMar w:top="567" w:right="567" w:bottom="567" w:left="567" w:header="709" w:footer="301" w:gutter="0"/>
      <w:pgNumType w:start="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1DA9D" w14:textId="77777777" w:rsidR="00666BD8" w:rsidRDefault="00666BD8">
      <w:r>
        <w:separator/>
      </w:r>
    </w:p>
  </w:endnote>
  <w:endnote w:type="continuationSeparator" w:id="0">
    <w:p w14:paraId="6193D098" w14:textId="77777777" w:rsidR="00666BD8" w:rsidRDefault="006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1D18" w14:textId="734F39EC" w:rsidR="00A33FEE" w:rsidRPr="002D584E" w:rsidRDefault="00EA617B" w:rsidP="00A33FEE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2D584E">
      <w:rPr>
        <w:rFonts w:asciiTheme="minorHAnsi" w:hAnsiTheme="minorHAnsi" w:cstheme="minorHAnsi"/>
        <w:sz w:val="22"/>
        <w:szCs w:val="22"/>
      </w:rPr>
      <w:t xml:space="preserve">wzór F-27/BKJ-03-IR-01, wydanie </w:t>
    </w:r>
    <w:r w:rsidR="006F6A3A">
      <w:rPr>
        <w:rFonts w:asciiTheme="minorHAnsi" w:hAnsiTheme="minorHAnsi" w:cstheme="minorHAnsi"/>
        <w:sz w:val="22"/>
        <w:szCs w:val="22"/>
      </w:rPr>
      <w:t>4</w:t>
    </w:r>
    <w:r w:rsidR="005A0B66" w:rsidRPr="002D584E">
      <w:rPr>
        <w:rFonts w:asciiTheme="minorHAnsi" w:hAnsiTheme="minorHAnsi" w:cstheme="minorHAnsi"/>
        <w:sz w:val="22"/>
        <w:szCs w:val="22"/>
      </w:rPr>
      <w:t xml:space="preserve"> z dnia</w:t>
    </w:r>
    <w:r w:rsidR="00E70965">
      <w:rPr>
        <w:rFonts w:asciiTheme="minorHAnsi" w:hAnsiTheme="minorHAnsi" w:cstheme="minorHAnsi"/>
        <w:sz w:val="22"/>
        <w:szCs w:val="22"/>
      </w:rPr>
      <w:t xml:space="preserve"> 30</w:t>
    </w:r>
    <w:r w:rsidR="005A0B66" w:rsidRPr="002D584E">
      <w:rPr>
        <w:rFonts w:asciiTheme="minorHAnsi" w:hAnsiTheme="minorHAnsi" w:cstheme="minorHAnsi"/>
        <w:sz w:val="22"/>
        <w:szCs w:val="22"/>
      </w:rPr>
      <w:t>.09</w:t>
    </w:r>
    <w:r w:rsidRPr="002D584E">
      <w:rPr>
        <w:rFonts w:asciiTheme="minorHAnsi" w:hAnsiTheme="minorHAnsi" w:cstheme="minorHAnsi"/>
        <w:sz w:val="22"/>
        <w:szCs w:val="22"/>
      </w:rPr>
      <w:t>.20</w:t>
    </w:r>
    <w:r w:rsidR="006F6A3A">
      <w:rPr>
        <w:rFonts w:asciiTheme="minorHAnsi" w:hAnsiTheme="minorHAnsi" w:cstheme="minorHAnsi"/>
        <w:sz w:val="22"/>
        <w:szCs w:val="22"/>
      </w:rPr>
      <w:t>20</w:t>
    </w:r>
    <w:r w:rsidRPr="002D584E">
      <w:rPr>
        <w:rFonts w:asciiTheme="minorHAnsi" w:hAnsiTheme="minorHAnsi" w:cstheme="minorHAnsi"/>
        <w:sz w:val="22"/>
        <w:szCs w:val="22"/>
      </w:rPr>
      <w:t xml:space="preserve"> r., str. 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2D584E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1513FB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2D584E">
      <w:rPr>
        <w:rFonts w:asciiTheme="minorHAnsi" w:hAnsiTheme="minorHAnsi" w:cstheme="minorHAnsi"/>
        <w:sz w:val="22"/>
        <w:szCs w:val="22"/>
      </w:rPr>
      <w:t xml:space="preserve"> z </w:t>
    </w:r>
    <w:r w:rsidR="00145E00">
      <w:rPr>
        <w:rStyle w:val="Numerstrony"/>
        <w:rFonts w:asciiTheme="minorHAnsi" w:hAnsiTheme="minorHAnsi" w:cstheme="minorHAns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F184" w14:textId="77777777" w:rsidR="00666BD8" w:rsidRDefault="00666BD8">
      <w:r>
        <w:separator/>
      </w:r>
    </w:p>
  </w:footnote>
  <w:footnote w:type="continuationSeparator" w:id="0">
    <w:p w14:paraId="0C2A3288" w14:textId="77777777" w:rsidR="00666BD8" w:rsidRDefault="0066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636"/>
    <w:multiLevelType w:val="singleLevel"/>
    <w:tmpl w:val="2D52F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9386BBB"/>
    <w:multiLevelType w:val="hybridMultilevel"/>
    <w:tmpl w:val="3B8CBA2A"/>
    <w:lvl w:ilvl="0" w:tplc="B4C4658C">
      <w:numFmt w:val="bullet"/>
      <w:lvlText w:val=""/>
      <w:lvlJc w:val="left"/>
      <w:pPr>
        <w:tabs>
          <w:tab w:val="num" w:pos="510"/>
        </w:tabs>
        <w:ind w:left="510" w:hanging="405"/>
      </w:pPr>
      <w:rPr>
        <w:rFonts w:ascii="Symbol" w:eastAsia="Times New Roman" w:hAnsi="Symbol" w:cs="Times New Roman" w:hint="default"/>
      </w:rPr>
    </w:lvl>
    <w:lvl w:ilvl="1" w:tplc="23EED7E6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3112F45A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CBC84744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786AEDAC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A116664C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E49AAB92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B4769E9A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152C9B72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0558F"/>
    <w:multiLevelType w:val="hybridMultilevel"/>
    <w:tmpl w:val="AB486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27A"/>
    <w:multiLevelType w:val="hybridMultilevel"/>
    <w:tmpl w:val="0D782B56"/>
    <w:lvl w:ilvl="0" w:tplc="F7D4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00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A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1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1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6E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0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2C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EF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176FF"/>
    <w:multiLevelType w:val="hybridMultilevel"/>
    <w:tmpl w:val="6D3C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2C0"/>
    <w:multiLevelType w:val="hybridMultilevel"/>
    <w:tmpl w:val="EDB62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76B6C"/>
    <w:multiLevelType w:val="hybridMultilevel"/>
    <w:tmpl w:val="A050C8B6"/>
    <w:lvl w:ilvl="0" w:tplc="51F21D5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C6E92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6F454E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F68A6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5EB5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7B83C5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3B0B3F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B94C0A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9F28D6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CE583F"/>
    <w:multiLevelType w:val="hybridMultilevel"/>
    <w:tmpl w:val="63B6B0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273D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EA6A3C"/>
    <w:multiLevelType w:val="hybridMultilevel"/>
    <w:tmpl w:val="801290FE"/>
    <w:lvl w:ilvl="0" w:tplc="8FB24B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38B4"/>
    <w:multiLevelType w:val="hybridMultilevel"/>
    <w:tmpl w:val="193E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E6E"/>
    <w:multiLevelType w:val="hybridMultilevel"/>
    <w:tmpl w:val="3DA68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C7CC4"/>
    <w:multiLevelType w:val="hybridMultilevel"/>
    <w:tmpl w:val="30102926"/>
    <w:lvl w:ilvl="0" w:tplc="F9F61B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A2D41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0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C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D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6E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65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62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F4E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431EB"/>
    <w:multiLevelType w:val="hybridMultilevel"/>
    <w:tmpl w:val="772C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43B3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A138FD"/>
    <w:multiLevelType w:val="hybridMultilevel"/>
    <w:tmpl w:val="242C3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C5E48"/>
    <w:multiLevelType w:val="singleLevel"/>
    <w:tmpl w:val="608418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563123"/>
    <w:multiLevelType w:val="hybridMultilevel"/>
    <w:tmpl w:val="79203542"/>
    <w:lvl w:ilvl="0" w:tplc="2124C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EA8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A9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EA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9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F2D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A8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AA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B5A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7069CD"/>
    <w:multiLevelType w:val="hybridMultilevel"/>
    <w:tmpl w:val="AC52718E"/>
    <w:lvl w:ilvl="0" w:tplc="3BF0D1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5CA4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6B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CE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41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A7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29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024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9"/>
  </w:num>
  <w:num w:numId="5">
    <w:abstractNumId w:val="9"/>
  </w:num>
  <w:num w:numId="6">
    <w:abstractNumId w:val="15"/>
  </w:num>
  <w:num w:numId="7">
    <w:abstractNumId w:val="17"/>
  </w:num>
  <w:num w:numId="8">
    <w:abstractNumId w:val="13"/>
  </w:num>
  <w:num w:numId="9">
    <w:abstractNumId w:val="18"/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  <w:num w:numId="17">
    <w:abstractNumId w:val="14"/>
  </w:num>
  <w:num w:numId="18">
    <w:abstractNumId w:val="8"/>
  </w:num>
  <w:num w:numId="19">
    <w:abstractNumId w:val="6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F6"/>
    <w:rsid w:val="00017907"/>
    <w:rsid w:val="00020461"/>
    <w:rsid w:val="00022FE8"/>
    <w:rsid w:val="0004177E"/>
    <w:rsid w:val="00044422"/>
    <w:rsid w:val="000457C5"/>
    <w:rsid w:val="000464A1"/>
    <w:rsid w:val="00061E54"/>
    <w:rsid w:val="000717FC"/>
    <w:rsid w:val="00077A43"/>
    <w:rsid w:val="000816D3"/>
    <w:rsid w:val="00091FE0"/>
    <w:rsid w:val="000926E8"/>
    <w:rsid w:val="000A0676"/>
    <w:rsid w:val="000A29B9"/>
    <w:rsid w:val="000B0E04"/>
    <w:rsid w:val="000C7C48"/>
    <w:rsid w:val="000E070A"/>
    <w:rsid w:val="000E75FD"/>
    <w:rsid w:val="000E7DB7"/>
    <w:rsid w:val="00105F67"/>
    <w:rsid w:val="0011309D"/>
    <w:rsid w:val="001162D7"/>
    <w:rsid w:val="00142732"/>
    <w:rsid w:val="00144495"/>
    <w:rsid w:val="00145E00"/>
    <w:rsid w:val="001513FB"/>
    <w:rsid w:val="00154613"/>
    <w:rsid w:val="00166286"/>
    <w:rsid w:val="001767B5"/>
    <w:rsid w:val="00184668"/>
    <w:rsid w:val="0019091A"/>
    <w:rsid w:val="001A0600"/>
    <w:rsid w:val="001A5455"/>
    <w:rsid w:val="001B13B6"/>
    <w:rsid w:val="001C4733"/>
    <w:rsid w:val="001C4941"/>
    <w:rsid w:val="001C6D85"/>
    <w:rsid w:val="001D1679"/>
    <w:rsid w:val="001F2A48"/>
    <w:rsid w:val="001F3A3F"/>
    <w:rsid w:val="00200D8E"/>
    <w:rsid w:val="00211DE1"/>
    <w:rsid w:val="0023016A"/>
    <w:rsid w:val="00232431"/>
    <w:rsid w:val="00232BE2"/>
    <w:rsid w:val="00251D44"/>
    <w:rsid w:val="0025424B"/>
    <w:rsid w:val="00257BC8"/>
    <w:rsid w:val="00261A82"/>
    <w:rsid w:val="0027545A"/>
    <w:rsid w:val="0027711B"/>
    <w:rsid w:val="00286DFA"/>
    <w:rsid w:val="002A20F0"/>
    <w:rsid w:val="002A548C"/>
    <w:rsid w:val="002B4419"/>
    <w:rsid w:val="002B6BD0"/>
    <w:rsid w:val="002B7EBD"/>
    <w:rsid w:val="002C7B9A"/>
    <w:rsid w:val="002D584E"/>
    <w:rsid w:val="002D58A5"/>
    <w:rsid w:val="002D5CC8"/>
    <w:rsid w:val="002E52FC"/>
    <w:rsid w:val="003153BD"/>
    <w:rsid w:val="00325710"/>
    <w:rsid w:val="0035039A"/>
    <w:rsid w:val="003517AF"/>
    <w:rsid w:val="003538C2"/>
    <w:rsid w:val="003677DE"/>
    <w:rsid w:val="00373677"/>
    <w:rsid w:val="00377423"/>
    <w:rsid w:val="00382058"/>
    <w:rsid w:val="0038257E"/>
    <w:rsid w:val="00386991"/>
    <w:rsid w:val="003A65D8"/>
    <w:rsid w:val="003C4AAA"/>
    <w:rsid w:val="003D51BE"/>
    <w:rsid w:val="003E11EC"/>
    <w:rsid w:val="00421B5D"/>
    <w:rsid w:val="0042415E"/>
    <w:rsid w:val="00432B2B"/>
    <w:rsid w:val="00435893"/>
    <w:rsid w:val="00462DC5"/>
    <w:rsid w:val="00463DA4"/>
    <w:rsid w:val="00485003"/>
    <w:rsid w:val="00485024"/>
    <w:rsid w:val="00485974"/>
    <w:rsid w:val="00495950"/>
    <w:rsid w:val="004965D2"/>
    <w:rsid w:val="004B76C7"/>
    <w:rsid w:val="004D467A"/>
    <w:rsid w:val="004D7D6B"/>
    <w:rsid w:val="004E73D1"/>
    <w:rsid w:val="004F234A"/>
    <w:rsid w:val="005033C9"/>
    <w:rsid w:val="0050410F"/>
    <w:rsid w:val="00514322"/>
    <w:rsid w:val="00516EC2"/>
    <w:rsid w:val="005212DC"/>
    <w:rsid w:val="00523ED2"/>
    <w:rsid w:val="00537C50"/>
    <w:rsid w:val="005456F4"/>
    <w:rsid w:val="00550A8A"/>
    <w:rsid w:val="005613B4"/>
    <w:rsid w:val="00561767"/>
    <w:rsid w:val="00567C1C"/>
    <w:rsid w:val="005730CC"/>
    <w:rsid w:val="00577CC3"/>
    <w:rsid w:val="00582517"/>
    <w:rsid w:val="00592D98"/>
    <w:rsid w:val="005933E7"/>
    <w:rsid w:val="005941E9"/>
    <w:rsid w:val="005971F0"/>
    <w:rsid w:val="005A0B66"/>
    <w:rsid w:val="005B47CA"/>
    <w:rsid w:val="005C148E"/>
    <w:rsid w:val="005E4303"/>
    <w:rsid w:val="00611CC6"/>
    <w:rsid w:val="0061484E"/>
    <w:rsid w:val="006433C6"/>
    <w:rsid w:val="00646B8F"/>
    <w:rsid w:val="00652681"/>
    <w:rsid w:val="00660833"/>
    <w:rsid w:val="00661645"/>
    <w:rsid w:val="006645F8"/>
    <w:rsid w:val="00666BD8"/>
    <w:rsid w:val="00667187"/>
    <w:rsid w:val="00670AAD"/>
    <w:rsid w:val="00695F18"/>
    <w:rsid w:val="006A4F13"/>
    <w:rsid w:val="006A5A54"/>
    <w:rsid w:val="006B0A24"/>
    <w:rsid w:val="006B3FCB"/>
    <w:rsid w:val="006D6170"/>
    <w:rsid w:val="006D7038"/>
    <w:rsid w:val="006E0430"/>
    <w:rsid w:val="006E0758"/>
    <w:rsid w:val="006E4A5E"/>
    <w:rsid w:val="006F6738"/>
    <w:rsid w:val="006F6A3A"/>
    <w:rsid w:val="00707542"/>
    <w:rsid w:val="007130D3"/>
    <w:rsid w:val="0071679E"/>
    <w:rsid w:val="007221DF"/>
    <w:rsid w:val="00724D4B"/>
    <w:rsid w:val="0075375F"/>
    <w:rsid w:val="007611A0"/>
    <w:rsid w:val="00770278"/>
    <w:rsid w:val="00781491"/>
    <w:rsid w:val="007857B8"/>
    <w:rsid w:val="00793F18"/>
    <w:rsid w:val="0079709A"/>
    <w:rsid w:val="007978B7"/>
    <w:rsid w:val="007A0CAD"/>
    <w:rsid w:val="007B7E3A"/>
    <w:rsid w:val="007D25F7"/>
    <w:rsid w:val="007D2CBC"/>
    <w:rsid w:val="007E33CA"/>
    <w:rsid w:val="007F0338"/>
    <w:rsid w:val="007F198C"/>
    <w:rsid w:val="0080229F"/>
    <w:rsid w:val="008221C6"/>
    <w:rsid w:val="00827468"/>
    <w:rsid w:val="008418D3"/>
    <w:rsid w:val="00845D81"/>
    <w:rsid w:val="0084610E"/>
    <w:rsid w:val="00852C28"/>
    <w:rsid w:val="00857C9B"/>
    <w:rsid w:val="0086577C"/>
    <w:rsid w:val="008706F8"/>
    <w:rsid w:val="008728C1"/>
    <w:rsid w:val="00894BD8"/>
    <w:rsid w:val="008A0515"/>
    <w:rsid w:val="008A5061"/>
    <w:rsid w:val="008B111C"/>
    <w:rsid w:val="008B4311"/>
    <w:rsid w:val="008D1DB6"/>
    <w:rsid w:val="008D6789"/>
    <w:rsid w:val="008E0F56"/>
    <w:rsid w:val="008E382A"/>
    <w:rsid w:val="008F5080"/>
    <w:rsid w:val="009051DA"/>
    <w:rsid w:val="00923025"/>
    <w:rsid w:val="00926F8C"/>
    <w:rsid w:val="009270C5"/>
    <w:rsid w:val="009362B8"/>
    <w:rsid w:val="009401DC"/>
    <w:rsid w:val="00944203"/>
    <w:rsid w:val="0094465B"/>
    <w:rsid w:val="00947F7F"/>
    <w:rsid w:val="00963C97"/>
    <w:rsid w:val="00964C28"/>
    <w:rsid w:val="00976717"/>
    <w:rsid w:val="00982355"/>
    <w:rsid w:val="00983898"/>
    <w:rsid w:val="009842CE"/>
    <w:rsid w:val="009C572F"/>
    <w:rsid w:val="009E268F"/>
    <w:rsid w:val="009F06CB"/>
    <w:rsid w:val="00A007D6"/>
    <w:rsid w:val="00A13440"/>
    <w:rsid w:val="00A1750E"/>
    <w:rsid w:val="00A17ACB"/>
    <w:rsid w:val="00A25583"/>
    <w:rsid w:val="00A3007A"/>
    <w:rsid w:val="00A33CFE"/>
    <w:rsid w:val="00A33FEE"/>
    <w:rsid w:val="00A4296D"/>
    <w:rsid w:val="00A64FA4"/>
    <w:rsid w:val="00A83B73"/>
    <w:rsid w:val="00A936F6"/>
    <w:rsid w:val="00A9639F"/>
    <w:rsid w:val="00AB56DB"/>
    <w:rsid w:val="00AC4986"/>
    <w:rsid w:val="00AC5402"/>
    <w:rsid w:val="00AD06CE"/>
    <w:rsid w:val="00AD0AAF"/>
    <w:rsid w:val="00AD463F"/>
    <w:rsid w:val="00B24351"/>
    <w:rsid w:val="00B25816"/>
    <w:rsid w:val="00B56F73"/>
    <w:rsid w:val="00B6004A"/>
    <w:rsid w:val="00B63015"/>
    <w:rsid w:val="00B72DB9"/>
    <w:rsid w:val="00B73E6C"/>
    <w:rsid w:val="00B76F12"/>
    <w:rsid w:val="00B84BFC"/>
    <w:rsid w:val="00B85C5F"/>
    <w:rsid w:val="00B904D4"/>
    <w:rsid w:val="00B91B1E"/>
    <w:rsid w:val="00B92B42"/>
    <w:rsid w:val="00BA4839"/>
    <w:rsid w:val="00BB09DC"/>
    <w:rsid w:val="00BB2DBD"/>
    <w:rsid w:val="00BC105D"/>
    <w:rsid w:val="00BD067E"/>
    <w:rsid w:val="00BF44A7"/>
    <w:rsid w:val="00C21604"/>
    <w:rsid w:val="00C21D5C"/>
    <w:rsid w:val="00C376B4"/>
    <w:rsid w:val="00C52AA6"/>
    <w:rsid w:val="00C67F15"/>
    <w:rsid w:val="00C75107"/>
    <w:rsid w:val="00C9092F"/>
    <w:rsid w:val="00CB113A"/>
    <w:rsid w:val="00CB7250"/>
    <w:rsid w:val="00CD4003"/>
    <w:rsid w:val="00CD5BB7"/>
    <w:rsid w:val="00CD7073"/>
    <w:rsid w:val="00CE1FC5"/>
    <w:rsid w:val="00CE7A36"/>
    <w:rsid w:val="00CF0F1D"/>
    <w:rsid w:val="00D03F28"/>
    <w:rsid w:val="00D1681F"/>
    <w:rsid w:val="00D32DFC"/>
    <w:rsid w:val="00D36F7F"/>
    <w:rsid w:val="00D375D5"/>
    <w:rsid w:val="00D42AE7"/>
    <w:rsid w:val="00D44541"/>
    <w:rsid w:val="00D6068B"/>
    <w:rsid w:val="00D650DE"/>
    <w:rsid w:val="00D67F6F"/>
    <w:rsid w:val="00D7035A"/>
    <w:rsid w:val="00D75EC3"/>
    <w:rsid w:val="00D75FD6"/>
    <w:rsid w:val="00D93299"/>
    <w:rsid w:val="00DA01ED"/>
    <w:rsid w:val="00DA1259"/>
    <w:rsid w:val="00DA63D0"/>
    <w:rsid w:val="00DC317D"/>
    <w:rsid w:val="00DC7747"/>
    <w:rsid w:val="00DC77D4"/>
    <w:rsid w:val="00DE4A09"/>
    <w:rsid w:val="00DE662C"/>
    <w:rsid w:val="00E02378"/>
    <w:rsid w:val="00E11288"/>
    <w:rsid w:val="00E133A4"/>
    <w:rsid w:val="00E20C96"/>
    <w:rsid w:val="00E27370"/>
    <w:rsid w:val="00E27D6E"/>
    <w:rsid w:val="00E30F41"/>
    <w:rsid w:val="00E701B0"/>
    <w:rsid w:val="00E70965"/>
    <w:rsid w:val="00E87312"/>
    <w:rsid w:val="00E94BB0"/>
    <w:rsid w:val="00EA617B"/>
    <w:rsid w:val="00EB6F7C"/>
    <w:rsid w:val="00EC0D9F"/>
    <w:rsid w:val="00EC2D30"/>
    <w:rsid w:val="00ED7C31"/>
    <w:rsid w:val="00F03785"/>
    <w:rsid w:val="00F30C28"/>
    <w:rsid w:val="00F42E61"/>
    <w:rsid w:val="00F55860"/>
    <w:rsid w:val="00F65E73"/>
    <w:rsid w:val="00F857BC"/>
    <w:rsid w:val="00F921E4"/>
    <w:rsid w:val="00F94AE3"/>
    <w:rsid w:val="00FB29AD"/>
    <w:rsid w:val="00FC1FAA"/>
    <w:rsid w:val="00FC204E"/>
    <w:rsid w:val="00FC28F6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27DE76E"/>
  <w15:chartTrackingRefBased/>
  <w15:docId w15:val="{51460A4A-FB67-4D74-A5EC-29532173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24D4B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rsid w:val="00724D4B"/>
    <w:pPr>
      <w:keepNext/>
      <w:outlineLvl w:val="1"/>
    </w:pPr>
    <w:rPr>
      <w:rFonts w:asciiTheme="majorHAnsi" w:hAnsiTheme="majorHAnsi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24"/>
      <w:u w:val="single"/>
    </w:rPr>
  </w:style>
  <w:style w:type="paragraph" w:styleId="Tytu">
    <w:name w:val="Title"/>
    <w:basedOn w:val="Normalny"/>
    <w:qFormat/>
    <w:pPr>
      <w:jc w:val="center"/>
    </w:pPr>
    <w:rPr>
      <w:b/>
      <w:bCs/>
      <w:sz w:val="24"/>
    </w:rPr>
  </w:style>
  <w:style w:type="paragraph" w:styleId="Tekstpodstawowy2">
    <w:name w:val="Body Text 2"/>
    <w:basedOn w:val="Normalny"/>
    <w:pPr>
      <w:jc w:val="center"/>
    </w:pPr>
    <w:rPr>
      <w:b/>
      <w:bCs/>
      <w:sz w:val="32"/>
    </w:rPr>
  </w:style>
  <w:style w:type="paragraph" w:styleId="Tekstpodstawowy3">
    <w:name w:val="Body Text 3"/>
    <w:basedOn w:val="Normalny"/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08" w:firstLine="708"/>
    </w:pPr>
    <w:rPr>
      <w:b/>
      <w:bCs/>
      <w:sz w:val="24"/>
    </w:rPr>
  </w:style>
  <w:style w:type="paragraph" w:styleId="Legenda">
    <w:name w:val="caption"/>
    <w:basedOn w:val="Normalny"/>
    <w:next w:val="Normalny"/>
    <w:qFormat/>
    <w:pPr>
      <w:spacing w:before="100" w:after="40"/>
    </w:pPr>
    <w:rPr>
      <w:b/>
      <w:sz w:val="22"/>
    </w:rPr>
  </w:style>
  <w:style w:type="paragraph" w:styleId="Tekstpodstawowywcity2">
    <w:name w:val="Body Text Indent 2"/>
    <w:basedOn w:val="Normalny"/>
    <w:pPr>
      <w:ind w:left="426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/>
    </w:pPr>
    <w:rPr>
      <w:sz w:val="24"/>
    </w:rPr>
  </w:style>
  <w:style w:type="paragraph" w:styleId="Tekstdymka">
    <w:name w:val="Balloon Text"/>
    <w:basedOn w:val="Normalny"/>
    <w:semiHidden/>
    <w:rsid w:val="0004442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904D4"/>
  </w:style>
  <w:style w:type="table" w:styleId="Tabela-Siatka">
    <w:name w:val="Table Grid"/>
    <w:basedOn w:val="Standardowy"/>
    <w:rsid w:val="001C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923025"/>
  </w:style>
  <w:style w:type="character" w:styleId="Odwoanieprzypisudolnego">
    <w:name w:val="footnote reference"/>
    <w:semiHidden/>
    <w:rsid w:val="00923025"/>
    <w:rPr>
      <w:vertAlign w:val="superscript"/>
    </w:rPr>
  </w:style>
  <w:style w:type="character" w:styleId="Hipercze">
    <w:name w:val="Hyperlink"/>
    <w:rsid w:val="00C216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FE8"/>
    <w:pPr>
      <w:ind w:left="720"/>
      <w:contextualSpacing/>
    </w:pPr>
  </w:style>
  <w:style w:type="table" w:customStyle="1" w:styleId="Styl1">
    <w:name w:val="Styl1"/>
    <w:basedOn w:val="Standardowy"/>
    <w:rsid w:val="007D25F7"/>
    <w:pPr>
      <w:jc w:val="center"/>
    </w:pPr>
    <w:rPr>
      <w:rFonts w:asciiTheme="minorHAnsi" w:hAnsiTheme="minorHAnsi"/>
      <w:sz w:val="22"/>
    </w:rPr>
    <w:tblPr/>
    <w:trPr>
      <w:tblHeader/>
    </w:trPr>
    <w:tcPr>
      <w:vAlign w:val="center"/>
    </w:tcPr>
  </w:style>
  <w:style w:type="table" w:styleId="Tabela-Delikatny1">
    <w:name w:val="Table Subtle 1"/>
    <w:basedOn w:val="Standardowy"/>
    <w:rsid w:val="00940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940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9401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02E7-D942-475D-9810-A1FD869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8857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Inspektorat  Standaryzacji i  Przetwórstwa  Artykułów  Rolnych</vt:lpstr>
    </vt:vector>
  </TitlesOfParts>
  <Company>IUNG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Inspektorat  Standaryzacji i  Przetwórstwa  Artykułów  Rolnych</dc:title>
  <dc:subject/>
  <dc:creator>Jurzy Dwornikiewicz</dc:creator>
  <cp:keywords/>
  <cp:lastModifiedBy>Izabela Zdrojewska</cp:lastModifiedBy>
  <cp:revision>2</cp:revision>
  <cp:lastPrinted>2018-07-23T10:45:00Z</cp:lastPrinted>
  <dcterms:created xsi:type="dcterms:W3CDTF">2020-09-30T09:49:00Z</dcterms:created>
  <dcterms:modified xsi:type="dcterms:W3CDTF">2020-09-30T09:49:00Z</dcterms:modified>
</cp:coreProperties>
</file>