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D8717" w14:textId="561C3A15" w:rsidR="00A51DE0" w:rsidRDefault="00E010F7" w:rsidP="0015606A">
      <w:pPr>
        <w:jc w:val="center"/>
      </w:pPr>
      <w:r>
        <w:t xml:space="preserve"> </w:t>
      </w:r>
      <w:bookmarkStart w:id="0" w:name="_GoBack"/>
      <w:bookmarkEnd w:id="0"/>
    </w:p>
    <w:p w14:paraId="73E45E9C" w14:textId="0B39128D" w:rsidR="0015606A" w:rsidRDefault="00CF24F6" w:rsidP="0015606A">
      <w:pPr>
        <w:jc w:val="center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251E37CD" wp14:editId="0C2F66E3">
                <wp:simplePos x="0" y="0"/>
                <wp:positionH relativeFrom="margin">
                  <wp:posOffset>0</wp:posOffset>
                </wp:positionH>
                <wp:positionV relativeFrom="paragraph">
                  <wp:posOffset>46355</wp:posOffset>
                </wp:positionV>
                <wp:extent cx="5765800" cy="1402841"/>
                <wp:effectExtent l="0" t="0" r="6350" b="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0" cy="1402841"/>
                          <a:chOff x="0" y="276045"/>
                          <a:chExt cx="5765800" cy="1403350"/>
                        </a:xfrm>
                      </wpg:grpSpPr>
                      <wps:wsp>
                        <wps:cNvPr id="104" name="Łącznik prosty 104"/>
                        <wps:cNvCnPr/>
                        <wps:spPr>
                          <a:xfrm flipV="1">
                            <a:off x="741872" y="742066"/>
                            <a:ext cx="126853" cy="36999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Łącznik prosty 105"/>
                        <wps:cNvCnPr/>
                        <wps:spPr>
                          <a:xfrm>
                            <a:off x="1406105" y="353683"/>
                            <a:ext cx="361666" cy="31389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33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upa 13"/>
                        <wpg:cNvGrpSpPr/>
                        <wpg:grpSpPr>
                          <a:xfrm>
                            <a:off x="0" y="276045"/>
                            <a:ext cx="5765800" cy="1403350"/>
                            <a:chOff x="0" y="0"/>
                            <a:chExt cx="5765800" cy="1403350"/>
                          </a:xfrm>
                        </wpg:grpSpPr>
                        <pic:pic xmlns:pic="http://schemas.openxmlformats.org/drawingml/2006/picture">
                          <pic:nvPicPr>
                            <pic:cNvPr id="91" name="Obraz 91" descr="C:\Users\Kocon Marta\Desktop\ikony PEP\ikony zwykłe\industry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3550" y="20955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4" name="Obraz 94" descr="C:\Users\Kocon Marta\Desktop\ikony PEP\ikony zwykłe\pump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66700"/>
                              <a:ext cx="1043940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8" name="Obraz 98" descr="C:\Users\Kocon Marta\Desktop\ikony PEP\ikony zwykłe\electric-tower (3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33700" y="19050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9" name="Obraz 99" descr="C:\Users\Kocon Marta\Desktop\ikony PEP\ikony zwykłe\electric-tower (4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7150" y="209550"/>
                              <a:ext cx="1043940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0" name="Obraz 100" descr="C:\Users\Kocon Marta\Desktop\ikony PEP\ikony zwykłe\electric-car (2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86300" y="32385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1" name="Obraz 101" descr="C:\Users\Kocon Marta\Desktop\ikony PEP\ikony zwykłe\windmill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7750" y="666750"/>
                              <a:ext cx="683895" cy="683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3" name="Obraz 103" descr="C:\Users\Kocon Marta\Desktop\ikony PEP\ikony zwykłe\carbon-dioxid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2550" y="0"/>
                              <a:ext cx="467995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5BBCB" id="Grupa 30" o:spid="_x0000_s1026" style="position:absolute;margin-left:0;margin-top:3.65pt;width:454pt;height:110.45pt;z-index:251707904;mso-position-horizontal-relative:margin;mso-height-relative:margin" coordorigin=",2760" coordsize="57658,14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">
                <v:line id="Łącznik prosty 104" o:spid="_x0000_s1027" style="position:absolute;flip:y;visibility:visible;mso-wrap-style:square" from="7418,7420" to="8687,7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" strokecolor="black [3200]" strokeweight="2.25pt">
                  <v:stroke joinstyle="miter"/>
                </v:line>
                <v:line id="Łącznik prosty 105" o:spid="_x0000_s1028" style="position:absolute;visibility:visible;mso-wrap-style:square" from="14061,3536" to="17677,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" strokecolor="#c30" strokeweight="1pt">
                  <v:stroke dashstyle="3 1" joinstyle="miter"/>
                </v:line>
                <v:group id="Grupa 13" o:spid="_x0000_s1029" style="position:absolute;top:2760;width:57658;height:14033" coordsize="57658,1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91" o:spid="_x0000_s1030" type="#_x0000_t75" style="position:absolute;left:17335;top:2095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">
                    <v:imagedata r:id="rId15" o:title="industry"/>
                    <v:path arrowok="t"/>
                  </v:shape>
                  <v:shape id="Obraz 94" o:spid="_x0000_s1031" type="#_x0000_t75" style="position:absolute;top:2667;width:1043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">
                    <v:imagedata r:id="rId16" o:title="pump"/>
                    <v:path arrowok="t"/>
                  </v:shape>
                  <v:shape id="Obraz 98" o:spid="_x0000_s1032" type="#_x0000_t75" style="position:absolute;left:29337;top:1905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">
                    <v:imagedata r:id="rId17" o:title="electric-tower (3)"/>
                    <v:path arrowok="t"/>
                  </v:shape>
                  <v:shape id="Obraz 99" o:spid="_x0000_s1033" type="#_x0000_t75" style="position:absolute;left:38671;top:2095;width:1043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">
                    <v:imagedata r:id="rId18" o:title="electric-tower (4)"/>
                    <v:path arrowok="t"/>
                  </v:shape>
                  <v:shape id="Obraz 100" o:spid="_x0000_s1034" type="#_x0000_t75" style="position:absolute;left:46863;top:3238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">
                    <v:imagedata r:id="rId19" o:title="electric-car (2)"/>
                    <v:path arrowok="t"/>
                  </v:shape>
                  <v:shape id="Obraz 101" o:spid="_x0000_s1035" type="#_x0000_t75" style="position:absolute;left:10477;top:6667;width:6839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">
                    <v:imagedata r:id="rId20" o:title="windmill"/>
                    <v:path arrowok="t"/>
                  </v:shape>
                  <v:shape id="Obraz 103" o:spid="_x0000_s1036" type="#_x0000_t75" style="position:absolute;left:13525;width:4680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">
                    <v:imagedata r:id="rId21" o:title="carbon-dioxide"/>
                    <v:path arrowok="t"/>
                  </v:shape>
                </v:group>
                <w10:wrap anchorx="margin"/>
              </v:group>
            </w:pict>
          </mc:Fallback>
        </mc:AlternateContent>
      </w:r>
    </w:p>
    <w:p w14:paraId="7A21A734" w14:textId="0728893E" w:rsidR="00BE1D35" w:rsidRDefault="00BE1D35" w:rsidP="0015606A">
      <w:pPr>
        <w:jc w:val="center"/>
      </w:pPr>
    </w:p>
    <w:p w14:paraId="29F17EA2" w14:textId="7566FE5C" w:rsidR="00BE1D35" w:rsidRDefault="00F20F21" w:rsidP="00F20F21">
      <w:pPr>
        <w:tabs>
          <w:tab w:val="left" w:pos="968"/>
        </w:tabs>
      </w:pPr>
      <w:r>
        <w:tab/>
      </w:r>
    </w:p>
    <w:p w14:paraId="326DE3D9" w14:textId="789CEA65" w:rsidR="00BE1D35" w:rsidRDefault="00BE1D35" w:rsidP="0015606A">
      <w:pPr>
        <w:jc w:val="center"/>
      </w:pPr>
    </w:p>
    <w:p w14:paraId="4B51A638" w14:textId="3569ABF5" w:rsidR="00BE1D35" w:rsidRDefault="00BE1D35" w:rsidP="0015606A">
      <w:pPr>
        <w:jc w:val="center"/>
      </w:pPr>
    </w:p>
    <w:p w14:paraId="5EA51ACF" w14:textId="57978B1F" w:rsidR="00BE1D35" w:rsidRDefault="00BE1D35" w:rsidP="0015606A">
      <w:pPr>
        <w:jc w:val="center"/>
      </w:pPr>
    </w:p>
    <w:p w14:paraId="43453B35" w14:textId="426433EC" w:rsidR="0008463A" w:rsidRDefault="00AA0087" w:rsidP="0015606A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0AF4C517" wp14:editId="7F8D2C19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5143500" cy="3348990"/>
                <wp:effectExtent l="381000" t="1009650" r="400050" b="101346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34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0" rev="1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B90A6" w14:textId="74523B0A" w:rsidR="00DC45D7" w:rsidRPr="00AA0087" w:rsidRDefault="00DC45D7" w:rsidP="00C44BDF">
                            <w:pPr>
                              <w:jc w:val="center"/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</w:pPr>
                            <w:r w:rsidRPr="00AA0087"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4C517" id="Prostokąt 15" o:spid="_x0000_s1026" style="position:absolute;left:0;text-align:left;margin-left:0;margin-top:15.35pt;width:405pt;height:263.7pt;z-index:-251710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" filled="f" stroked="f" strokeweight="1pt">
                <v:textbox>
                  <w:txbxContent>
                    <w:p w14:paraId="2B3B90A6" w14:textId="74523B0A" w:rsidR="00DC45D7" w:rsidRPr="00AA0087" w:rsidRDefault="00DC45D7" w:rsidP="00C44BDF">
                      <w:pPr>
                        <w:jc w:val="center"/>
                        <w:rPr>
                          <w:color w:val="E7E6E6" w:themeColor="background2"/>
                          <w:sz w:val="140"/>
                          <w:szCs w:val="140"/>
                        </w:rPr>
                      </w:pPr>
                      <w:r w:rsidRPr="00AA0087">
                        <w:rPr>
                          <w:color w:val="E7E6E6" w:themeColor="background2"/>
                          <w:sz w:val="140"/>
                          <w:szCs w:val="140"/>
                        </w:rPr>
                        <w:t>PROJEKT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365C3A" w14:textId="315CB2D6" w:rsidR="0008463A" w:rsidRDefault="0008463A" w:rsidP="0015606A">
      <w:pPr>
        <w:jc w:val="center"/>
      </w:pPr>
    </w:p>
    <w:p w14:paraId="55A7F4D3" w14:textId="0083E780" w:rsidR="0008463A" w:rsidRDefault="0008463A" w:rsidP="0015606A">
      <w:pPr>
        <w:jc w:val="center"/>
      </w:pPr>
    </w:p>
    <w:p w14:paraId="1B0E7E09" w14:textId="6F25B0A1" w:rsidR="0015606A" w:rsidRDefault="0015606A" w:rsidP="0015606A">
      <w:pPr>
        <w:jc w:val="center"/>
      </w:pPr>
    </w:p>
    <w:p w14:paraId="1D1E0CB3" w14:textId="362690C6" w:rsidR="00125BA9" w:rsidRDefault="00125BA9" w:rsidP="0015606A">
      <w:pPr>
        <w:jc w:val="center"/>
      </w:pPr>
    </w:p>
    <w:p w14:paraId="008CD121" w14:textId="49311C8C" w:rsidR="00125BA9" w:rsidRDefault="00125BA9" w:rsidP="0015606A">
      <w:pPr>
        <w:jc w:val="center"/>
      </w:pPr>
    </w:p>
    <w:p w14:paraId="7C20FC80" w14:textId="4CC51B54" w:rsidR="00AA0087" w:rsidRDefault="00AA0087" w:rsidP="0015606A">
      <w:pPr>
        <w:jc w:val="center"/>
      </w:pPr>
    </w:p>
    <w:p w14:paraId="40B648B9" w14:textId="77777777" w:rsidR="00AA0087" w:rsidRDefault="00AA0087" w:rsidP="0015606A">
      <w:pPr>
        <w:jc w:val="center"/>
      </w:pPr>
    </w:p>
    <w:p w14:paraId="2222C894" w14:textId="1524223B" w:rsidR="00125BA9" w:rsidRDefault="00125BA9" w:rsidP="0015606A">
      <w:pPr>
        <w:jc w:val="center"/>
      </w:pPr>
    </w:p>
    <w:p w14:paraId="4CE60E0C" w14:textId="7FA4D324" w:rsidR="00125BA9" w:rsidRDefault="00125BA9" w:rsidP="0015606A">
      <w:pPr>
        <w:jc w:val="center"/>
      </w:pPr>
    </w:p>
    <w:p w14:paraId="4378753B" w14:textId="77777777" w:rsidR="00125BA9" w:rsidRDefault="00125BA9" w:rsidP="0015606A">
      <w:pPr>
        <w:jc w:val="center"/>
      </w:pPr>
    </w:p>
    <w:p w14:paraId="760DD9C4" w14:textId="3B7CC6D8" w:rsidR="000F0D6A" w:rsidRPr="000F0D6A" w:rsidRDefault="000F0D6A" w:rsidP="0015606A">
      <w:pPr>
        <w:jc w:val="center"/>
        <w:rPr>
          <w:rFonts w:ascii="Calibri" w:hAnsi="Calibri"/>
          <w:b/>
          <w:i/>
          <w:smallCaps/>
          <w:sz w:val="56"/>
          <w:szCs w:val="56"/>
        </w:rPr>
      </w:pPr>
      <w:r w:rsidRPr="000F0D6A">
        <w:rPr>
          <w:i/>
          <w:smallCaps/>
          <w:sz w:val="56"/>
          <w:szCs w:val="56"/>
        </w:rPr>
        <w:t xml:space="preserve">– </w:t>
      </w:r>
      <w:r w:rsidRPr="000F0D6A">
        <w:rPr>
          <w:b/>
          <w:i/>
          <w:smallCaps/>
          <w:sz w:val="56"/>
          <w:szCs w:val="56"/>
        </w:rPr>
        <w:t xml:space="preserve">wyciąg z projektu </w:t>
      </w:r>
      <w:r w:rsidRPr="000F0D6A">
        <w:rPr>
          <w:i/>
          <w:smallCaps/>
          <w:sz w:val="56"/>
          <w:szCs w:val="56"/>
        </w:rPr>
        <w:t>–</w:t>
      </w:r>
      <w:r w:rsidRPr="000F0D6A">
        <w:rPr>
          <w:rFonts w:ascii="Calibri" w:hAnsi="Calibri"/>
          <w:b/>
          <w:i/>
          <w:smallCaps/>
          <w:sz w:val="56"/>
          <w:szCs w:val="56"/>
        </w:rPr>
        <w:t xml:space="preserve"> </w:t>
      </w:r>
    </w:p>
    <w:p w14:paraId="182B3C7D" w14:textId="40862A34" w:rsidR="00BE1D35" w:rsidRPr="007E0696" w:rsidRDefault="0015606A" w:rsidP="0015606A">
      <w:pPr>
        <w:jc w:val="center"/>
        <w:rPr>
          <w:rFonts w:ascii="Britannic Bold" w:hAnsi="Britannic Bold"/>
          <w:b/>
          <w:smallCaps/>
          <w:sz w:val="56"/>
          <w:szCs w:val="56"/>
        </w:rPr>
      </w:pPr>
      <w:r w:rsidRPr="007E0696">
        <w:rPr>
          <w:rFonts w:ascii="Britannic Bold" w:hAnsi="Britannic Bold"/>
          <w:b/>
          <w:smallCaps/>
          <w:sz w:val="56"/>
          <w:szCs w:val="56"/>
        </w:rPr>
        <w:t xml:space="preserve">Polityka energetyczna Polski </w:t>
      </w:r>
      <w:r w:rsidR="00BE1D35" w:rsidRPr="007E0696">
        <w:rPr>
          <w:rFonts w:ascii="Britannic Bold" w:hAnsi="Britannic Bold"/>
          <w:b/>
          <w:smallCaps/>
          <w:sz w:val="56"/>
          <w:szCs w:val="56"/>
        </w:rPr>
        <w:br/>
      </w:r>
      <w:r w:rsidRPr="007E0696">
        <w:rPr>
          <w:rFonts w:ascii="Britannic Bold" w:hAnsi="Britannic Bold"/>
          <w:b/>
          <w:smallCaps/>
          <w:sz w:val="56"/>
          <w:szCs w:val="56"/>
        </w:rPr>
        <w:t xml:space="preserve">do </w:t>
      </w:r>
      <w:r w:rsidR="000B5C31">
        <w:rPr>
          <w:rFonts w:ascii="Britannic Bold" w:hAnsi="Britannic Bold"/>
          <w:b/>
          <w:smallCaps/>
          <w:sz w:val="56"/>
          <w:szCs w:val="56"/>
        </w:rPr>
        <w:t>204</w:t>
      </w:r>
      <w:r w:rsidR="00495D2B" w:rsidRPr="007E0696">
        <w:rPr>
          <w:rFonts w:ascii="Britannic Bold" w:hAnsi="Britannic Bold"/>
          <w:b/>
          <w:smallCaps/>
          <w:sz w:val="56"/>
          <w:szCs w:val="56"/>
        </w:rPr>
        <w:t>0</w:t>
      </w:r>
      <w:r w:rsidRPr="007E0696">
        <w:rPr>
          <w:rFonts w:ascii="Britannic Bold" w:hAnsi="Britannic Bold"/>
          <w:b/>
          <w:smallCaps/>
          <w:sz w:val="56"/>
          <w:szCs w:val="56"/>
        </w:rPr>
        <w:t xml:space="preserve"> roku</w:t>
      </w:r>
      <w:r w:rsidR="00223587" w:rsidRPr="007E0696">
        <w:rPr>
          <w:rFonts w:ascii="Britannic Bold" w:hAnsi="Britannic Bold"/>
          <w:b/>
          <w:smallCaps/>
          <w:sz w:val="56"/>
          <w:szCs w:val="56"/>
        </w:rPr>
        <w:t xml:space="preserve"> </w:t>
      </w:r>
    </w:p>
    <w:p w14:paraId="1605E063" w14:textId="294BC631" w:rsidR="0015606A" w:rsidRDefault="00AA0087" w:rsidP="0015606A">
      <w:pPr>
        <w:jc w:val="center"/>
        <w:rPr>
          <w:rFonts w:ascii="Britannic Bold" w:hAnsi="Britannic Bold"/>
          <w:smallCaps/>
          <w:sz w:val="56"/>
          <w:szCs w:val="56"/>
        </w:rPr>
      </w:pPr>
      <w:r w:rsidRPr="00E33A9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7D286A3D" wp14:editId="25C39280">
                <wp:simplePos x="0" y="0"/>
                <wp:positionH relativeFrom="column">
                  <wp:posOffset>586105</wp:posOffset>
                </wp:positionH>
                <wp:positionV relativeFrom="paragraph">
                  <wp:posOffset>80645</wp:posOffset>
                </wp:positionV>
                <wp:extent cx="5143500" cy="3348990"/>
                <wp:effectExtent l="381000" t="1009650" r="400050" b="1013460"/>
                <wp:wrapNone/>
                <wp:docPr id="85" name="Prostoką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34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0" rev="1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BF715" w14:textId="77777777" w:rsidR="00DC45D7" w:rsidRPr="00AA0087" w:rsidRDefault="00DC45D7" w:rsidP="00AA0087">
                            <w:pPr>
                              <w:jc w:val="center"/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</w:pPr>
                            <w:r w:rsidRPr="00AA0087">
                              <w:rPr>
                                <w:color w:val="E7E6E6" w:themeColor="background2"/>
                                <w:sz w:val="140"/>
                                <w:szCs w:val="140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86A3D" id="Prostokąt 85" o:spid="_x0000_s1027" style="position:absolute;left:0;text-align:left;margin-left:46.15pt;margin-top:6.35pt;width:405pt;height:263.7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" filled="f" stroked="f" strokeweight="1pt">
                <v:textbox>
                  <w:txbxContent>
                    <w:p w14:paraId="0EFBF715" w14:textId="77777777" w:rsidR="00DC45D7" w:rsidRPr="00AA0087" w:rsidRDefault="00DC45D7" w:rsidP="00AA0087">
                      <w:pPr>
                        <w:jc w:val="center"/>
                        <w:rPr>
                          <w:color w:val="E7E6E6" w:themeColor="background2"/>
                          <w:sz w:val="140"/>
                          <w:szCs w:val="140"/>
                        </w:rPr>
                      </w:pPr>
                      <w:r w:rsidRPr="00AA0087">
                        <w:rPr>
                          <w:color w:val="E7E6E6" w:themeColor="background2"/>
                          <w:sz w:val="140"/>
                          <w:szCs w:val="140"/>
                        </w:rPr>
                        <w:t>PROJEKT</w:t>
                      </w:r>
                    </w:p>
                  </w:txbxContent>
                </v:textbox>
              </v:rect>
            </w:pict>
          </mc:Fallback>
        </mc:AlternateContent>
      </w:r>
      <w:r w:rsidR="00223587" w:rsidRPr="00E33A93">
        <w:rPr>
          <w:rFonts w:ascii="Britannic Bold" w:hAnsi="Britannic Bold"/>
          <w:smallCaps/>
          <w:sz w:val="52"/>
          <w:szCs w:val="56"/>
        </w:rPr>
        <w:t>(PEP20</w:t>
      </w:r>
      <w:r w:rsidR="000B5C31" w:rsidRPr="00E33A93">
        <w:rPr>
          <w:rFonts w:ascii="Britannic Bold" w:hAnsi="Britannic Bold"/>
          <w:smallCaps/>
          <w:sz w:val="52"/>
          <w:szCs w:val="56"/>
        </w:rPr>
        <w:t>4</w:t>
      </w:r>
      <w:r w:rsidR="00223587" w:rsidRPr="00E33A93">
        <w:rPr>
          <w:rFonts w:ascii="Britannic Bold" w:hAnsi="Britannic Bold"/>
          <w:smallCaps/>
          <w:sz w:val="52"/>
          <w:szCs w:val="56"/>
        </w:rPr>
        <w:t>0</w:t>
      </w:r>
      <w:r w:rsidR="0015606A" w:rsidRPr="00E33A93">
        <w:rPr>
          <w:rFonts w:ascii="Britannic Bold" w:hAnsi="Britannic Bold"/>
          <w:smallCaps/>
          <w:sz w:val="52"/>
          <w:szCs w:val="56"/>
        </w:rPr>
        <w:t>)</w:t>
      </w:r>
    </w:p>
    <w:p w14:paraId="5AFF1DFD" w14:textId="407E8F35" w:rsidR="000B5C31" w:rsidRPr="000B5C31" w:rsidRDefault="000B5C31" w:rsidP="0015606A">
      <w:pPr>
        <w:jc w:val="center"/>
        <w:rPr>
          <w:rFonts w:asciiTheme="minorHAnsi" w:hAnsiTheme="minorHAnsi"/>
          <w:b/>
          <w:sz w:val="48"/>
          <w:szCs w:val="56"/>
        </w:rPr>
      </w:pPr>
    </w:p>
    <w:p w14:paraId="3E2ADBD9" w14:textId="148E4C4A" w:rsidR="00FB5D96" w:rsidRDefault="00FB5D96" w:rsidP="00FB5D96"/>
    <w:p w14:paraId="0D020725" w14:textId="21D8D383" w:rsidR="00FB5D96" w:rsidRDefault="00FB5D96" w:rsidP="00FB5D96"/>
    <w:p w14:paraId="1636FD7E" w14:textId="56A78764" w:rsidR="00FB5D96" w:rsidRDefault="00FB5D96" w:rsidP="00FB5D96"/>
    <w:p w14:paraId="7401DF24" w14:textId="06DA63CA" w:rsidR="00FB5D96" w:rsidRDefault="00FB5D96" w:rsidP="00FB5D96"/>
    <w:p w14:paraId="0332EBAB" w14:textId="6643628A" w:rsidR="00FB5D96" w:rsidRDefault="00FB5D96" w:rsidP="00FB5D96"/>
    <w:p w14:paraId="6D4F7CAB" w14:textId="16FFB312" w:rsidR="00FB5D96" w:rsidRDefault="00FB5D96" w:rsidP="00FB5D96"/>
    <w:p w14:paraId="34282BD3" w14:textId="77777777" w:rsidR="00FB5D96" w:rsidRPr="0008463A" w:rsidRDefault="00FB5D96" w:rsidP="00FB5D96">
      <w:pPr>
        <w:rPr>
          <w:b/>
        </w:rPr>
      </w:pPr>
    </w:p>
    <w:p w14:paraId="773C833B" w14:textId="0E3A8BE0" w:rsidR="0008463A" w:rsidRPr="0008463A" w:rsidRDefault="0008463A" w:rsidP="00FB5D96">
      <w:pPr>
        <w:jc w:val="center"/>
        <w:rPr>
          <w:b/>
        </w:rPr>
      </w:pPr>
      <w:r w:rsidRPr="0008463A">
        <w:rPr>
          <w:b/>
        </w:rPr>
        <w:t>Ministerstwo Energii</w:t>
      </w:r>
    </w:p>
    <w:p w14:paraId="714A80D0" w14:textId="56B9BAA6" w:rsidR="00E55143" w:rsidRDefault="00FB5D96" w:rsidP="00FB5D96">
      <w:pPr>
        <w:jc w:val="center"/>
        <w:sectPr w:rsidR="00E55143" w:rsidSect="0015606A">
          <w:headerReference w:type="default" r:id="rId22"/>
          <w:foot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>Warszawa 2018</w:t>
      </w:r>
    </w:p>
    <w:p w14:paraId="618F05BF" w14:textId="77777777" w:rsidR="004C01C3" w:rsidRDefault="004C01C3" w:rsidP="00E55143">
      <w:pPr>
        <w:pStyle w:val="Bezodstpw"/>
      </w:pPr>
    </w:p>
    <w:p w14:paraId="6AD53DBD" w14:textId="77777777" w:rsidR="00634981" w:rsidRDefault="00634981" w:rsidP="005F4898">
      <w:pPr>
        <w:rPr>
          <w:i/>
        </w:rPr>
        <w:sectPr w:rsidR="00634981" w:rsidSect="00F53765">
          <w:pgSz w:w="11906" w:h="16838"/>
          <w:pgMar w:top="1417" w:right="1417" w:bottom="1417" w:left="1417" w:header="708" w:footer="397" w:gutter="0"/>
          <w:cols w:space="708"/>
          <w:docGrid w:linePitch="360"/>
        </w:sectPr>
      </w:pPr>
    </w:p>
    <w:p w14:paraId="4EB92F72" w14:textId="2427CE95" w:rsidR="005F4898" w:rsidRPr="003565C1" w:rsidRDefault="005F4898" w:rsidP="005F4898">
      <w:r>
        <w:rPr>
          <w:i/>
        </w:rPr>
        <w:t xml:space="preserve">Polityka </w:t>
      </w:r>
      <w:r w:rsidRPr="003565C1">
        <w:rPr>
          <w:i/>
        </w:rPr>
        <w:t xml:space="preserve">energetyczna Polski </w:t>
      </w:r>
      <w:r w:rsidR="00495D2B" w:rsidRPr="003565C1">
        <w:rPr>
          <w:i/>
        </w:rPr>
        <w:t>do 20</w:t>
      </w:r>
      <w:r w:rsidR="00752B9B">
        <w:rPr>
          <w:i/>
        </w:rPr>
        <w:t>4</w:t>
      </w:r>
      <w:r w:rsidRPr="003565C1">
        <w:rPr>
          <w:i/>
        </w:rPr>
        <w:t xml:space="preserve">0 roku </w:t>
      </w:r>
      <w:r w:rsidRPr="003565C1">
        <w:t>(PEP20</w:t>
      </w:r>
      <w:r w:rsidR="00752B9B">
        <w:t>4</w:t>
      </w:r>
      <w:r w:rsidR="0017562E">
        <w:t>0</w:t>
      </w:r>
      <w:r w:rsidRPr="003565C1">
        <w:t>)</w:t>
      </w:r>
      <w:r w:rsidR="00F87196">
        <w:t xml:space="preserve"> </w:t>
      </w:r>
      <w:r w:rsidR="00495D2B" w:rsidRPr="003565C1">
        <w:t>stanowi</w:t>
      </w:r>
      <w:r w:rsidRPr="003565C1">
        <w:t xml:space="preserve"> odpowiedź na najważniejsze wyzwania stojące przed polską energetyką w najbliższych dziesięciole</w:t>
      </w:r>
      <w:r w:rsidR="00495D2B" w:rsidRPr="003565C1">
        <w:t xml:space="preserve">ciach </w:t>
      </w:r>
      <w:r w:rsidR="005A4678">
        <w:t xml:space="preserve">oraz </w:t>
      </w:r>
      <w:r w:rsidR="005A4678" w:rsidRPr="003565C1">
        <w:t>wyznacza ki</w:t>
      </w:r>
      <w:r w:rsidR="005A4678">
        <w:t xml:space="preserve">erunki rozwoju sektora energii </w:t>
      </w:r>
      <w:r w:rsidR="00495D2B" w:rsidRPr="003565C1">
        <w:t>z</w:t>
      </w:r>
      <w:r w:rsidR="005A4678">
        <w:t> </w:t>
      </w:r>
      <w:r w:rsidRPr="003565C1">
        <w:t>uwzględnieniem zadań niezbędnych</w:t>
      </w:r>
      <w:r w:rsidR="00634981" w:rsidRPr="003565C1">
        <w:t xml:space="preserve"> do </w:t>
      </w:r>
      <w:r w:rsidR="00571DFE" w:rsidRPr="003565C1">
        <w:t>realizacji</w:t>
      </w:r>
      <w:r w:rsidRPr="003565C1">
        <w:t xml:space="preserve"> </w:t>
      </w:r>
      <w:r w:rsidR="00495D2B" w:rsidRPr="003565C1">
        <w:t>w </w:t>
      </w:r>
      <w:r w:rsidRPr="003565C1">
        <w:t>perspektywie krótkookresowej.</w:t>
      </w:r>
    </w:p>
    <w:p w14:paraId="726DB903" w14:textId="6977B98D" w:rsidR="005A4678" w:rsidRPr="003565C1" w:rsidRDefault="005A4678" w:rsidP="00634981">
      <w:r w:rsidRPr="003565C1">
        <w:t>PEP jest jednocześnie jedną z dzi</w:t>
      </w:r>
      <w:r w:rsidR="00D35A8F">
        <w:t>ewięci</w:t>
      </w:r>
      <w:r w:rsidRPr="003565C1">
        <w:t xml:space="preserve">u zintegrowanych strategii sektorowych, wynikających ze </w:t>
      </w:r>
      <w:r w:rsidRPr="003565C1">
        <w:rPr>
          <w:i/>
        </w:rPr>
        <w:t>Strategii na Rzecz Odpowiedzialnego Rozwoju</w:t>
      </w:r>
      <w:r w:rsidR="00F66521">
        <w:t>. PEP jest zgodna</w:t>
      </w:r>
      <w:r w:rsidRPr="003565C1">
        <w:t xml:space="preserve"> z dokumentami strategicznymi Unii Europejskiej (UE)</w:t>
      </w:r>
      <w:r w:rsidR="00AA57F2">
        <w:t>.</w:t>
      </w:r>
      <w:r w:rsidR="00F87196">
        <w:t xml:space="preserve"> </w:t>
      </w:r>
      <w:r w:rsidR="00133548" w:rsidRPr="00133548">
        <w:rPr>
          <w:i/>
        </w:rPr>
        <w:t>Krajowy plan na rzecz energii i klimatu</w:t>
      </w:r>
      <w:r w:rsidR="00AA57F2">
        <w:rPr>
          <w:i/>
        </w:rPr>
        <w:t xml:space="preserve"> na lata 2021-2030</w:t>
      </w:r>
      <w:r w:rsidR="00133548">
        <w:t xml:space="preserve"> będzie zgodny z </w:t>
      </w:r>
      <w:r w:rsidR="00133548" w:rsidRPr="00133548">
        <w:rPr>
          <w:i/>
        </w:rPr>
        <w:t>Polityką energetyczną</w:t>
      </w:r>
      <w:r w:rsidR="00FA32F9">
        <w:rPr>
          <w:i/>
        </w:rPr>
        <w:t xml:space="preserve"> Polski do 204</w:t>
      </w:r>
      <w:r w:rsidR="00BD0D78">
        <w:rPr>
          <w:i/>
        </w:rPr>
        <w:t>0 r</w:t>
      </w:r>
      <w:r w:rsidR="00133548">
        <w:t xml:space="preserve">. </w:t>
      </w:r>
    </w:p>
    <w:p w14:paraId="18C5E36A" w14:textId="56D50A62" w:rsidR="00B72A7D" w:rsidRDefault="00B72A7D" w:rsidP="005F4898">
      <w:r>
        <w:t>Polityka energetyczna państwa jest opracowana przez Ministra Energii na podstawie art. 12, 13-15 ustawy –</w:t>
      </w:r>
      <w:r w:rsidRPr="001473FE">
        <w:rPr>
          <w:i/>
        </w:rPr>
        <w:t xml:space="preserve"> Prawo energetyczne</w:t>
      </w:r>
      <w:r>
        <w:t xml:space="preserve">, zaś za realizację odpowiedzialnych jest szereg podmiotów, zwłaszcza </w:t>
      </w:r>
      <w:r w:rsidR="00AA57F2">
        <w:t xml:space="preserve">Minister Energii i </w:t>
      </w:r>
      <w:r>
        <w:t>R</w:t>
      </w:r>
      <w:r w:rsidR="00AA57F2">
        <w:t>ada Ministrów</w:t>
      </w:r>
      <w:r>
        <w:t xml:space="preserve">. </w:t>
      </w:r>
    </w:p>
    <w:p w14:paraId="08420548" w14:textId="4D35C352" w:rsidR="005A4678" w:rsidRDefault="00C75218" w:rsidP="005F4898">
      <w:r>
        <w:t>D</w:t>
      </w:r>
      <w:r w:rsidR="005F4898" w:rsidRPr="003565C1">
        <w:t>okumen</w:t>
      </w:r>
      <w:r>
        <w:t>t</w:t>
      </w:r>
      <w:r w:rsidR="005F4898" w:rsidRPr="003565C1">
        <w:t xml:space="preserve"> </w:t>
      </w:r>
      <w:r w:rsidR="00F87196">
        <w:t xml:space="preserve">zawiera </w:t>
      </w:r>
      <w:r w:rsidR="00634981" w:rsidRPr="003565C1">
        <w:rPr>
          <w:b/>
        </w:rPr>
        <w:t>opis stanu</w:t>
      </w:r>
      <w:r w:rsidR="005F4898" w:rsidRPr="003565C1">
        <w:rPr>
          <w:b/>
        </w:rPr>
        <w:t xml:space="preserve"> </w:t>
      </w:r>
      <w:r w:rsidR="007A57ED">
        <w:rPr>
          <w:b/>
        </w:rPr>
        <w:t xml:space="preserve">i uwarunkowań </w:t>
      </w:r>
      <w:r w:rsidR="005F4898" w:rsidRPr="005A4678">
        <w:t>sektora energetycznego</w:t>
      </w:r>
      <w:r w:rsidR="005A4678">
        <w:t>,</w:t>
      </w:r>
      <w:r w:rsidR="00634981" w:rsidRPr="003565C1">
        <w:t xml:space="preserve"> </w:t>
      </w:r>
      <w:r w:rsidR="005F4898" w:rsidRPr="005A4678">
        <w:rPr>
          <w:b/>
        </w:rPr>
        <w:t>cel</w:t>
      </w:r>
      <w:r w:rsidR="00A03BC1">
        <w:rPr>
          <w:b/>
        </w:rPr>
        <w:t xml:space="preserve"> </w:t>
      </w:r>
      <w:r w:rsidR="00634981" w:rsidRPr="005A4678">
        <w:rPr>
          <w:b/>
        </w:rPr>
        <w:t xml:space="preserve">polityki </w:t>
      </w:r>
      <w:r w:rsidR="005A4678" w:rsidRPr="005A4678">
        <w:rPr>
          <w:b/>
        </w:rPr>
        <w:t>energetycznej</w:t>
      </w:r>
      <w:r w:rsidR="005A4678">
        <w:t>,</w:t>
      </w:r>
      <w:r w:rsidR="00634981" w:rsidRPr="003565C1">
        <w:t xml:space="preserve"> </w:t>
      </w:r>
      <w:r w:rsidR="005A4678">
        <w:t>n</w:t>
      </w:r>
      <w:r w:rsidR="005F4898" w:rsidRPr="003565C1">
        <w:t xml:space="preserve">astępnie określone zostały </w:t>
      </w:r>
      <w:r w:rsidR="005F4898" w:rsidRPr="003565C1">
        <w:rPr>
          <w:b/>
        </w:rPr>
        <w:t>kierunki</w:t>
      </w:r>
      <w:r w:rsidR="005F4898" w:rsidRPr="003565C1">
        <w:t xml:space="preserve"> polityki</w:t>
      </w:r>
      <w:r w:rsidR="005F4898" w:rsidRPr="00634981">
        <w:t xml:space="preserve"> </w:t>
      </w:r>
      <w:r w:rsidR="00F87196">
        <w:t>wraz z </w:t>
      </w:r>
      <w:r w:rsidR="00A03BC1">
        <w:rPr>
          <w:b/>
        </w:rPr>
        <w:t>działaniami</w:t>
      </w:r>
      <w:r w:rsidR="005F4898" w:rsidRPr="00634981">
        <w:t xml:space="preserve"> niezb</w:t>
      </w:r>
      <w:r w:rsidR="005A4678">
        <w:t>ędnymi</w:t>
      </w:r>
      <w:r w:rsidR="005F4898" w:rsidRPr="00634981">
        <w:t xml:space="preserve"> do ich realizacji. </w:t>
      </w:r>
    </w:p>
    <w:p w14:paraId="315E18A8" w14:textId="23579323" w:rsidR="005F4898" w:rsidRPr="0093198F" w:rsidRDefault="005A4678" w:rsidP="005F4898">
      <w:r>
        <w:rPr>
          <w:b/>
        </w:rPr>
        <w:t>K</w:t>
      </w:r>
      <w:r w:rsidRPr="005A4678">
        <w:rPr>
          <w:b/>
        </w:rPr>
        <w:t>ierunki</w:t>
      </w:r>
      <w:r>
        <w:t xml:space="preserve"> określono w horyzoncie ponad</w:t>
      </w:r>
      <w:r w:rsidRPr="003565C1">
        <w:t xml:space="preserve"> </w:t>
      </w:r>
      <w:r w:rsidR="00F87196">
        <w:t>2</w:t>
      </w:r>
      <w:r>
        <w:t>0</w:t>
      </w:r>
      <w:r w:rsidRPr="003565C1">
        <w:t xml:space="preserve"> lat</w:t>
      </w:r>
      <w:r>
        <w:t xml:space="preserve">, zaś dla </w:t>
      </w:r>
      <w:r w:rsidR="0003342F">
        <w:t>urealnienia</w:t>
      </w:r>
      <w:r>
        <w:t xml:space="preserve">, </w:t>
      </w:r>
      <w:r w:rsidR="00D775F5">
        <w:t>znaczna część</w:t>
      </w:r>
      <w:r>
        <w:t xml:space="preserve"> zadań ma perspektywę kilku- kilkunastoletnią. Z</w:t>
      </w:r>
      <w:r w:rsidR="005F4898" w:rsidRPr="00634981">
        <w:t>adania m</w:t>
      </w:r>
      <w:r w:rsidR="00133548">
        <w:t>ają charakter wykonawczy i </w:t>
      </w:r>
      <w:r w:rsidR="00634981" w:rsidRPr="00634981">
        <w:t>mo</w:t>
      </w:r>
      <w:r w:rsidR="00133548">
        <w:t>gą podlegać dynamicznym zmianom</w:t>
      </w:r>
      <w:r w:rsidR="00634981" w:rsidRPr="00634981">
        <w:t xml:space="preserve"> </w:t>
      </w:r>
      <w:r>
        <w:t>ze względu na zmieniające się otoczenie</w:t>
      </w:r>
      <w:r w:rsidR="005F4898" w:rsidRPr="00634981">
        <w:t>.</w:t>
      </w:r>
      <w:r w:rsidR="00D35A8F">
        <w:t xml:space="preserve"> </w:t>
      </w:r>
      <w:r w:rsidR="00C75218" w:rsidRPr="00C75218">
        <w:t>Kierunki i ich</w:t>
      </w:r>
      <w:r w:rsidR="00D35A8F" w:rsidRPr="00C75218">
        <w:t xml:space="preserve"> obszary tematyczne </w:t>
      </w:r>
      <w:r w:rsidR="00D35A8F">
        <w:t>zostały zestawione w tabeli zamieszczonej na końcu dokumentu.</w:t>
      </w:r>
      <w:r w:rsidR="0093198F">
        <w:t xml:space="preserve"> Na rysunkach 1-3 przedstawiono prognozę struktury pokrycia zapotrzebowania na moc i produkcji energii elektrycznej oraz przewidywanego spadku emisji CO</w:t>
      </w:r>
      <w:r w:rsidR="0093198F" w:rsidRPr="0093198F">
        <w:rPr>
          <w:vertAlign w:val="subscript"/>
        </w:rPr>
        <w:t>2</w:t>
      </w:r>
      <w:r w:rsidR="0093198F">
        <w:rPr>
          <w:vertAlign w:val="subscript"/>
        </w:rPr>
        <w:t xml:space="preserve"> </w:t>
      </w:r>
      <w:r w:rsidR="0093198F">
        <w:t xml:space="preserve"> z sektora elektroenergetycznego w wyniku wdrożenia PEP2040.</w:t>
      </w:r>
    </w:p>
    <w:p w14:paraId="7E95E1BA" w14:textId="7617F274" w:rsidR="003F0C6F" w:rsidRDefault="003F0C6F" w:rsidP="005F4898"/>
    <w:p w14:paraId="63387D54" w14:textId="06F50440" w:rsidR="003F0C6F" w:rsidRDefault="003F0C6F">
      <w:pPr>
        <w:spacing w:after="160" w:line="259" w:lineRule="auto"/>
        <w:jc w:val="left"/>
        <w:sectPr w:rsidR="003F0C6F" w:rsidSect="00634981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007ABB81" w14:textId="79DA3477" w:rsidR="00E315B1" w:rsidRDefault="00E315B1">
      <w:pPr>
        <w:spacing w:after="160" w:line="259" w:lineRule="auto"/>
        <w:jc w:val="left"/>
      </w:pPr>
    </w:p>
    <w:bookmarkStart w:id="1" w:name="_Toc527107658"/>
    <w:p w14:paraId="371C6481" w14:textId="32F19665" w:rsidR="00E315B1" w:rsidRDefault="004071A7" w:rsidP="00322883">
      <w:pPr>
        <w:pStyle w:val="Nagwek1"/>
        <w:numPr>
          <w:ilvl w:val="0"/>
          <w:numId w:val="0"/>
        </w:numPr>
        <w:ind w:left="360" w:hanging="360"/>
      </w:pPr>
      <w:r w:rsidRPr="004071A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6238C127" wp14:editId="54827661">
                <wp:simplePos x="0" y="0"/>
                <wp:positionH relativeFrom="column">
                  <wp:posOffset>2542145</wp:posOffset>
                </wp:positionH>
                <wp:positionV relativeFrom="paragraph">
                  <wp:posOffset>178507</wp:posOffset>
                </wp:positionV>
                <wp:extent cx="3723387" cy="3030596"/>
                <wp:effectExtent l="0" t="0" r="0" b="0"/>
                <wp:wrapNone/>
                <wp:docPr id="1" name="Grup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3387" cy="3030596"/>
                          <a:chOff x="0" y="0"/>
                          <a:chExt cx="3623746" cy="3369496"/>
                        </a:xfrm>
                      </wpg:grpSpPr>
                      <wpg:graphicFrame>
                        <wpg:cNvPr id="38" name="Diagram 38"/>
                        <wpg:cNvFrPr/>
                        <wpg:xfrm>
                          <a:off x="0" y="0"/>
                          <a:ext cx="3623746" cy="336949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5" r:lo="rId26" r:qs="rId27" r:cs="rId28"/>
                          </a:graphicData>
                        </a:graphic>
                      </wpg:graphicFrame>
                      <wps:wsp>
                        <wps:cNvPr id="57" name="pole tekstowe 38"/>
                        <wps:cNvSpPr txBox="1"/>
                        <wps:spPr>
                          <a:xfrm>
                            <a:off x="650056" y="1051736"/>
                            <a:ext cx="1117974" cy="4924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E89B0B" w14:textId="77777777" w:rsidR="00DC45D7" w:rsidRDefault="00DC45D7" w:rsidP="004071A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bezpieczeństwo energetyczne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8" name="pole tekstowe 39"/>
                        <wps:cNvSpPr txBox="1"/>
                        <wps:spPr>
                          <a:xfrm>
                            <a:off x="1932974" y="1329513"/>
                            <a:ext cx="1023419" cy="5874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90D8F4" w14:textId="77777777" w:rsidR="00DC45D7" w:rsidRDefault="00DC45D7" w:rsidP="004071A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konkurencyjność </w:t>
                              </w: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i efektywność energetyczna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4" name="pole tekstowe 40"/>
                        <wps:cNvSpPr txBox="1"/>
                        <wps:spPr>
                          <a:xfrm>
                            <a:off x="1337514" y="2284032"/>
                            <a:ext cx="988811" cy="5874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FC7F5" w14:textId="77777777" w:rsidR="00DC45D7" w:rsidRDefault="00DC45D7" w:rsidP="004071A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ograniczony </w:t>
                              </w: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wpływ energetyki</w:t>
                              </w: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na środowisko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8C127" id="Grupa 35" o:spid="_x0000_s1028" style="position:absolute;left:0;text-align:left;margin-left:200.15pt;margin-top:14.05pt;width:293.2pt;height:238.65pt;z-index:-251606528" coordsize="36237,33694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38" o:spid="_x0000_s1029" type="#_x0000_t75" style="position:absolute;left:3441;top:2914;width:27350;height:30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">
                  <v:imagedata r:id="rId3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8" o:spid="_x0000_s1030" type="#_x0000_t202" style="position:absolute;left:6500;top:10517;width:11180;height:4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3AE89B0B" w14:textId="77777777" w:rsidR="00DC45D7" w:rsidRDefault="00DC45D7" w:rsidP="004071A7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bezpieczeństwo energetyczne</w:t>
                        </w:r>
                      </w:p>
                    </w:txbxContent>
                  </v:textbox>
                </v:shape>
                <v:shape id="pole tekstowe 39" o:spid="_x0000_s1031" type="#_x0000_t202" style="position:absolute;left:19329;top:13295;width:10234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0890D8F4" w14:textId="77777777" w:rsidR="00DC45D7" w:rsidRDefault="00DC45D7" w:rsidP="004071A7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konkurencyjność </w:t>
                        </w: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br/>
                          <w:t>i efektywność energetyczna</w:t>
                        </w:r>
                      </w:p>
                    </w:txbxContent>
                  </v:textbox>
                </v:shape>
                <v:shape id="pole tekstowe 40" o:spid="_x0000_s1032" type="#_x0000_t202" style="position:absolute;left:13375;top:22840;width:9888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37DFC7F5" w14:textId="77777777" w:rsidR="00DC45D7" w:rsidRDefault="00DC45D7" w:rsidP="004071A7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ograniczony </w:t>
                        </w: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br/>
                          <w:t>wpływ energetyki</w:t>
                        </w: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br/>
                          <w:t>na środowisko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15B1">
        <w:t xml:space="preserve">Cel </w:t>
      </w:r>
      <w:r w:rsidR="000F0D6A">
        <w:t xml:space="preserve">i wskaźniki </w:t>
      </w:r>
      <w:r w:rsidR="00E315B1">
        <w:t>polityki energetycznej państwa</w:t>
      </w:r>
      <w:bookmarkEnd w:id="1"/>
    </w:p>
    <w:p w14:paraId="574886BF" w14:textId="7CB4E287" w:rsidR="00E315B1" w:rsidRPr="00E315B1" w:rsidRDefault="00E315B1" w:rsidP="00E315B1"/>
    <w:p w14:paraId="14663E15" w14:textId="426357DE" w:rsidR="00E315B1" w:rsidRDefault="00891450" w:rsidP="00E315B1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BD96F28" wp14:editId="25450600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2536466" cy="1637969"/>
                <wp:effectExtent l="57150" t="38100" r="73660" b="9588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466" cy="1637969"/>
                        </a:xfrm>
                        <a:prstGeom prst="roundRect">
                          <a:avLst>
                            <a:gd name="adj" fmla="val 98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57214" w14:textId="45C18377" w:rsidR="00DC45D7" w:rsidRPr="00891450" w:rsidRDefault="00DC45D7" w:rsidP="00275C57">
                            <w:pPr>
                              <w:spacing w:after="0"/>
                              <w:jc w:val="center"/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  <w:r w:rsidRPr="002A49B0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Celem polityki energetycznej państwa jest 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b/>
                                <w:color w:val="FF9900"/>
                                <w:sz w:val="21"/>
                                <w:szCs w:val="21"/>
                              </w:rPr>
                              <w:t>bezpieczeństwo energetyczne*</w:t>
                            </w:r>
                            <w:r w:rsidRPr="00CE7645">
                              <w:rPr>
                                <w:color w:val="FFC000"/>
                                <w:sz w:val="21"/>
                                <w:szCs w:val="21"/>
                              </w:rPr>
                              <w:t>,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br/>
                            </w:r>
                            <w:r w:rsidRPr="002A49B0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przy zapewnieniu</w:t>
                            </w:r>
                            <w:r w:rsidRPr="00891450"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439DB">
                              <w:rPr>
                                <w:b/>
                                <w:color w:val="2E74B5" w:themeColor="accent1" w:themeShade="BF"/>
                                <w:sz w:val="21"/>
                                <w:szCs w:val="21"/>
                              </w:rPr>
                              <w:t>konkurencyjności gospodarki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21"/>
                                <w:szCs w:val="21"/>
                              </w:rPr>
                              <w:t>**</w:t>
                            </w:r>
                            <w:r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, efektywności energetycznej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03669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 </w:t>
                            </w:r>
                            <w:r w:rsidRPr="005439DB">
                              <w:rPr>
                                <w:b/>
                                <w:color w:val="82C836"/>
                                <w:sz w:val="21"/>
                                <w:szCs w:val="21"/>
                              </w:rPr>
                              <w:t>zmniejszenia oddziaływania sektora energii na środowisko</w:t>
                            </w:r>
                            <w:r w:rsidRPr="00750897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br/>
                            </w:r>
                            <w:r w:rsidRPr="005439DB"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przy optymalnym wykorzystaniu własnych zasobów energetycznych.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96F28" id="Prostokąt zaokrąglony 3" o:spid="_x0000_s1033" style="position:absolute;margin-left:0;margin-top:3.8pt;width:199.7pt;height:128.95pt;z-index:251612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4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" fillcolor="white [3212]" strokecolor="#bfbfbf [2412]">
                <v:shadow on="t" color="black" opacity="41287f" offset="0,1.5pt"/>
                <v:textbox>
                  <w:txbxContent>
                    <w:p w14:paraId="6FD57214" w14:textId="45C18377" w:rsidR="00DC45D7" w:rsidRPr="00891450" w:rsidRDefault="00DC45D7" w:rsidP="00275C57">
                      <w:pPr>
                        <w:spacing w:after="0"/>
                        <w:jc w:val="center"/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</w:pPr>
                      <w:r w:rsidRPr="002A49B0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 xml:space="preserve">Celem polityki energetycznej państwa jest 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b/>
                          <w:color w:val="FF9900"/>
                          <w:sz w:val="21"/>
                          <w:szCs w:val="21"/>
                        </w:rPr>
                        <w:t>bezpieczeństwo energetyczne*</w:t>
                      </w:r>
                      <w:r w:rsidRPr="00CE7645">
                        <w:rPr>
                          <w:color w:val="FFC000"/>
                          <w:sz w:val="21"/>
                          <w:szCs w:val="21"/>
                        </w:rPr>
                        <w:t>,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br/>
                      </w:r>
                      <w:r w:rsidRPr="002A49B0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przy zapewnieniu</w:t>
                      </w:r>
                      <w:r w:rsidRPr="00891450"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 w:rsidRPr="005439DB">
                        <w:rPr>
                          <w:b/>
                          <w:color w:val="2E74B5" w:themeColor="accent1" w:themeShade="BF"/>
                          <w:sz w:val="21"/>
                          <w:szCs w:val="21"/>
                        </w:rPr>
                        <w:t>konkurencyjności gospodarki</w:t>
                      </w:r>
                      <w:r>
                        <w:rPr>
                          <w:b/>
                          <w:color w:val="2E74B5" w:themeColor="accent1" w:themeShade="BF"/>
                          <w:sz w:val="21"/>
                          <w:szCs w:val="21"/>
                        </w:rPr>
                        <w:t>**</w:t>
                      </w:r>
                      <w:r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, efektywności energetycznej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 w:rsidRPr="00103669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 xml:space="preserve">i 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> </w:t>
                      </w:r>
                      <w:r w:rsidRPr="005439DB">
                        <w:rPr>
                          <w:b/>
                          <w:color w:val="82C836"/>
                          <w:sz w:val="21"/>
                          <w:szCs w:val="21"/>
                        </w:rPr>
                        <w:t>zmniejszenia oddziaływania sektora energii na środowisko</w:t>
                      </w:r>
                      <w:r w:rsidRPr="00750897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color w:val="3B3838" w:themeColor="background2" w:themeShade="40"/>
                          <w:sz w:val="21"/>
                          <w:szCs w:val="21"/>
                        </w:rPr>
                        <w:br/>
                      </w:r>
                      <w:r w:rsidRPr="005439DB">
                        <w:rPr>
                          <w:color w:val="3B3838" w:themeColor="background2" w:themeShade="40"/>
                          <w:sz w:val="21"/>
                          <w:szCs w:val="21"/>
                        </w:rPr>
                        <w:t>przy optymalnym wykorzystaniu własnych zasobów energetycznych.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68664D" w14:textId="77777777" w:rsidR="00E315B1" w:rsidRDefault="00E315B1" w:rsidP="00E315B1">
      <w:pPr>
        <w:pStyle w:val="Bezodstpw"/>
      </w:pPr>
    </w:p>
    <w:p w14:paraId="0D295412" w14:textId="77777777" w:rsidR="00E315B1" w:rsidRDefault="00E315B1" w:rsidP="00E315B1">
      <w:pPr>
        <w:pStyle w:val="Bezodstpw"/>
      </w:pPr>
    </w:p>
    <w:p w14:paraId="058ADD95" w14:textId="77777777" w:rsidR="00E315B1" w:rsidRDefault="00E315B1" w:rsidP="00E315B1">
      <w:pPr>
        <w:pStyle w:val="Bezodstpw"/>
      </w:pPr>
    </w:p>
    <w:p w14:paraId="3B634298" w14:textId="77777777" w:rsidR="00E315B1" w:rsidRDefault="00E315B1" w:rsidP="00E315B1">
      <w:pPr>
        <w:pStyle w:val="Bezodstpw"/>
      </w:pPr>
    </w:p>
    <w:p w14:paraId="69FE942A" w14:textId="77777777" w:rsidR="00E315B1" w:rsidRDefault="00E315B1" w:rsidP="00E315B1">
      <w:pPr>
        <w:pStyle w:val="Bezodstpw"/>
      </w:pPr>
    </w:p>
    <w:p w14:paraId="6686EC04" w14:textId="77777777" w:rsidR="00E315B1" w:rsidRDefault="00E315B1" w:rsidP="00E315B1">
      <w:pPr>
        <w:pStyle w:val="Bezodstpw"/>
      </w:pPr>
    </w:p>
    <w:p w14:paraId="611950B5" w14:textId="77777777" w:rsidR="00E315B1" w:rsidRDefault="00E315B1" w:rsidP="00E315B1">
      <w:pPr>
        <w:pStyle w:val="Bezodstpw"/>
      </w:pPr>
    </w:p>
    <w:p w14:paraId="233A283E" w14:textId="0081936B" w:rsidR="00E315B1" w:rsidRDefault="00E315B1" w:rsidP="00E315B1">
      <w:pPr>
        <w:pStyle w:val="Bezodstpw"/>
      </w:pPr>
    </w:p>
    <w:p w14:paraId="09268900" w14:textId="54D0A2A3" w:rsidR="00E315B1" w:rsidRDefault="00E315B1" w:rsidP="00E315B1">
      <w:pPr>
        <w:pStyle w:val="Bezodstpw"/>
      </w:pPr>
    </w:p>
    <w:p w14:paraId="26627A80" w14:textId="77777777" w:rsidR="00E315B1" w:rsidRDefault="00E315B1" w:rsidP="00E315B1">
      <w:pPr>
        <w:pStyle w:val="Bezodstpw"/>
      </w:pPr>
    </w:p>
    <w:p w14:paraId="2B024E81" w14:textId="77777777" w:rsidR="00E315B1" w:rsidRDefault="00E315B1" w:rsidP="00E315B1">
      <w:pPr>
        <w:pStyle w:val="Bezodstpw"/>
      </w:pPr>
    </w:p>
    <w:p w14:paraId="128A61B7" w14:textId="1076E748" w:rsidR="00E315B1" w:rsidRDefault="00E315B1" w:rsidP="00E315B1">
      <w:pPr>
        <w:pStyle w:val="Bezodstpw"/>
      </w:pPr>
    </w:p>
    <w:p w14:paraId="1063E5CE" w14:textId="7D3278D6" w:rsidR="009B0B15" w:rsidRPr="000F0D6A" w:rsidRDefault="000F0D6A" w:rsidP="00E315B1">
      <w:pPr>
        <w:rPr>
          <w:b/>
          <w:color w:val="FFFFFF" w:themeColor="background1"/>
        </w:rPr>
      </w:pPr>
      <w:r w:rsidRPr="000F0D6A">
        <w:rPr>
          <w:b/>
          <w:color w:val="FFFFFF" w:themeColor="background1"/>
        </w:rPr>
        <w:t>bezpieczeństwo</w:t>
      </w:r>
      <w:r w:rsidRPr="000F0D6A">
        <w:rPr>
          <w:rStyle w:val="Odwoanieprzypisudolnego"/>
          <w:b/>
          <w:color w:val="FFFFFF" w:themeColor="background1"/>
        </w:rPr>
        <w:footnoteReference w:id="1"/>
      </w:r>
    </w:p>
    <w:p w14:paraId="149C5231" w14:textId="0AFF0AC4" w:rsidR="00891450" w:rsidRDefault="00891450" w:rsidP="00E315B1">
      <w:pPr>
        <w:rPr>
          <w:b/>
          <w:color w:val="ED7D31" w:themeColor="accent2"/>
        </w:rPr>
      </w:pPr>
    </w:p>
    <w:p w14:paraId="754CCA41" w14:textId="0D5548DB" w:rsidR="00F87196" w:rsidRDefault="00F87196" w:rsidP="00E315B1">
      <w:pPr>
        <w:rPr>
          <w:b/>
          <w:color w:val="ED7D31" w:themeColor="accent2"/>
        </w:rPr>
      </w:pPr>
    </w:p>
    <w:p w14:paraId="1BD8BA39" w14:textId="77777777" w:rsidR="003E4B4A" w:rsidRDefault="003E4B4A" w:rsidP="00E315B1">
      <w:pPr>
        <w:rPr>
          <w:b/>
          <w:color w:val="ED7D31" w:themeColor="accent2"/>
        </w:rPr>
      </w:pPr>
    </w:p>
    <w:p w14:paraId="419B222E" w14:textId="4E1C4291" w:rsidR="007235FA" w:rsidRDefault="001637EB" w:rsidP="00E315B1">
      <w:r w:rsidRPr="00805419">
        <w:rPr>
          <w:b/>
        </w:rPr>
        <w:t xml:space="preserve">Za globalną miarę </w:t>
      </w:r>
      <w:r w:rsidR="007235FA" w:rsidRPr="00805419">
        <w:rPr>
          <w:b/>
        </w:rPr>
        <w:t xml:space="preserve">realizacji </w:t>
      </w:r>
      <w:r w:rsidRPr="00805419">
        <w:rPr>
          <w:b/>
        </w:rPr>
        <w:t xml:space="preserve">celu </w:t>
      </w:r>
      <w:r w:rsidR="00752B9B" w:rsidRPr="00805419">
        <w:rPr>
          <w:b/>
        </w:rPr>
        <w:t>PEP2040</w:t>
      </w:r>
      <w:r w:rsidRPr="00805419">
        <w:rPr>
          <w:b/>
        </w:rPr>
        <w:t xml:space="preserve"> </w:t>
      </w:r>
      <w:r w:rsidR="0008105E" w:rsidRPr="00805419">
        <w:rPr>
          <w:b/>
        </w:rPr>
        <w:t>przyjęto poniższe</w:t>
      </w:r>
      <w:r w:rsidR="00D35A8F" w:rsidRPr="00805419">
        <w:rPr>
          <w:b/>
        </w:rPr>
        <w:t xml:space="preserve"> wskaźniki</w:t>
      </w:r>
      <w:r w:rsidR="0008105E">
        <w:t>:</w:t>
      </w:r>
    </w:p>
    <w:p w14:paraId="34CA1FA8" w14:textId="17124DDB" w:rsidR="002641C6" w:rsidRDefault="00805419" w:rsidP="002111E4">
      <w:pPr>
        <w:pStyle w:val="Akapitzlist"/>
        <w:numPr>
          <w:ilvl w:val="0"/>
          <w:numId w:val="69"/>
        </w:numPr>
        <w:spacing w:after="40"/>
        <w:ind w:left="425" w:hanging="357"/>
        <w:contextualSpacing w:val="0"/>
      </w:pPr>
      <w:r>
        <w:t>60% udział</w:t>
      </w:r>
      <w:r w:rsidR="00C75218">
        <w:t>u</w:t>
      </w:r>
      <w:r>
        <w:t xml:space="preserve"> węgla </w:t>
      </w:r>
      <w:r w:rsidRPr="00805419">
        <w:t>w wytwarzaniu energii elektrycznej w 2030 r.</w:t>
      </w:r>
    </w:p>
    <w:p w14:paraId="2F791DBE" w14:textId="07949E7C" w:rsidR="00805419" w:rsidRDefault="00C75218" w:rsidP="002111E4">
      <w:pPr>
        <w:pStyle w:val="Akapitzlist"/>
        <w:numPr>
          <w:ilvl w:val="0"/>
          <w:numId w:val="69"/>
        </w:numPr>
        <w:spacing w:after="40"/>
        <w:ind w:left="425" w:hanging="357"/>
        <w:contextualSpacing w:val="0"/>
      </w:pPr>
      <w:r>
        <w:t xml:space="preserve">21% </w:t>
      </w:r>
      <w:r w:rsidR="00805419">
        <w:t xml:space="preserve">OZE </w:t>
      </w:r>
      <w:r w:rsidR="00805419" w:rsidRPr="00805419">
        <w:t>w finalnym zużyciu energii brutto w 2030 r.</w:t>
      </w:r>
    </w:p>
    <w:p w14:paraId="70EFCBAF" w14:textId="55ABCD39" w:rsidR="0082193E" w:rsidRDefault="0082193E" w:rsidP="002111E4">
      <w:pPr>
        <w:pStyle w:val="Akapitzlist"/>
        <w:numPr>
          <w:ilvl w:val="0"/>
          <w:numId w:val="69"/>
        </w:numPr>
        <w:spacing w:after="40"/>
        <w:ind w:left="425" w:hanging="357"/>
        <w:contextualSpacing w:val="0"/>
      </w:pPr>
      <w:r w:rsidRPr="00805419">
        <w:t>wdrożenie energetyki jądrowej w 2033 r.</w:t>
      </w:r>
    </w:p>
    <w:p w14:paraId="3AECD8D4" w14:textId="674BDDE5" w:rsidR="00F31D64" w:rsidRDefault="00F31D64" w:rsidP="002111E4">
      <w:pPr>
        <w:pStyle w:val="Akapitzlist"/>
        <w:numPr>
          <w:ilvl w:val="0"/>
          <w:numId w:val="69"/>
        </w:numPr>
        <w:spacing w:after="40"/>
        <w:ind w:left="425" w:hanging="357"/>
        <w:contextualSpacing w:val="0"/>
      </w:pPr>
      <w:r>
        <w:t xml:space="preserve">poprawa efektywności energetycznej o 23% do 2030 r. w stosunku do prognoz z 2007 r. </w:t>
      </w:r>
    </w:p>
    <w:p w14:paraId="11D798FB" w14:textId="3755C83E" w:rsidR="00805419" w:rsidRDefault="00805419" w:rsidP="002111E4">
      <w:pPr>
        <w:pStyle w:val="Akapitzlist"/>
        <w:numPr>
          <w:ilvl w:val="0"/>
          <w:numId w:val="69"/>
        </w:numPr>
        <w:spacing w:after="40"/>
        <w:ind w:left="425" w:hanging="357"/>
        <w:contextualSpacing w:val="0"/>
      </w:pPr>
      <w:r w:rsidRPr="00805419">
        <w:t>ograniczenie emisji CO</w:t>
      </w:r>
      <w:r w:rsidRPr="0082193E">
        <w:rPr>
          <w:vertAlign w:val="subscript"/>
        </w:rPr>
        <w:t>2</w:t>
      </w:r>
      <w:r w:rsidRPr="00805419">
        <w:t xml:space="preserve"> o 30% do 2030 r. (w stosunku do 1990 r.)</w:t>
      </w:r>
    </w:p>
    <w:p w14:paraId="68314B52" w14:textId="77777777" w:rsidR="000F0D6A" w:rsidRDefault="000F0D6A" w:rsidP="00322883">
      <w:pPr>
        <w:pStyle w:val="Nagwek1"/>
        <w:numPr>
          <w:ilvl w:val="0"/>
          <w:numId w:val="0"/>
        </w:numPr>
        <w:ind w:left="360" w:hanging="360"/>
      </w:pPr>
      <w:bookmarkStart w:id="2" w:name="_Toc527107659"/>
      <w:r>
        <w:lastRenderedPageBreak/>
        <w:t>Kierunki PEP2040</w:t>
      </w:r>
      <w:bookmarkEnd w:id="2"/>
    </w:p>
    <w:p w14:paraId="7C737630" w14:textId="1B8079B1" w:rsidR="00BD0D78" w:rsidRDefault="006669B4" w:rsidP="000F0D6A">
      <w:r>
        <w:rPr>
          <w:i/>
        </w:rPr>
        <w:t xml:space="preserve">PEP 2040 </w:t>
      </w:r>
      <w:r w:rsidR="00BD0D78">
        <w:t>będzie wdrażana przez realizację 8 kierunków</w:t>
      </w:r>
      <w:r w:rsidR="00CD3B45">
        <w:t>, które podzielono na działania</w:t>
      </w:r>
      <w:r w:rsidR="00BD0D78">
        <w:t>.</w:t>
      </w:r>
      <w:r w:rsidR="00CD3B45">
        <w:t xml:space="preserve"> Kierunki i działania obejmują cały łańcuch dostaw energii – od pozyskania surowców, przez wytwarzanie i dostawy energii (przesył i rozdział), po sposób jej wykorzystania. Każdy</w:t>
      </w:r>
      <w:r w:rsidR="00CD3B45" w:rsidRPr="00B72A7D">
        <w:t xml:space="preserve"> </w:t>
      </w:r>
      <w:r w:rsidR="00CD3B45">
        <w:t>z ośmiu k</w:t>
      </w:r>
      <w:r w:rsidR="00CD3B45" w:rsidRPr="00B72A7D">
        <w:t>ierunk</w:t>
      </w:r>
      <w:r w:rsidR="00CD3B45">
        <w:t>ów</w:t>
      </w:r>
      <w:r w:rsidR="00CD3B45" w:rsidRPr="00B72A7D">
        <w:t xml:space="preserve"> </w:t>
      </w:r>
      <w:r w:rsidR="00CD3B45">
        <w:t>PEP przyczynia się do realizacji trzech elementów celu PEP.</w:t>
      </w:r>
      <w:r w:rsidR="00CD3B45" w:rsidRPr="00D775F5">
        <w:t xml:space="preserve"> </w:t>
      </w:r>
      <w:r w:rsidR="00BD0D78">
        <w:t xml:space="preserve"> </w:t>
      </w:r>
    </w:p>
    <w:p w14:paraId="02A15A6B" w14:textId="08106C3E" w:rsidR="00BD0D78" w:rsidRDefault="00BD0D78" w:rsidP="006669B4">
      <w:pPr>
        <w:pStyle w:val="Bezodstpw"/>
      </w:pPr>
    </w:p>
    <w:p w14:paraId="0D9C8794" w14:textId="119B9B2B" w:rsidR="00BD0D78" w:rsidRDefault="00E97073" w:rsidP="00A960C1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28D4940" wp14:editId="24E5FC93">
                <wp:simplePos x="0" y="0"/>
                <wp:positionH relativeFrom="margin">
                  <wp:posOffset>2540</wp:posOffset>
                </wp:positionH>
                <wp:positionV relativeFrom="paragraph">
                  <wp:posOffset>34290</wp:posOffset>
                </wp:positionV>
                <wp:extent cx="1656000" cy="612000"/>
                <wp:effectExtent l="57150" t="38100" r="59055" b="74295"/>
                <wp:wrapSquare wrapText="bothSides"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61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10C9C" w14:textId="5340BF2C" w:rsidR="00DC45D7" w:rsidRPr="003D7C4A" w:rsidRDefault="00DC45D7" w:rsidP="00E97073">
                            <w:pPr>
                              <w:pStyle w:val="nawigator"/>
                            </w:pPr>
                            <w:r w:rsidRPr="003D7C4A">
                              <w:t>Kierunek 1. Optymalne wykorzystanie własnych zasobów energetycznych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D4940" id="Prostokąt 53" o:spid="_x0000_s1034" style="position:absolute;left:0;text-align:left;margin-left:.2pt;margin-top:2.7pt;width:130.4pt;height:48.2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" fillcolor="black [3213]" stroked="f">
                <v:shadow on="t" color="black" opacity="41287f" offset="0,1.5pt"/>
                <v:textbox>
                  <w:txbxContent>
                    <w:p w14:paraId="23910C9C" w14:textId="5340BF2C" w:rsidR="00DC45D7" w:rsidRPr="003D7C4A" w:rsidRDefault="00DC45D7" w:rsidP="00E97073">
                      <w:pPr>
                        <w:pStyle w:val="nawigator"/>
                      </w:pPr>
                      <w:r w:rsidRPr="003D7C4A">
                        <w:t>Kierunek 1. Optymalne wykorzystanie własnych zasobów energetycznych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D0D78">
        <w:t>Polska jest w stanie pokryć zapotrzebowanie na węgiel i biomasę</w:t>
      </w:r>
      <w:r w:rsidR="0082193E">
        <w:t xml:space="preserve"> krajowymi zasobami</w:t>
      </w:r>
      <w:r w:rsidR="00BD0D78">
        <w:t>, ale własnymi źródłami nie pokryjemy popytu na gaz ziemny i ropę naftową. Mając na uwadze skończoność zasobów, a także aspekty ekonomiczne i ekologiczne</w:t>
      </w:r>
      <w:r w:rsidR="00C75218">
        <w:t>, kluczowe</w:t>
      </w:r>
      <w:r w:rsidR="00BD0D78">
        <w:t xml:space="preserve"> w tym zakresie jest racjonalne wykorzystanie surowców.</w:t>
      </w:r>
    </w:p>
    <w:p w14:paraId="46FE04A1" w14:textId="687A9723" w:rsidR="00CD3B45" w:rsidRDefault="00CD3B45" w:rsidP="00BD0D78">
      <w:r>
        <w:t xml:space="preserve">Popyt na </w:t>
      </w:r>
      <w:r w:rsidRPr="00CD3B45">
        <w:rPr>
          <w:b/>
        </w:rPr>
        <w:t>węgiel kamienny</w:t>
      </w:r>
      <w:r>
        <w:t xml:space="preserve"> będzie pokrywany zasobami własnymi, a relacja import–eksport będzie miała charakter uzupełniający. Aby było to możliwe konieczne jest </w:t>
      </w:r>
      <w:r w:rsidR="00DB0AC4">
        <w:t>przede wszystkim zapewnienie rentowności sektora oraz</w:t>
      </w:r>
      <w:r>
        <w:t xml:space="preserve"> racjonalna eksploatacja, wykorzystanie i dystrybucja</w:t>
      </w:r>
      <w:r w:rsidR="00DB0AC4">
        <w:t xml:space="preserve"> surowca</w:t>
      </w:r>
      <w:r>
        <w:t xml:space="preserve">. Istotnym elementem jest wdrażanie innowacji w wydobyciu i wykorzystaniu węgla, tak aby zwiększyć konkurencyjność polskiego węgla w stosunku do importowanego oraz w odniesieniu do innych paliw, a także dla ograniczenia ich negatywnego wpływu na środowisko. </w:t>
      </w:r>
      <w:r w:rsidR="0082193E">
        <w:t>Ze względów społecznych</w:t>
      </w:r>
      <w:r w:rsidR="00D35A8F">
        <w:t xml:space="preserve"> i środowisko</w:t>
      </w:r>
      <w:r w:rsidR="0082193E">
        <w:t>wych</w:t>
      </w:r>
      <w:r w:rsidR="00D35A8F">
        <w:t xml:space="preserve"> realizowana będzie restrukturyzacja terenów pogórnicznych, głównie </w:t>
      </w:r>
      <w:r w:rsidR="0082193E">
        <w:t>do celów przemysłowych</w:t>
      </w:r>
      <w:r w:rsidR="00D35A8F">
        <w:t xml:space="preserve">. </w:t>
      </w:r>
    </w:p>
    <w:p w14:paraId="2967C928" w14:textId="78EC4F9B" w:rsidR="00F0626D" w:rsidRDefault="00D35A8F" w:rsidP="00BD0D78">
      <w:r>
        <w:t xml:space="preserve">Zapotrzebowanie na </w:t>
      </w:r>
      <w:r w:rsidRPr="00D35A8F">
        <w:rPr>
          <w:b/>
        </w:rPr>
        <w:t>węgiel brunatny</w:t>
      </w:r>
      <w:r>
        <w:t xml:space="preserve"> będzie pokrywane przez zasoby krajowe, w niewielkiej odległości od miejsca wykorzystania. Eksploatacja nowych </w:t>
      </w:r>
      <w:r w:rsidR="00F0626D">
        <w:t xml:space="preserve">złóż zależna jest od rozwoju innowacyjnych sposobów wykorzystania surowca, ze względu na </w:t>
      </w:r>
      <w:r w:rsidR="00834CB9">
        <w:t xml:space="preserve">jego </w:t>
      </w:r>
      <w:r w:rsidR="00F0626D">
        <w:t xml:space="preserve">wysoką emisyjność, która może wpłynąć na </w:t>
      </w:r>
      <w:r w:rsidR="00834CB9">
        <w:t>ograniczone</w:t>
      </w:r>
      <w:r w:rsidR="00F0626D">
        <w:t xml:space="preserve"> możliwości </w:t>
      </w:r>
      <w:r w:rsidR="00834CB9">
        <w:t>wy</w:t>
      </w:r>
      <w:r w:rsidR="00F0626D">
        <w:t>korzystania w energetyce, a także coraz niższą konkurencyjność w wyniku obciążania kosztami polityki klimatyczno-energetycznej UE.</w:t>
      </w:r>
    </w:p>
    <w:p w14:paraId="24860DA9" w14:textId="6249D11F" w:rsidR="00D35A8F" w:rsidRDefault="008350D4" w:rsidP="00BD0D78">
      <w:r>
        <w:t xml:space="preserve">Popyt </w:t>
      </w:r>
      <w:r w:rsidR="00F0626D">
        <w:t xml:space="preserve">na </w:t>
      </w:r>
      <w:r w:rsidR="00C75218">
        <w:rPr>
          <w:b/>
        </w:rPr>
        <w:t>gaz ziemny i ropę naftową</w:t>
      </w:r>
      <w:r w:rsidR="00C75218">
        <w:t xml:space="preserve"> będzie pokrywany</w:t>
      </w:r>
      <w:r w:rsidR="00263A8A">
        <w:t xml:space="preserve"> głównie surowcem </w:t>
      </w:r>
      <w:r w:rsidR="00F0626D">
        <w:t>import</w:t>
      </w:r>
      <w:r w:rsidR="00263A8A">
        <w:t>owanym</w:t>
      </w:r>
      <w:r w:rsidR="00F0626D">
        <w:t xml:space="preserve">, przy czym realizowane będą działania </w:t>
      </w:r>
      <w:r w:rsidR="00263A8A">
        <w:t>mające</w:t>
      </w:r>
      <w:r w:rsidR="00F0626D">
        <w:t xml:space="preserve"> na celu realną dywersyfikację kierunków i </w:t>
      </w:r>
      <w:r>
        <w:t xml:space="preserve">źródeł </w:t>
      </w:r>
      <w:r w:rsidR="00F0626D">
        <w:t>dostaw. Jednocześnie nadal poszukiwane będą krajowe złoża</w:t>
      </w:r>
      <w:r>
        <w:t xml:space="preserve"> (również metodami niekonwencjonalnymi)</w:t>
      </w:r>
      <w:r w:rsidR="00F0626D">
        <w:t>, które zastąpią podaż z</w:t>
      </w:r>
      <w:r w:rsidR="00C75218">
        <w:t>e</w:t>
      </w:r>
      <w:r w:rsidR="00F0626D">
        <w:t xml:space="preserve"> </w:t>
      </w:r>
      <w:r w:rsidR="00C75218">
        <w:t xml:space="preserve">złóż </w:t>
      </w:r>
      <w:r>
        <w:t>wyeksploatowanych</w:t>
      </w:r>
      <w:r w:rsidR="00F0626D">
        <w:t>.</w:t>
      </w:r>
      <w:r>
        <w:t xml:space="preserve"> Część popytu na ropę naftową </w:t>
      </w:r>
      <w:r w:rsidR="00C75218">
        <w:t>z</w:t>
      </w:r>
      <w:r w:rsidR="00834CB9">
        <w:t>ostanie zmniejszona przez</w:t>
      </w:r>
      <w:r w:rsidR="00C75218">
        <w:t xml:space="preserve"> wzrost znaczenia</w:t>
      </w:r>
      <w:r>
        <w:t xml:space="preserve"> biopaliw i paliw alternatywnych</w:t>
      </w:r>
      <w:r w:rsidR="009B5897">
        <w:t xml:space="preserve"> (m.in. energia elektryczna, LNG, CNG, wodór)</w:t>
      </w:r>
      <w:r>
        <w:t>.</w:t>
      </w:r>
    </w:p>
    <w:p w14:paraId="6E0D5EC1" w14:textId="4CAB6882" w:rsidR="008350D4" w:rsidRDefault="008350D4" w:rsidP="00BD0D78">
      <w:r>
        <w:t xml:space="preserve">Zapotrzebowanie na </w:t>
      </w:r>
      <w:r w:rsidRPr="008350D4">
        <w:rPr>
          <w:b/>
        </w:rPr>
        <w:t>surowce odnawialne (biomasę</w:t>
      </w:r>
      <w:r>
        <w:rPr>
          <w:b/>
        </w:rPr>
        <w:t>)</w:t>
      </w:r>
      <w:r>
        <w:t xml:space="preserve"> pokrywane będzie w możliwie najmniejszej odległości od wytworzenia. Dążyć będzie się do </w:t>
      </w:r>
      <w:r w:rsidR="00834CB9">
        <w:t xml:space="preserve">zwiększania roli </w:t>
      </w:r>
      <w:r>
        <w:t>biomasy</w:t>
      </w:r>
      <w:r w:rsidR="00834CB9">
        <w:t xml:space="preserve"> o charakterze odpadowym</w:t>
      </w:r>
      <w:r>
        <w:t xml:space="preserve">, aby nie doprowadzać do konkurencji ze spożywczym wykorzystaniem płodów rolnych. </w:t>
      </w:r>
      <w:r w:rsidR="006A5DA6">
        <w:t>Należy wykorzystać także potencjał zgromadzony w odpadach nierolniczych.</w:t>
      </w:r>
    </w:p>
    <w:p w14:paraId="73B946C4" w14:textId="21C68B16" w:rsidR="006669B4" w:rsidRDefault="006669B4" w:rsidP="00062043">
      <w:pPr>
        <w:pStyle w:val="Bezodstpw"/>
      </w:pPr>
    </w:p>
    <w:p w14:paraId="71201D59" w14:textId="58D29445" w:rsidR="006E31EA" w:rsidRDefault="00062043" w:rsidP="006E31EA">
      <w:pPr>
        <w:spacing w:after="240"/>
      </w:pPr>
      <w:r w:rsidRPr="00FB097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6B11CE7" wp14:editId="37DAD32A">
                <wp:simplePos x="0" y="0"/>
                <wp:positionH relativeFrom="margin">
                  <wp:posOffset>22225</wp:posOffset>
                </wp:positionH>
                <wp:positionV relativeFrom="paragraph">
                  <wp:posOffset>50800</wp:posOffset>
                </wp:positionV>
                <wp:extent cx="1655445" cy="612000"/>
                <wp:effectExtent l="57150" t="38100" r="59055" b="74295"/>
                <wp:wrapSquare wrapText="bothSides"/>
                <wp:docPr id="71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2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59D09" w14:textId="6658F4AE" w:rsidR="00DC45D7" w:rsidRPr="006669B4" w:rsidRDefault="00DC45D7" w:rsidP="006669B4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6669B4">
                              <w:rPr>
                                <w:color w:val="FFFFFF" w:themeColor="background1"/>
                              </w:rPr>
                              <w:t>Kierunek 2. Rozbudowa infrastruktury wytwórczej i sieciowej energii elektrycznej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11CE7" id="Prostokąt 71" o:spid="_x0000_s1035" style="position:absolute;left:0;text-align:left;margin-left:1.75pt;margin-top:4pt;width:130.35pt;height:48.2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" fillcolor="#c00000" stroked="f">
                <v:shadow on="t" color="black" opacity="41287f" offset="0,1.5pt"/>
                <v:textbox>
                  <w:txbxContent>
                    <w:p w14:paraId="29859D09" w14:textId="6658F4AE" w:rsidR="00DC45D7" w:rsidRPr="006669B4" w:rsidRDefault="00DC45D7" w:rsidP="006669B4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6669B4">
                        <w:rPr>
                          <w:color w:val="FFFFFF" w:themeColor="background1"/>
                        </w:rPr>
                        <w:t>Kierunek 2. Rozbudowa infrastruktury wytwórczej i sieciowej energii elektrycznej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E31EA">
        <w:t xml:space="preserve">Bilans mocy musi zapewniać stabilność dostaw energii i elastyczność </w:t>
      </w:r>
      <w:r w:rsidR="006669B4">
        <w:t>pracy sieci, a </w:t>
      </w:r>
      <w:r w:rsidR="006E31EA">
        <w:t>także realizację zobowiązań międzynarodowych i odpowiadać na zaburze</w:t>
      </w:r>
      <w:r w:rsidR="00E73290">
        <w:t>nia i </w:t>
      </w:r>
      <w:r w:rsidR="006E31EA">
        <w:t>zmiany na rynku energii</w:t>
      </w:r>
      <w:r w:rsidR="00DC45D7">
        <w:t xml:space="preserve"> oraz światowe trendy. Jednocześnie tylko sprawna i </w:t>
      </w:r>
      <w:r w:rsidR="006E31EA">
        <w:t xml:space="preserve">wystarczająco rozbudowana infrastruktura zapewni bezpieczeństwo dostaw energii. </w:t>
      </w:r>
    </w:p>
    <w:p w14:paraId="3DD1D14A" w14:textId="3A565B33" w:rsidR="00CD3B45" w:rsidRDefault="00A960C1" w:rsidP="00BD0D78">
      <w:r>
        <w:t xml:space="preserve">Polska będzie dążyć </w:t>
      </w:r>
      <w:r w:rsidRPr="00E73290">
        <w:rPr>
          <w:b/>
        </w:rPr>
        <w:t>do pokrycia zapotrzebowania na moc własnymi zasobami</w:t>
      </w:r>
      <w:r>
        <w:t xml:space="preserve">. </w:t>
      </w:r>
      <w:r w:rsidRPr="0079124E">
        <w:t>Krajowe zasoby węgla pozostaną głównym elementem bezpieczeństwa energetycznego Polski i podstawą bilansu energetycznego państwa</w:t>
      </w:r>
      <w:r>
        <w:t xml:space="preserve">, </w:t>
      </w:r>
      <w:r w:rsidR="00DB0AC4">
        <w:t>ale wzrost pop</w:t>
      </w:r>
      <w:r>
        <w:t xml:space="preserve">ytu będzie pokrywany przez źródła inne niż konwencjonalne </w:t>
      </w:r>
      <w:r w:rsidR="006E31EA">
        <w:t xml:space="preserve">moce </w:t>
      </w:r>
      <w:r>
        <w:t xml:space="preserve">węglowe. </w:t>
      </w:r>
      <w:r w:rsidR="00DB0AC4" w:rsidRPr="00DB0AC4">
        <w:rPr>
          <w:b/>
        </w:rPr>
        <w:t>Wykorzystanie węgla</w:t>
      </w:r>
      <w:r w:rsidR="00DB0AC4">
        <w:t xml:space="preserve"> przez energetykę utrzyma się na </w:t>
      </w:r>
      <w:r w:rsidR="00834CB9">
        <w:t>stabilnym</w:t>
      </w:r>
      <w:r w:rsidR="00DB0AC4">
        <w:t xml:space="preserve"> poziomie, ale u</w:t>
      </w:r>
      <w:r>
        <w:t>dział węgla w strukturze zużycia energii będzie spadał (do ok. 60% w 2030 r</w:t>
      </w:r>
      <w:r w:rsidR="00DB0AC4">
        <w:t>.</w:t>
      </w:r>
      <w:r>
        <w:t>)</w:t>
      </w:r>
      <w:r w:rsidR="00DB0AC4">
        <w:t xml:space="preserve"> ze względu na wzrost zużycia </w:t>
      </w:r>
      <w:r w:rsidR="00DB0AC4" w:rsidRPr="00DC45D7">
        <w:t xml:space="preserve">energii. Ze względu na kontrybucję </w:t>
      </w:r>
      <w:r w:rsidR="006E31EA" w:rsidRPr="00DC45D7">
        <w:t>w ogólnounijnym</w:t>
      </w:r>
      <w:r w:rsidR="00DB0AC4" w:rsidRPr="00DC45D7">
        <w:t xml:space="preserve"> celu OZE w zużyciu energii finalnej</w:t>
      </w:r>
      <w:r w:rsidR="00C75218">
        <w:t xml:space="preserve"> (</w:t>
      </w:r>
      <w:r w:rsidR="00C75218" w:rsidRPr="00DC45D7">
        <w:t>32%</w:t>
      </w:r>
      <w:r w:rsidR="00C75218">
        <w:t>)</w:t>
      </w:r>
      <w:r w:rsidR="006E31EA" w:rsidRPr="00DC45D7">
        <w:t>,</w:t>
      </w:r>
      <w:r w:rsidR="00DB0AC4" w:rsidRPr="00DC45D7">
        <w:t xml:space="preserve"> coraz większą rolę odgrywać będą </w:t>
      </w:r>
      <w:r w:rsidR="00DB0AC4" w:rsidRPr="00DC45D7">
        <w:rPr>
          <w:b/>
        </w:rPr>
        <w:t>źródła odnawialne</w:t>
      </w:r>
      <w:r w:rsidR="00DB0AC4" w:rsidRPr="00DC45D7">
        <w:t xml:space="preserve"> – ich poziom w strukturze</w:t>
      </w:r>
      <w:r w:rsidR="00DB0AC4">
        <w:t xml:space="preserve"> krajowego zużycia energii elektrycznej może wynieść </w:t>
      </w:r>
      <w:r w:rsidR="00834CB9">
        <w:t xml:space="preserve">ok. </w:t>
      </w:r>
      <w:r w:rsidR="00DB0AC4">
        <w:t xml:space="preserve">27%. </w:t>
      </w:r>
      <w:r w:rsidR="006E31EA">
        <w:t>Realizację celu umożliwi</w:t>
      </w:r>
      <w:r w:rsidR="00DB0AC4">
        <w:t xml:space="preserve"> przede wszystkim rozwój fotowoltaiki </w:t>
      </w:r>
      <w:r w:rsidR="006E31EA">
        <w:t xml:space="preserve">(od 2022 r.) </w:t>
      </w:r>
      <w:r w:rsidR="00DB0AC4">
        <w:t>oraz morskich farm wiatrowych</w:t>
      </w:r>
      <w:r w:rsidR="006E31EA">
        <w:t xml:space="preserve"> (po 2025 r.)</w:t>
      </w:r>
      <w:r w:rsidR="00DB0AC4">
        <w:t xml:space="preserve">, które ze względu na warunki ekonomiczne i techniczne mają największe </w:t>
      </w:r>
      <w:r w:rsidR="006E31EA">
        <w:t>perspektywy</w:t>
      </w:r>
      <w:r w:rsidR="00DB0AC4">
        <w:t xml:space="preserve"> rozwoju. </w:t>
      </w:r>
      <w:r w:rsidR="003A0DBE">
        <w:t>Dla osiągnię</w:t>
      </w:r>
      <w:r w:rsidR="00684891">
        <w:t xml:space="preserve">cia takiego poziomu OZE w </w:t>
      </w:r>
      <w:r w:rsidR="001A2A44">
        <w:t>bilansie</w:t>
      </w:r>
      <w:r w:rsidR="00684891">
        <w:t xml:space="preserve">, niezbędny jest rozwój </w:t>
      </w:r>
      <w:r w:rsidR="00684891" w:rsidRPr="001A2A44">
        <w:rPr>
          <w:b/>
        </w:rPr>
        <w:t>technologii magazynowania</w:t>
      </w:r>
      <w:r w:rsidR="001A2A44" w:rsidRPr="001A2A44">
        <w:rPr>
          <w:b/>
        </w:rPr>
        <w:t xml:space="preserve"> energii</w:t>
      </w:r>
      <w:r w:rsidR="001A2A44">
        <w:t>, a także rozbudowa</w:t>
      </w:r>
      <w:r w:rsidR="00684891">
        <w:t xml:space="preserve"> </w:t>
      </w:r>
      <w:r w:rsidR="00684891" w:rsidRPr="001A2A44">
        <w:rPr>
          <w:b/>
        </w:rPr>
        <w:t>jednostek gazowych</w:t>
      </w:r>
      <w:r w:rsidR="001A2A44">
        <w:t xml:space="preserve"> jako mocy regulacyjnych. </w:t>
      </w:r>
      <w:r w:rsidR="006E31EA">
        <w:t xml:space="preserve">W celu </w:t>
      </w:r>
      <w:r w:rsidR="006E31EA" w:rsidRPr="00684891">
        <w:rPr>
          <w:b/>
        </w:rPr>
        <w:t>ograniczenia emisji</w:t>
      </w:r>
      <w:r w:rsidR="006E31EA">
        <w:t xml:space="preserve"> zanieczyszczeń z sektora energii</w:t>
      </w:r>
      <w:r w:rsidR="003A0DBE">
        <w:t>,</w:t>
      </w:r>
      <w:r w:rsidR="006E31EA">
        <w:t xml:space="preserve"> </w:t>
      </w:r>
      <w:r w:rsidR="00684891">
        <w:t>dokonywana będzie modernizacja i/lub wycofywanie jednostek wytwórczych o niskiej sprawności</w:t>
      </w:r>
      <w:r w:rsidR="001A2A44">
        <w:t xml:space="preserve"> i stopniowe zastępowanie ich mocami o wyższej sprawności (także koge</w:t>
      </w:r>
      <w:r w:rsidR="003A0DBE">
        <w:t>neracyjnymi</w:t>
      </w:r>
      <w:r w:rsidR="001A2A44">
        <w:t>). G</w:t>
      </w:r>
      <w:r w:rsidR="00684891">
        <w:t xml:space="preserve">łównym narzędziem </w:t>
      </w:r>
      <w:r w:rsidR="001A2A44">
        <w:t xml:space="preserve">redukcji emisji </w:t>
      </w:r>
      <w:r w:rsidR="00684891">
        <w:t xml:space="preserve">będzie wdrożenie w 2033 r. </w:t>
      </w:r>
      <w:r w:rsidR="00684891" w:rsidRPr="00684891">
        <w:rPr>
          <w:b/>
        </w:rPr>
        <w:t>energetyki jądrowej</w:t>
      </w:r>
      <w:r w:rsidR="001A2A44">
        <w:t xml:space="preserve"> – d</w:t>
      </w:r>
      <w:r w:rsidR="00684891">
        <w:t xml:space="preserve">o 2043 r. powstanie 6 bloków </w:t>
      </w:r>
      <w:r w:rsidR="001A2A44">
        <w:t xml:space="preserve">jądrowych </w:t>
      </w:r>
      <w:r w:rsidR="00684891">
        <w:t xml:space="preserve">o mocy całkowitej 6-9 GW, co oznacza, że w 2035 r. </w:t>
      </w:r>
      <w:r w:rsidR="00E73290">
        <w:t>udział tej technologii w </w:t>
      </w:r>
      <w:r w:rsidR="00684891">
        <w:t xml:space="preserve">wytwarzaniu energii elektrycznej może wynieść ok. 10%. </w:t>
      </w:r>
    </w:p>
    <w:p w14:paraId="658A4D2F" w14:textId="02F5BF37" w:rsidR="00FA17B1" w:rsidRDefault="00E73290" w:rsidP="00BD0D78">
      <w:r>
        <w:t xml:space="preserve">Rozbudowa infrastruktury sieciowej odbywać się będzie przez </w:t>
      </w:r>
      <w:r w:rsidRPr="00E73290">
        <w:rPr>
          <w:b/>
        </w:rPr>
        <w:t>rozbudowę krajowej sieci przesyłowej</w:t>
      </w:r>
      <w:r>
        <w:t xml:space="preserve"> w ramach realizacji </w:t>
      </w:r>
      <w:r w:rsidR="00817945">
        <w:t>siedm</w:t>
      </w:r>
      <w:r w:rsidR="00DC45D7">
        <w:t>iu</w:t>
      </w:r>
      <w:r>
        <w:t> programów inwestycyjnych, które przyczynią się także do usprawnienia przepływu na połączeniach transgranicznych. Jakość dostaw do odbiorców końcowych zależn</w:t>
      </w:r>
      <w:r w:rsidR="00DC45D7">
        <w:t>a</w:t>
      </w:r>
      <w:r>
        <w:t xml:space="preserve"> jest nie tylko od</w:t>
      </w:r>
      <w:r w:rsidR="00DC45D7">
        <w:t xml:space="preserve"> gęstości sieci</w:t>
      </w:r>
      <w:r>
        <w:t xml:space="preserve">, ale także od skablowania sieci średnich napięć </w:t>
      </w:r>
      <w:r w:rsidR="00FA17B1">
        <w:t>(</w:t>
      </w:r>
      <w:r>
        <w:t>Polska będzie dążyć do osiągnięcia</w:t>
      </w:r>
      <w:r w:rsidR="00FA17B1" w:rsidRPr="00FA17B1">
        <w:t xml:space="preserve"> </w:t>
      </w:r>
      <w:r w:rsidR="00FA17B1">
        <w:t>średniego</w:t>
      </w:r>
      <w:r>
        <w:t xml:space="preserve"> </w:t>
      </w:r>
      <w:r w:rsidR="00FA17B1">
        <w:t xml:space="preserve">poziomu UE we </w:t>
      </w:r>
      <w:r>
        <w:t>wska</w:t>
      </w:r>
      <w:r w:rsidR="00FA17B1">
        <w:t>źnikach</w:t>
      </w:r>
      <w:r>
        <w:t xml:space="preserve"> </w:t>
      </w:r>
      <w:r w:rsidR="006A5DA6">
        <w:t>długości i częstości przerw w dostawach energii</w:t>
      </w:r>
      <w:r w:rsidR="00FA17B1">
        <w:t>). Dla poprawy sprawności działania w sytuacjach awaryjnych wdrożony zosta</w:t>
      </w:r>
      <w:r w:rsidR="00E578DA">
        <w:t>nie cyfrowy system łączności mię</w:t>
      </w:r>
      <w:r w:rsidR="00FA17B1">
        <w:t xml:space="preserve">dzy operatorami </w:t>
      </w:r>
      <w:r w:rsidR="00FA17B1">
        <w:lastRenderedPageBreak/>
        <w:t xml:space="preserve">systemów dystrybucyjnych, a infrastruktura wyposażona </w:t>
      </w:r>
      <w:r w:rsidR="00834CB9">
        <w:t xml:space="preserve">zostanie </w:t>
      </w:r>
      <w:r w:rsidR="00FA17B1">
        <w:t xml:space="preserve">w urządzenia sterowania. Ponadto wdrożone zostaną </w:t>
      </w:r>
      <w:r w:rsidR="00FA17B1" w:rsidRPr="00FA17B1">
        <w:rPr>
          <w:b/>
        </w:rPr>
        <w:t>inteligentne sieci elektroenergetyczne</w:t>
      </w:r>
      <w:r w:rsidR="00FA17B1">
        <w:t>, dla integracji zachowań i działań wszystkich przyłączonych do nich podmiotów i użytkowników.</w:t>
      </w:r>
    </w:p>
    <w:p w14:paraId="4E39A8B1" w14:textId="1D47CFCB" w:rsidR="00FA17B1" w:rsidRDefault="00FA17B1" w:rsidP="00062043">
      <w:pPr>
        <w:pStyle w:val="Bezodstpw"/>
      </w:pPr>
      <w:r>
        <w:t xml:space="preserve"> </w:t>
      </w:r>
    </w:p>
    <w:p w14:paraId="6E3BEE28" w14:textId="6F3681DF" w:rsidR="00FA17B1" w:rsidRDefault="00062043" w:rsidP="00BD0D78">
      <w:r w:rsidRPr="00FB09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72E898D" wp14:editId="16279D4B">
                <wp:simplePos x="0" y="0"/>
                <wp:positionH relativeFrom="margin">
                  <wp:posOffset>0</wp:posOffset>
                </wp:positionH>
                <wp:positionV relativeFrom="paragraph">
                  <wp:posOffset>52236</wp:posOffset>
                </wp:positionV>
                <wp:extent cx="1656000" cy="720000"/>
                <wp:effectExtent l="57150" t="38100" r="59055" b="80645"/>
                <wp:wrapSquare wrapText="bothSides"/>
                <wp:docPr id="74" name="Prostoką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20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080C2" w14:textId="0218F79C" w:rsidR="00DC45D7" w:rsidRPr="00FA17B1" w:rsidRDefault="00DC45D7" w:rsidP="00FA17B1">
                            <w:pPr>
                              <w:pStyle w:val="nawigator"/>
                            </w:pPr>
                            <w:r>
                              <w:t>Kierunek 3</w:t>
                            </w:r>
                            <w:r w:rsidRPr="00FA17B1">
                              <w:t>. Dywersyfikacja dostaw gazu</w:t>
                            </w:r>
                            <w:r>
                              <w:t xml:space="preserve"> ziemnego</w:t>
                            </w:r>
                            <w:r w:rsidRPr="00FA17B1">
                              <w:t xml:space="preserve"> i ropy</w:t>
                            </w:r>
                            <w:r>
                              <w:t xml:space="preserve"> naftowej</w:t>
                            </w:r>
                            <w:r w:rsidRPr="00FA17B1">
                              <w:t xml:space="preserve"> oraz  rozbudowa infrastruktury sieciowej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E898D" id="Prostokąt 74" o:spid="_x0000_s1036" style="position:absolute;left:0;text-align:left;margin-left:0;margin-top:4.1pt;width:130.4pt;height:56.7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" fillcolor="#ed7d31 [3205]" stroked="f">
                <v:shadow on="t" color="black" opacity="41287f" offset="0,1.5pt"/>
                <v:textbox>
                  <w:txbxContent>
                    <w:p w14:paraId="4CC080C2" w14:textId="0218F79C" w:rsidR="00DC45D7" w:rsidRPr="00FA17B1" w:rsidRDefault="00DC45D7" w:rsidP="00FA17B1">
                      <w:pPr>
                        <w:pStyle w:val="nawigator"/>
                      </w:pPr>
                      <w:r>
                        <w:t>Kierunek 3</w:t>
                      </w:r>
                      <w:r w:rsidRPr="00FA17B1">
                        <w:t>. Dywersyfikacja dostaw gazu</w:t>
                      </w:r>
                      <w:r>
                        <w:t xml:space="preserve"> ziemnego</w:t>
                      </w:r>
                      <w:r w:rsidRPr="00FA17B1">
                        <w:t xml:space="preserve"> i ropy</w:t>
                      </w:r>
                      <w:r>
                        <w:t xml:space="preserve"> naftowej</w:t>
                      </w:r>
                      <w:r w:rsidRPr="00FA17B1">
                        <w:t xml:space="preserve"> oraz  rozbudowa infrastruktury sieciowej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E5A12">
        <w:t xml:space="preserve">Silne uzależnienie Polski od dostaw </w:t>
      </w:r>
      <w:r w:rsidR="001E5A12" w:rsidRPr="001E5A12">
        <w:rPr>
          <w:b/>
        </w:rPr>
        <w:t>gazu ziemnego</w:t>
      </w:r>
      <w:r w:rsidR="001E5A12">
        <w:t xml:space="preserve"> z jednego kierunku wymaga działań dywersyfikacyjnych. W tym celu zbudowana zostanie </w:t>
      </w:r>
      <w:r w:rsidR="001E5A12" w:rsidRPr="001E5A12">
        <w:rPr>
          <w:b/>
        </w:rPr>
        <w:t>Brama Północna</w:t>
      </w:r>
      <w:r w:rsidR="001E5A12">
        <w:t>, składająca się z Korytarza Norweskiego (połączenie Norwegia-Dania-Polska) oraz rozbudowy terminalu LNG, a także rozbudowane zostaną połączenia z państwami sąsiadującymi. Aby wykorzystać możliwości importowe</w:t>
      </w:r>
      <w:r w:rsidR="006E41F3">
        <w:t xml:space="preserve"> gazu ziemnego oraz zlikwidować tzw. </w:t>
      </w:r>
      <w:r w:rsidR="006E41F3">
        <w:rPr>
          <w:i/>
        </w:rPr>
        <w:t>białe plamy</w:t>
      </w:r>
      <w:r w:rsidR="001E5A12">
        <w:t xml:space="preserve">, rozbudowie </w:t>
      </w:r>
      <w:r w:rsidR="003A0DBE">
        <w:t>ulegnie krajowa sieć przesyłowa i</w:t>
      </w:r>
      <w:r w:rsidR="000C0576">
        <w:t> </w:t>
      </w:r>
      <w:r w:rsidR="001E5A12">
        <w:t>dystrybucyjna</w:t>
      </w:r>
      <w:r w:rsidR="00762A31">
        <w:t xml:space="preserve"> (także przy wykorzystaniu stacji regazyfikacji LNG)</w:t>
      </w:r>
      <w:r w:rsidR="001E5A12">
        <w:t xml:space="preserve"> oraz </w:t>
      </w:r>
      <w:r w:rsidR="006A5DA6">
        <w:t xml:space="preserve">infrastruktura </w:t>
      </w:r>
      <w:r w:rsidR="001E5A12">
        <w:t>magazynowa</w:t>
      </w:r>
      <w:r w:rsidR="006E41F3">
        <w:t>.</w:t>
      </w:r>
      <w:r w:rsidR="00762A31">
        <w:t xml:space="preserve"> </w:t>
      </w:r>
    </w:p>
    <w:p w14:paraId="725E7765" w14:textId="51FECAFF" w:rsidR="006E41F3" w:rsidRDefault="00762A31" w:rsidP="00BD0D78">
      <w:r>
        <w:t xml:space="preserve">W jeszcze silniejszym stopniu Polska zależna jest od dostaw </w:t>
      </w:r>
      <w:r w:rsidRPr="00762A31">
        <w:rPr>
          <w:b/>
        </w:rPr>
        <w:t>ropy naftowej</w:t>
      </w:r>
      <w:r>
        <w:t xml:space="preserve">, dlatego </w:t>
      </w:r>
      <w:r w:rsidR="00BF06C6">
        <w:t>konieczne jest zapewnienie warunków odbioru ropy i sprawnie funkcjonującej infrastruktury wewnętrznej. Dla realnej dywersyfikacji niezbędna jest możliwość wzrostu dostaw drogą</w:t>
      </w:r>
      <w:r w:rsidR="00062043">
        <w:t xml:space="preserve"> morską, do czego </w:t>
      </w:r>
      <w:r w:rsidR="006A5DA6">
        <w:t>przyczyni się</w:t>
      </w:r>
      <w:r w:rsidR="00062043">
        <w:t xml:space="preserve"> rozbudowa</w:t>
      </w:r>
      <w:r w:rsidR="006A5DA6">
        <w:t xml:space="preserve"> naftowego</w:t>
      </w:r>
      <w:r w:rsidR="00062043">
        <w:t xml:space="preserve"> rurociągu Pomorskiego, a także baz magazynowych ropy i paliw ciekłych. Dostawy produktów naftowych zależne są od odpowiednio rozwiniętej sieci rurociągów, zwłaszcza </w:t>
      </w:r>
      <w:r w:rsidR="006A5DA6">
        <w:t>w południowej części</w:t>
      </w:r>
      <w:r w:rsidR="00062043">
        <w:t xml:space="preserve"> Polski.</w:t>
      </w:r>
      <w:r w:rsidR="00BF06C6">
        <w:t xml:space="preserve"> </w:t>
      </w:r>
    </w:p>
    <w:p w14:paraId="44C5B9B4" w14:textId="77777777" w:rsidR="00FA17B1" w:rsidRDefault="00FA17B1" w:rsidP="00062043">
      <w:pPr>
        <w:pStyle w:val="Bezodstpw"/>
      </w:pPr>
    </w:p>
    <w:p w14:paraId="518955AB" w14:textId="276ECD6B" w:rsidR="00C029E7" w:rsidRDefault="00FA17B1" w:rsidP="000F0D6A">
      <w:r w:rsidRPr="00C029E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5E9576A" wp14:editId="4C1D2F16">
                <wp:simplePos x="0" y="0"/>
                <wp:positionH relativeFrom="margin">
                  <wp:posOffset>31115</wp:posOffset>
                </wp:positionH>
                <wp:positionV relativeFrom="paragraph">
                  <wp:posOffset>46990</wp:posOffset>
                </wp:positionV>
                <wp:extent cx="1584000" cy="432000"/>
                <wp:effectExtent l="57150" t="38100" r="54610" b="82550"/>
                <wp:wrapSquare wrapText="bothSides"/>
                <wp:docPr id="76" name="Prostoką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43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EBC7B" w14:textId="5B21A00F" w:rsidR="00DC45D7" w:rsidRPr="007020F2" w:rsidRDefault="00DC45D7" w:rsidP="00FA17B1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Kierunek 4.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Rozwój rynków energii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9576A" id="Prostokąt 76" o:spid="_x0000_s1037" style="position:absolute;left:0;text-align:left;margin-left:2.45pt;margin-top:3.7pt;width:124.7pt;height:34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" fillcolor="yellow" stroked="f">
                <v:shadow on="t" color="black" opacity="41287f" offset="0,1.5pt"/>
                <v:textbox>
                  <w:txbxContent>
                    <w:p w14:paraId="388EBC7B" w14:textId="5B21A00F" w:rsidR="00DC45D7" w:rsidRPr="007020F2" w:rsidRDefault="00DC45D7" w:rsidP="00FA17B1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Kierunek 4. </w:t>
                      </w:r>
                      <w:r>
                        <w:rPr>
                          <w:color w:val="000000" w:themeColor="text1"/>
                        </w:rPr>
                        <w:br/>
                        <w:t>Rozwój rynków energii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D191A" w:rsidRPr="00C029E7">
        <w:rPr>
          <w:b/>
        </w:rPr>
        <w:t xml:space="preserve">Rynek </w:t>
      </w:r>
      <w:r w:rsidR="00C029E7" w:rsidRPr="00C029E7">
        <w:rPr>
          <w:b/>
        </w:rPr>
        <w:t>energii elektrycznej</w:t>
      </w:r>
      <w:r w:rsidR="00C029E7">
        <w:t xml:space="preserve"> </w:t>
      </w:r>
      <w:r w:rsidR="00FD191A">
        <w:t>ulega przeobrażeniu ze względu na zmiany w otoczeniu tj. budowa europejskiego jednolitego rynku energii,</w:t>
      </w:r>
      <w:r w:rsidR="00C029E7">
        <w:t xml:space="preserve"> czy chęć udziału konsumentów w </w:t>
      </w:r>
      <w:r w:rsidR="00FD191A">
        <w:t xml:space="preserve">rynku. Dla rozwoju rynku energii elektrycznej </w:t>
      </w:r>
      <w:r w:rsidR="00FD191A" w:rsidRPr="00C029E7">
        <w:t xml:space="preserve">konieczne jest wzmocnienie pozycji konsumenta. Oznacza to </w:t>
      </w:r>
      <w:r w:rsidR="006A5DA6">
        <w:t>zarówno</w:t>
      </w:r>
      <w:r w:rsidR="00FD191A" w:rsidRPr="00C029E7">
        <w:t xml:space="preserve"> </w:t>
      </w:r>
      <w:r w:rsidR="00C029E7" w:rsidRPr="00C029E7">
        <w:t xml:space="preserve">uporządkowanie generalnych umów dystrybucji, czy </w:t>
      </w:r>
      <w:r w:rsidR="00FD191A" w:rsidRPr="00C029E7">
        <w:t>poszerzenie p</w:t>
      </w:r>
      <w:r w:rsidR="00C029E7" w:rsidRPr="00C029E7">
        <w:t xml:space="preserve">olityki informacyjnej, </w:t>
      </w:r>
      <w:r w:rsidR="006A5DA6">
        <w:t>jak i</w:t>
      </w:r>
      <w:r w:rsidR="00C029E7">
        <w:t xml:space="preserve"> dopuszczenie odbiorców do rynków i upo</w:t>
      </w:r>
      <w:r w:rsidR="00A23401">
        <w:t>wszechnienie usług agregacji. W </w:t>
      </w:r>
      <w:r w:rsidR="00C029E7">
        <w:t>celu ochrony konkurencyjności polskich przedsiębiorstw energochłonnych także do tej grupy zaadresowane zostaną mechanizmy redukujące zbyt duże obciążenia. Mają</w:t>
      </w:r>
      <w:r w:rsidR="006A5DA6">
        <w:t>c na uwadze skutki zróżnicowania</w:t>
      </w:r>
      <w:r w:rsidR="00C029E7">
        <w:t xml:space="preserve"> dobowego popytu na energię </w:t>
      </w:r>
      <w:r w:rsidR="00834CB9">
        <w:t xml:space="preserve">elektryczną </w:t>
      </w:r>
      <w:r w:rsidR="00C029E7">
        <w:t>realizowane będą działania, których celem jest wypłaszczenie dobowej krzywej zapotrzebowania na moc, do czego przyczyni się także rozwój elektromobilności. Natomiast dla lokalnego bilansowania konieczne jest u</w:t>
      </w:r>
      <w:r w:rsidR="00834CB9">
        <w:t>rynkowienie usług systemowych i </w:t>
      </w:r>
      <w:r w:rsidR="00C029E7">
        <w:t>zwiększenie kompetencji spółek dystrybucyjnych.</w:t>
      </w:r>
    </w:p>
    <w:p w14:paraId="2F29782A" w14:textId="77777777" w:rsidR="003D7C4A" w:rsidRDefault="00C029E7" w:rsidP="000F0D6A">
      <w:r w:rsidRPr="001806BD">
        <w:rPr>
          <w:b/>
        </w:rPr>
        <w:t xml:space="preserve">Rynek </w:t>
      </w:r>
      <w:r w:rsidR="001806BD" w:rsidRPr="001806BD">
        <w:rPr>
          <w:b/>
        </w:rPr>
        <w:t>gazu ziemnego</w:t>
      </w:r>
      <w:r w:rsidR="001806BD">
        <w:t xml:space="preserve"> wymaga natomiast zakończenia liberalizacji, co oznacza uwolnienie z obowiązku taryfowego ostatniej grupy odbiorców, czyli gospodarstw domowych. Kolejnym elementem jest wzmocnienie pozycji Polski na europejskim rynku gazu,</w:t>
      </w:r>
      <w:r w:rsidR="001806BD" w:rsidRPr="001806BD">
        <w:t xml:space="preserve"> </w:t>
      </w:r>
      <w:r w:rsidR="001806BD">
        <w:t>do czego przyczyni się przede wszystkim utworzenie regionalnego centrum prze</w:t>
      </w:r>
      <w:r w:rsidR="005F4774">
        <w:t xml:space="preserve">syłu i handlu gazem – w tym celu niezbędny jest dalszy rozwój sfery usługowo-handlowej. Rozwój rynku może nastąpić także </w:t>
      </w:r>
      <w:r w:rsidR="003D7C4A">
        <w:t>poprzez penetrację nowych segmentów – od głębszej gazyfikacji kraju, po wykorzystanie surowca w jednostkach rezerwowych dla OZE.</w:t>
      </w:r>
    </w:p>
    <w:p w14:paraId="273D0366" w14:textId="2D6CAC6F" w:rsidR="00C029E7" w:rsidRDefault="00537373" w:rsidP="000F0D6A">
      <w:pPr>
        <w:rPr>
          <w:b/>
        </w:rPr>
      </w:pPr>
      <w:r w:rsidRPr="00D92BDD">
        <w:rPr>
          <w:b/>
        </w:rPr>
        <w:t>Rynek produktów naftowych</w:t>
      </w:r>
      <w:r w:rsidRPr="00D92BDD">
        <w:t xml:space="preserve"> jest stosunkowo stabilny, choć w kolejnych latach </w:t>
      </w:r>
      <w:r w:rsidR="007A1EEB" w:rsidRPr="00D92BDD">
        <w:t xml:space="preserve">będzie ulegać przeobrażeniom. Konieczne </w:t>
      </w:r>
      <w:r w:rsidR="00A23401" w:rsidRPr="00D92BDD">
        <w:t>jest uporządkowanie struktury właścicielskiej</w:t>
      </w:r>
      <w:r w:rsidR="00A23401">
        <w:t xml:space="preserve"> segmentów rynku paliowego, tak, aby spółki rafineryjne skoncentrowane były na produkcji i obrocie paliwami, a państwo miało kontrolę nad infrastrukturą kluczową dla bezpieczeństwa paliwowego. Rynek musi odpowiedzieć na wzrost wykorzystania </w:t>
      </w:r>
      <w:r w:rsidR="002B05AF">
        <w:t>petrochemikaliów</w:t>
      </w:r>
      <w:r w:rsidR="00A23401">
        <w:t xml:space="preserve"> w gospodarce (od drukarek 3D, po budownictwo), dlatego </w:t>
      </w:r>
      <w:r w:rsidR="007A1EEB">
        <w:t>zwiększa</w:t>
      </w:r>
      <w:r w:rsidR="00A23401">
        <w:t>niu będą ulegać moce</w:t>
      </w:r>
      <w:r>
        <w:t xml:space="preserve"> produkcyjn</w:t>
      </w:r>
      <w:r w:rsidR="00A23401">
        <w:t>e</w:t>
      </w:r>
      <w:r>
        <w:t xml:space="preserve"> w obszarze </w:t>
      </w:r>
      <w:r w:rsidR="00A23401" w:rsidRPr="00A23401">
        <w:t>olefin, fenolu i aromatów</w:t>
      </w:r>
      <w:r w:rsidR="00A23401">
        <w:t>.</w:t>
      </w:r>
      <w:r w:rsidR="007A1EEB">
        <w:t xml:space="preserve"> </w:t>
      </w:r>
      <w:r w:rsidR="00A23401">
        <w:t>J</w:t>
      </w:r>
      <w:r w:rsidR="007A1EEB">
        <w:t>ednocześnie część popytu na produkty naftowe zostanie pokryta przez większe wykorzystanie biokomponentów (8,5% udziału w zużyciu paliw w transporcie</w:t>
      </w:r>
      <w:r w:rsidR="006A5DA6">
        <w:t xml:space="preserve"> w 2020 r.</w:t>
      </w:r>
      <w:r w:rsidR="007A1EEB">
        <w:t xml:space="preserve">), a także paliw alternatywnych (LNG, CNG, wodór, paliwa syntetyczne) oraz </w:t>
      </w:r>
      <w:r w:rsidR="007A1EEB" w:rsidRPr="00326659">
        <w:rPr>
          <w:b/>
        </w:rPr>
        <w:t>rozwoju elektromobilności</w:t>
      </w:r>
      <w:r w:rsidR="007A1EEB">
        <w:t xml:space="preserve"> (</w:t>
      </w:r>
      <w:r w:rsidR="00326659">
        <w:t>1 mln pojazdów elektrycznych w 2025 r.</w:t>
      </w:r>
      <w:r w:rsidR="007A1EEB">
        <w:t xml:space="preserve">). </w:t>
      </w:r>
    </w:p>
    <w:p w14:paraId="3ADA78FB" w14:textId="002723E7" w:rsidR="003D7C4A" w:rsidRDefault="003D7C4A" w:rsidP="00062043">
      <w:pPr>
        <w:pStyle w:val="Bezodstpw"/>
      </w:pPr>
    </w:p>
    <w:p w14:paraId="4FACA3BC" w14:textId="436355A4" w:rsidR="003D7C4A" w:rsidRDefault="00062043" w:rsidP="000F0D6A">
      <w:r w:rsidRPr="00C029E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F9945A4" wp14:editId="5A3DE54F">
                <wp:simplePos x="0" y="0"/>
                <wp:positionH relativeFrom="margin">
                  <wp:posOffset>15875</wp:posOffset>
                </wp:positionH>
                <wp:positionV relativeFrom="paragraph">
                  <wp:posOffset>42545</wp:posOffset>
                </wp:positionV>
                <wp:extent cx="1584000" cy="432000"/>
                <wp:effectExtent l="57150" t="38100" r="54610" b="82550"/>
                <wp:wrapSquare wrapText="bothSides"/>
                <wp:docPr id="77" name="Prostoką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59C27" w14:textId="72A3F7F3" w:rsidR="00DC45D7" w:rsidRPr="007020F2" w:rsidRDefault="00DC45D7" w:rsidP="003D7C4A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Kierunek 5. Wdrożenie energetyki jądrowej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945A4" id="Prostokąt 77" o:spid="_x0000_s1038" style="position:absolute;left:0;text-align:left;margin-left:1.25pt;margin-top:3.35pt;width:124.7pt;height:34pt;z-index: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" fillcolor="#bfbfbf [2412]" stroked="f">
                <v:shadow on="t" color="black" opacity="41287f" offset="0,1.5pt"/>
                <v:textbox>
                  <w:txbxContent>
                    <w:p w14:paraId="2D959C27" w14:textId="72A3F7F3" w:rsidR="00DC45D7" w:rsidRPr="007020F2" w:rsidRDefault="00DC45D7" w:rsidP="003D7C4A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Kierunek 5. Wdrożenie energetyki jądrowej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539BA" w:rsidRPr="003539BA">
        <w:t>Pierwszy blok jądrowy (o mocy ok. 1-1,5 GW) zostanie uruchomiony w 2033 r., a kolejnych pięć co dwa lata</w:t>
      </w:r>
      <w:r w:rsidR="003539BA">
        <w:t xml:space="preserve"> (do 2043 r.). Terminy wynikają z przewidywanych ubytków mocy w KSE, co związane jest także ze wzrostem popytu na energię elektryczną. </w:t>
      </w:r>
      <w:r w:rsidR="00D860E4">
        <w:t xml:space="preserve">Elektrownie jądrowe zapewniają </w:t>
      </w:r>
      <w:r w:rsidR="00D860E4" w:rsidRPr="00F45EBE">
        <w:rPr>
          <w:b/>
        </w:rPr>
        <w:t>stabilność wytwarzania energii przy zerowej emisji zanieczyszczeń</w:t>
      </w:r>
      <w:r w:rsidR="00D860E4">
        <w:rPr>
          <w:b/>
        </w:rPr>
        <w:t xml:space="preserve"> powietrza</w:t>
      </w:r>
      <w:r w:rsidR="00D860E4">
        <w:t xml:space="preserve">. Jednocześnie możliwa jest </w:t>
      </w:r>
      <w:r w:rsidR="00D860E4" w:rsidRPr="00F45EBE">
        <w:rPr>
          <w:b/>
        </w:rPr>
        <w:t xml:space="preserve">dywersyfikacja struktury wytwarzania energii </w:t>
      </w:r>
      <w:r w:rsidR="00D860E4" w:rsidRPr="00614AD7">
        <w:rPr>
          <w:b/>
        </w:rPr>
        <w:t>po racjonalnym koszcie</w:t>
      </w:r>
      <w:r w:rsidR="00D860E4">
        <w:t xml:space="preserve">. </w:t>
      </w:r>
      <w:r w:rsidR="00D860E4" w:rsidRPr="00593CD5">
        <w:t xml:space="preserve">Aktualnie wykorzystywane technologie </w:t>
      </w:r>
      <w:r w:rsidR="00D860E4">
        <w:t xml:space="preserve">(generacji III i III+) </w:t>
      </w:r>
      <w:r w:rsidR="00D860E4" w:rsidRPr="00593CD5">
        <w:t xml:space="preserve">oraz rygorystyczne normy światowe w zakresie bezpieczeństwa jądrowego zapewniają </w:t>
      </w:r>
      <w:r w:rsidR="00D860E4" w:rsidRPr="00F45EBE">
        <w:rPr>
          <w:b/>
        </w:rPr>
        <w:t>bezpieczeństwo eksploatacji elektrowni jądrowej</w:t>
      </w:r>
      <w:r w:rsidR="00D860E4">
        <w:t xml:space="preserve"> oraz składowania odpadów.</w:t>
      </w:r>
      <w:r w:rsidR="0007397B">
        <w:t xml:space="preserve"> Znaczna część projektu </w:t>
      </w:r>
      <w:r w:rsidR="00A0089D">
        <w:t xml:space="preserve">jądrowego </w:t>
      </w:r>
      <w:r w:rsidR="0007397B">
        <w:t xml:space="preserve">może być zrealizowana </w:t>
      </w:r>
      <w:r w:rsidR="00A0089D">
        <w:t>przy udziale</w:t>
      </w:r>
      <w:r w:rsidR="0007397B">
        <w:t xml:space="preserve"> polski</w:t>
      </w:r>
      <w:r w:rsidR="00A0089D">
        <w:t>ch przedsiębiorstw</w:t>
      </w:r>
      <w:r w:rsidR="0007397B">
        <w:t xml:space="preserve">. </w:t>
      </w:r>
    </w:p>
    <w:p w14:paraId="05AF30B3" w14:textId="623009AB" w:rsidR="003539BA" w:rsidRDefault="00874179" w:rsidP="000F0D6A">
      <w:r>
        <w:t>Wdrożenie</w:t>
      </w:r>
      <w:r w:rsidR="003539BA">
        <w:t xml:space="preserve"> </w:t>
      </w:r>
      <w:r w:rsidR="0092462E">
        <w:t>energetyki jądrowej</w:t>
      </w:r>
      <w:r w:rsidR="003539BA">
        <w:t xml:space="preserve"> wymaga wcześniejszych zmian prawnych, usprawniających realizację projektu, a także zakończenia prac nad modelem finansowania. Po zakończeniu badań dokonany zostanie ostateczny wybór lokalizacji pierwszego bloku (Żarnowiec lub Kopalino), następnie dokonany zostanie wybór kolejnych lokalizacji i uruchomienie nowego </w:t>
      </w:r>
      <w:r w:rsidR="003539BA">
        <w:lastRenderedPageBreak/>
        <w:t>składowiska nisko- i średnioaktywnych</w:t>
      </w:r>
      <w:r w:rsidR="002B05AF">
        <w:t xml:space="preserve"> odpadów</w:t>
      </w:r>
      <w:r w:rsidR="003539BA">
        <w:t>. Wybrana zostanie także technologia oraz generalny wykonaw</w:t>
      </w:r>
      <w:r w:rsidR="00F31D64">
        <w:t xml:space="preserve">ca budowy. Zapewnione zostanie </w:t>
      </w:r>
      <w:r w:rsidR="003539BA">
        <w:t>wsparcie techniczne dla dozoru jądrowego.</w:t>
      </w:r>
    </w:p>
    <w:p w14:paraId="120589E7" w14:textId="6082FEE9" w:rsidR="00FF2038" w:rsidRDefault="003F1F01" w:rsidP="000F0D6A">
      <w:r w:rsidRPr="00C029E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81B79B2" wp14:editId="24753B4A">
                <wp:simplePos x="0" y="0"/>
                <wp:positionH relativeFrom="margin">
                  <wp:posOffset>0</wp:posOffset>
                </wp:positionH>
                <wp:positionV relativeFrom="paragraph">
                  <wp:posOffset>49530</wp:posOffset>
                </wp:positionV>
                <wp:extent cx="1584000" cy="432000"/>
                <wp:effectExtent l="57150" t="38100" r="54610" b="82550"/>
                <wp:wrapSquare wrapText="bothSides"/>
                <wp:docPr id="113" name="Prostoką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432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1CBC0" w14:textId="19F4D74C" w:rsidR="00DC45D7" w:rsidRPr="007020F2" w:rsidRDefault="00DC45D7" w:rsidP="003F1F01">
                            <w:pPr>
                              <w:pStyle w:val="nawigato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Kierunek 6. Rozwój odnawialnych źródeł energii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B79B2" id="Prostokąt 113" o:spid="_x0000_s1039" style="position:absolute;left:0;text-align:left;margin-left:0;margin-top:3.9pt;width:124.7pt;height:34pt;z-index:25174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" fillcolor="#00b050" stroked="f">
                <v:shadow on="t" color="black" opacity="41287f" offset="0,1.5pt"/>
                <v:textbox>
                  <w:txbxContent>
                    <w:p w14:paraId="7E81CBC0" w14:textId="19F4D74C" w:rsidR="00DC45D7" w:rsidRPr="007020F2" w:rsidRDefault="00DC45D7" w:rsidP="003F1F01">
                      <w:pPr>
                        <w:pStyle w:val="nawigato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Kierunek 6. Rozwój odnawialnych źródeł energii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17945">
        <w:t xml:space="preserve">Wzrost roli odnawialnych źródeł energii wynika z </w:t>
      </w:r>
      <w:r w:rsidR="00A0089D">
        <w:t xml:space="preserve">potrzeby dywersyfikacji bilansu energetycznego, </w:t>
      </w:r>
      <w:r w:rsidR="00817945">
        <w:t>konieczności kontrybucji w ogólnounijnym celu OZE w zużyciu energii finalnej</w:t>
      </w:r>
      <w:r w:rsidR="002B05AF">
        <w:t xml:space="preserve"> </w:t>
      </w:r>
      <w:r w:rsidR="00A0089D">
        <w:t>–</w:t>
      </w:r>
      <w:r w:rsidR="002B05AF">
        <w:t xml:space="preserve"> 32%</w:t>
      </w:r>
      <w:r w:rsidR="00817945">
        <w:t>, ale także z globalnego trendu wykorzystania tej energii</w:t>
      </w:r>
      <w:r w:rsidR="001047C0">
        <w:t xml:space="preserve"> przy spadających kosztach technologicznych</w:t>
      </w:r>
      <w:r w:rsidR="00817945">
        <w:t xml:space="preserve">. Polska deklaruje osiągniecie </w:t>
      </w:r>
      <w:r w:rsidR="00817945" w:rsidRPr="00114218">
        <w:rPr>
          <w:b/>
        </w:rPr>
        <w:t>21%</w:t>
      </w:r>
      <w:r w:rsidR="00817945">
        <w:rPr>
          <w:b/>
        </w:rPr>
        <w:t xml:space="preserve"> udziału OZE w </w:t>
      </w:r>
      <w:r w:rsidR="00817945" w:rsidRPr="00114218">
        <w:rPr>
          <w:b/>
        </w:rPr>
        <w:t>finalnym zużyciu energii</w:t>
      </w:r>
      <w:r w:rsidR="00817945">
        <w:t xml:space="preserve"> (</w:t>
      </w:r>
      <w:r w:rsidR="000A20F8" w:rsidRPr="000A20F8">
        <w:rPr>
          <w:i/>
        </w:rPr>
        <w:t xml:space="preserve">w </w:t>
      </w:r>
      <w:r w:rsidR="000A20F8">
        <w:rPr>
          <w:i/>
        </w:rPr>
        <w:t>elektroenergetyce</w:t>
      </w:r>
      <w:r w:rsidR="000A20F8">
        <w:t xml:space="preserve"> – wzrost udziału OZE</w:t>
      </w:r>
      <w:r w:rsidR="00817945">
        <w:t xml:space="preserve">, </w:t>
      </w:r>
      <w:r w:rsidR="000A20F8">
        <w:rPr>
          <w:i/>
        </w:rPr>
        <w:t>w ciepłownictwie i chłodnictwie</w:t>
      </w:r>
      <w:r w:rsidR="000A20F8">
        <w:t xml:space="preserve"> – 1-1,3 pkt proc. r/r. przyrostu w udziale</w:t>
      </w:r>
      <w:r w:rsidR="00817945">
        <w:t xml:space="preserve">, </w:t>
      </w:r>
      <w:r w:rsidR="000A20F8" w:rsidRPr="000A20F8">
        <w:rPr>
          <w:i/>
        </w:rPr>
        <w:t xml:space="preserve">w </w:t>
      </w:r>
      <w:r w:rsidR="00817945" w:rsidRPr="000A20F8">
        <w:rPr>
          <w:i/>
        </w:rPr>
        <w:t>transpor</w:t>
      </w:r>
      <w:r w:rsidR="000A20F8" w:rsidRPr="000A20F8">
        <w:rPr>
          <w:i/>
        </w:rPr>
        <w:t>cie</w:t>
      </w:r>
      <w:r w:rsidR="000A20F8">
        <w:t xml:space="preserve"> – 10% udziału w 2020 r., 14% w 2030 r.</w:t>
      </w:r>
      <w:r w:rsidR="00817945">
        <w:t>)</w:t>
      </w:r>
      <w:r w:rsidR="00DF3A93">
        <w:t xml:space="preserve"> </w:t>
      </w:r>
      <w:r w:rsidR="00FF2038" w:rsidRPr="008E6379">
        <w:rPr>
          <w:b/>
        </w:rPr>
        <w:t>w 2030</w:t>
      </w:r>
      <w:r w:rsidR="008E6379">
        <w:t> </w:t>
      </w:r>
      <w:r w:rsidR="00FF2038">
        <w:t xml:space="preserve">r. </w:t>
      </w:r>
      <w:r w:rsidR="000522C0">
        <w:t>Znaczna część mocy wytwórczych</w:t>
      </w:r>
      <w:r w:rsidR="000A20F8">
        <w:t xml:space="preserve"> OZE zainstalowana jest w </w:t>
      </w:r>
      <w:r w:rsidR="00DF3A93">
        <w:t xml:space="preserve">źródłach zależnych od warunków atmosferycznych, co negatywnie wpływa na pracę KSE. </w:t>
      </w:r>
      <w:r w:rsidR="00FF2038">
        <w:t>Jednocześnie to właśnie te źródła dają najwyższą jednostkową efektywność kosztową.</w:t>
      </w:r>
      <w:r w:rsidR="00326659">
        <w:t xml:space="preserve"> Mając na uwadze spodziewany r</w:t>
      </w:r>
      <w:r w:rsidR="002F4FBA">
        <w:t>ozwój technologiczny</w:t>
      </w:r>
      <w:r w:rsidR="00326659">
        <w:t>,</w:t>
      </w:r>
      <w:r w:rsidR="002F4FBA">
        <w:t xml:space="preserve"> s</w:t>
      </w:r>
      <w:r w:rsidR="00FF2038">
        <w:t xml:space="preserve">zczególną rolę w realizacji celu OZE odegrają </w:t>
      </w:r>
      <w:r w:rsidR="00FF2038" w:rsidRPr="002F4FBA">
        <w:rPr>
          <w:b/>
        </w:rPr>
        <w:t>morskie farmy wiatrowe</w:t>
      </w:r>
      <w:r w:rsidR="00FF2038">
        <w:t xml:space="preserve"> (stosunkowo duże wykorzystanie mocy), a także </w:t>
      </w:r>
      <w:r w:rsidR="00FF2038" w:rsidRPr="002F4FBA">
        <w:rPr>
          <w:b/>
        </w:rPr>
        <w:t>fotowoltaika</w:t>
      </w:r>
      <w:r w:rsidR="00FF2038">
        <w:t xml:space="preserve">, </w:t>
      </w:r>
      <w:r w:rsidR="00326659">
        <w:t>której praca jest skorelowana z</w:t>
      </w:r>
      <w:r w:rsidR="00FF2038">
        <w:t xml:space="preserve"> letnimi szczytami popytu na energię elektryczną. </w:t>
      </w:r>
    </w:p>
    <w:p w14:paraId="0CC8E5E2" w14:textId="42141415" w:rsidR="002F4FBA" w:rsidRDefault="002F4FBA" w:rsidP="000F0D6A">
      <w:r>
        <w:t>Aby wykorzystać potencjał OZE w sposób bezpieczny dla systemu</w:t>
      </w:r>
      <w:r w:rsidR="00326659">
        <w:t>,</w:t>
      </w:r>
      <w:r>
        <w:t xml:space="preserve"> powstawać będą </w:t>
      </w:r>
      <w:r w:rsidRPr="002F4FBA">
        <w:rPr>
          <w:b/>
        </w:rPr>
        <w:t>klastry energii</w:t>
      </w:r>
      <w:r>
        <w:rPr>
          <w:b/>
        </w:rPr>
        <w:t xml:space="preserve"> i spółdzielnie energetyczne</w:t>
      </w:r>
      <w:r>
        <w:t>, które powinny zapewnić bilansowanie na poziomie lokalnym (powiat lub 5 gmin)</w:t>
      </w:r>
      <w:r w:rsidR="00326659">
        <w:t>,</w:t>
      </w:r>
      <w:r>
        <w:t xml:space="preserve"> dzięki powiązaniu różnych technologii i możliwości magazynowania energii. Indywidulanemu wykorzystaniu OZE również powinien towarzyszyć magazyn energii, tak </w:t>
      </w:r>
      <w:r w:rsidR="00326659">
        <w:t xml:space="preserve">aby </w:t>
      </w:r>
      <w:r w:rsidR="00A0089D">
        <w:t xml:space="preserve">prosument </w:t>
      </w:r>
      <w:r>
        <w:t xml:space="preserve">zminimalizował pobór i oddawanie nadwyżek wytworzonej energii do sieci. </w:t>
      </w:r>
    </w:p>
    <w:p w14:paraId="22443449" w14:textId="77777777" w:rsidR="009C249D" w:rsidRDefault="009C249D" w:rsidP="000F0D6A">
      <w:r>
        <w:rPr>
          <w:b/>
        </w:rPr>
        <w:t>Mechanizmy wsparcia</w:t>
      </w:r>
      <w:r w:rsidR="002F4FBA" w:rsidRPr="009C249D">
        <w:rPr>
          <w:b/>
        </w:rPr>
        <w:t xml:space="preserve"> OZE</w:t>
      </w:r>
      <w:r>
        <w:t xml:space="preserve"> będą</w:t>
      </w:r>
      <w:r w:rsidR="002F4FBA">
        <w:t xml:space="preserve"> w uprzywilejowanej pozycji stawiać rozwiązania zapewniające maksymalną dyspozycyjność</w:t>
      </w:r>
      <w:r>
        <w:t>, z relatywnie najniższym kosztem wytworzenia energii</w:t>
      </w:r>
      <w:r w:rsidR="002F4FBA">
        <w:t xml:space="preserve"> </w:t>
      </w:r>
      <w:r>
        <w:t xml:space="preserve">oraz zaspokajające lokalne potrzeby energetyczne. </w:t>
      </w:r>
    </w:p>
    <w:p w14:paraId="794A50FB" w14:textId="121ADDA5" w:rsidR="0096136C" w:rsidRDefault="0096136C" w:rsidP="00062043">
      <w:pPr>
        <w:pStyle w:val="Bezodstpw"/>
      </w:pPr>
    </w:p>
    <w:p w14:paraId="61C56618" w14:textId="5B6EE6CE" w:rsidR="00574221" w:rsidRDefault="00574221" w:rsidP="000F0D6A">
      <w:r w:rsidRPr="00C029E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F442AF2" wp14:editId="3BAF0738">
                <wp:simplePos x="0" y="0"/>
                <wp:positionH relativeFrom="margin">
                  <wp:posOffset>38100</wp:posOffset>
                </wp:positionH>
                <wp:positionV relativeFrom="paragraph">
                  <wp:posOffset>50165</wp:posOffset>
                </wp:positionV>
                <wp:extent cx="1584000" cy="432000"/>
                <wp:effectExtent l="57150" t="38100" r="54610" b="82550"/>
                <wp:wrapSquare wrapText="bothSides"/>
                <wp:docPr id="114" name="Prostokąt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432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2BABE" w14:textId="637DB570" w:rsidR="00DC45D7" w:rsidRPr="00BC5DE6" w:rsidRDefault="00DC45D7" w:rsidP="0057422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BC5DE6">
                              <w:rPr>
                                <w:color w:val="FFFFFF" w:themeColor="background1"/>
                              </w:rPr>
                              <w:t xml:space="preserve">Kierunek 7. Rozwój ciepłownictwa i kogeneracji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42AF2" id="Prostokąt 114" o:spid="_x0000_s1040" style="position:absolute;left:0;text-align:left;margin-left:3pt;margin-top:3.95pt;width:124.7pt;height:34pt;z-index:25174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" fillcolor="#0070c0" stroked="f">
                <v:shadow on="t" color="black" opacity="41287f" offset="0,1.5pt"/>
                <v:textbox>
                  <w:txbxContent>
                    <w:p w14:paraId="0C62BABE" w14:textId="637DB570" w:rsidR="00DC45D7" w:rsidRPr="00BC5DE6" w:rsidRDefault="00DC45D7" w:rsidP="0057422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BC5DE6">
                        <w:rPr>
                          <w:color w:val="FFFFFF" w:themeColor="background1"/>
                        </w:rPr>
                        <w:t xml:space="preserve">Kierunek 7. Rozwój ciepłownictwa i kogeneracji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249D">
        <w:t xml:space="preserve">Pokrywanie potrzeb cieplnych </w:t>
      </w:r>
      <w:r w:rsidR="000E2C63">
        <w:t xml:space="preserve">odbywa się na poziomie lokalnym, dlatego niezwykle ważne jest zapewnienie </w:t>
      </w:r>
      <w:r w:rsidR="000E2C63" w:rsidRPr="00DF46D9">
        <w:rPr>
          <w:b/>
        </w:rPr>
        <w:t>planowania energetycznego n</w:t>
      </w:r>
      <w:r w:rsidR="00DF46D9" w:rsidRPr="00DF46D9">
        <w:rPr>
          <w:b/>
        </w:rPr>
        <w:t>a poziomie gmin</w:t>
      </w:r>
      <w:r w:rsidR="00DF46D9">
        <w:t xml:space="preserve"> i regionów – ma to kluczowe znaczenie dla racjonalnej gospodarki energetycznej, </w:t>
      </w:r>
      <w:r w:rsidR="000A20F8">
        <w:t>jak również</w:t>
      </w:r>
      <w:r w:rsidR="00DF46D9">
        <w:t xml:space="preserve"> dla ograniczenia emisji towarzyszącej wytwarzaniu ciepła. Użytecznym narzędzie</w:t>
      </w:r>
      <w:r w:rsidR="00874179">
        <w:t>m</w:t>
      </w:r>
      <w:r w:rsidR="00DF46D9">
        <w:t xml:space="preserve"> będzie także uruchomienie ogólnopolskiej mapy ciepła</w:t>
      </w:r>
      <w:r w:rsidR="000A20F8">
        <w:t>, co ułatwi planowanie pokrywania potrzeb cieplnych</w:t>
      </w:r>
      <w:r w:rsidR="00DF46D9">
        <w:t>.</w:t>
      </w:r>
    </w:p>
    <w:p w14:paraId="20FAE795" w14:textId="03EB7C38" w:rsidR="00DF46D9" w:rsidRDefault="00DF46D9" w:rsidP="00DF46D9">
      <w:pPr>
        <w:rPr>
          <w:rFonts w:eastAsia="Arial Narrow"/>
        </w:rPr>
      </w:pPr>
      <w:r>
        <w:t>N</w:t>
      </w:r>
      <w:r w:rsidRPr="0070133C">
        <w:rPr>
          <w:rFonts w:eastAsia="Arial Narrow"/>
        </w:rPr>
        <w:t xml:space="preserve">a terenach, na których istnieją techniczne warunki dostarczenia ciepła z </w:t>
      </w:r>
      <w:r>
        <w:rPr>
          <w:rFonts w:eastAsia="Arial Narrow"/>
        </w:rPr>
        <w:t xml:space="preserve">efektywnego energetycznie </w:t>
      </w:r>
      <w:r w:rsidRPr="0070133C">
        <w:rPr>
          <w:rFonts w:eastAsia="Arial Narrow"/>
        </w:rPr>
        <w:t xml:space="preserve">systemu </w:t>
      </w:r>
      <w:r>
        <w:rPr>
          <w:rFonts w:eastAsia="Arial Narrow"/>
        </w:rPr>
        <w:t xml:space="preserve">ciepłowniczego, </w:t>
      </w:r>
      <w:r w:rsidRPr="00DF46D9">
        <w:rPr>
          <w:rFonts w:eastAsia="Arial Narrow"/>
          <w:b/>
        </w:rPr>
        <w:t>odbiorcy w pierwszej kolejności powinni korzystać z ciepła sieciowego</w:t>
      </w:r>
      <w:r w:rsidRPr="001F7929">
        <w:rPr>
          <w:rFonts w:eastAsia="Arial Narrow"/>
        </w:rPr>
        <w:t>, o ile nie zastosują bardziej ekologicznego rozwiązania.</w:t>
      </w:r>
      <w:r>
        <w:rPr>
          <w:rFonts w:eastAsia="Arial Narrow"/>
        </w:rPr>
        <w:t xml:space="preserve"> </w:t>
      </w:r>
      <w:r w:rsidR="00F313F0">
        <w:rPr>
          <w:rFonts w:eastAsia="Arial Narrow"/>
        </w:rPr>
        <w:t>Aby zwiększyć wykorzystanie ciepła sieciowego</w:t>
      </w:r>
      <w:r>
        <w:rPr>
          <w:rFonts w:eastAsia="Arial Narrow"/>
        </w:rPr>
        <w:t xml:space="preserve"> aktualny obowiązek przyłączania </w:t>
      </w:r>
      <w:r w:rsidR="00F313F0">
        <w:rPr>
          <w:rFonts w:eastAsia="Arial Narrow"/>
        </w:rPr>
        <w:t xml:space="preserve">zostanie rozszerzony </w:t>
      </w:r>
      <w:r w:rsidRPr="00DF46D9">
        <w:rPr>
          <w:rFonts w:eastAsia="Arial Narrow"/>
        </w:rPr>
        <w:t>na wszystkie scentralizowane systemy ciepłownicze, w odniesieniu do wszystkich obiektów budowlanych</w:t>
      </w:r>
      <w:r>
        <w:rPr>
          <w:rFonts w:eastAsia="Arial Narrow"/>
        </w:rPr>
        <w:t>.</w:t>
      </w:r>
      <w:r w:rsidR="00F313F0">
        <w:rPr>
          <w:rFonts w:eastAsia="Arial Narrow"/>
        </w:rPr>
        <w:t xml:space="preserve"> Jednocześnie opracowany zostanie nowy </w:t>
      </w:r>
      <w:r w:rsidR="00F313F0" w:rsidRPr="008E6379">
        <w:rPr>
          <w:rFonts w:eastAsia="Arial Narrow"/>
        </w:rPr>
        <w:t>model rynku, tak</w:t>
      </w:r>
      <w:r w:rsidR="00F313F0">
        <w:rPr>
          <w:rFonts w:eastAsia="Arial Narrow"/>
        </w:rPr>
        <w:t xml:space="preserve">, aby ceny ciepła były akceptowalne dla odbiorców, a równocześnie umożliwiały pokrycie kosztów uzasadnionych wraz </w:t>
      </w:r>
      <w:r w:rsidR="00F313F0" w:rsidRPr="00FA45C7">
        <w:rPr>
          <w:rFonts w:eastAsia="Arial Narrow"/>
        </w:rPr>
        <w:t xml:space="preserve">ze zwrotem z </w:t>
      </w:r>
      <w:r w:rsidR="00F313F0">
        <w:rPr>
          <w:rFonts w:eastAsia="Arial Narrow"/>
        </w:rPr>
        <w:t xml:space="preserve">zainwestowanego </w:t>
      </w:r>
      <w:r w:rsidR="00F313F0" w:rsidRPr="00FA45C7">
        <w:rPr>
          <w:rFonts w:eastAsia="Arial Narrow"/>
        </w:rPr>
        <w:t>kapitału</w:t>
      </w:r>
      <w:r w:rsidR="00F313F0">
        <w:rPr>
          <w:rFonts w:eastAsia="Arial Narrow"/>
        </w:rPr>
        <w:t xml:space="preserve">. Kluczowa jest techniczna </w:t>
      </w:r>
      <w:r w:rsidR="00F313F0" w:rsidRPr="00F313F0">
        <w:rPr>
          <w:rFonts w:eastAsia="Arial Narrow"/>
          <w:b/>
        </w:rPr>
        <w:t>rozbudowa ciepłownictwa sieciowego</w:t>
      </w:r>
      <w:r w:rsidR="00F313F0">
        <w:rPr>
          <w:rFonts w:eastAsia="Arial Narrow"/>
        </w:rPr>
        <w:t>, do czego przyczyni się rozwój kogeneracji, uciepłownianie elektrowni, zwiększenie wykorzystania OZE</w:t>
      </w:r>
      <w:r w:rsidR="000A20F8">
        <w:rPr>
          <w:rFonts w:eastAsia="Arial Narrow"/>
        </w:rPr>
        <w:t xml:space="preserve"> i odpadów</w:t>
      </w:r>
      <w:r w:rsidR="00322883">
        <w:rPr>
          <w:rFonts w:eastAsia="Arial Narrow"/>
        </w:rPr>
        <w:t xml:space="preserve"> w ciepłownictwie systemowym</w:t>
      </w:r>
      <w:r w:rsidR="00F313F0">
        <w:rPr>
          <w:rFonts w:eastAsia="Arial Narrow"/>
        </w:rPr>
        <w:t>, modernizacja i rozbudowa syste</w:t>
      </w:r>
      <w:r w:rsidR="000522C0">
        <w:rPr>
          <w:rFonts w:eastAsia="Arial Narrow"/>
        </w:rPr>
        <w:t>mu dystrybucji ciepła i chłodu oraz</w:t>
      </w:r>
      <w:r w:rsidR="00F313F0">
        <w:rPr>
          <w:rFonts w:eastAsia="Arial Narrow"/>
        </w:rPr>
        <w:t xml:space="preserve"> p</w:t>
      </w:r>
      <w:r w:rsidR="000A20F8">
        <w:rPr>
          <w:rFonts w:eastAsia="Arial Narrow"/>
        </w:rPr>
        <w:t>opularyzacja magazynów ciepła i </w:t>
      </w:r>
      <w:r w:rsidR="00F313F0">
        <w:rPr>
          <w:rFonts w:eastAsia="Arial Narrow"/>
        </w:rPr>
        <w:t>inteligentnych sieci.</w:t>
      </w:r>
    </w:p>
    <w:p w14:paraId="7981B6C2" w14:textId="7311D457" w:rsidR="00574221" w:rsidRDefault="00F313F0" w:rsidP="000F0D6A">
      <w:r>
        <w:rPr>
          <w:rFonts w:eastAsia="Arial Narrow"/>
        </w:rPr>
        <w:t xml:space="preserve">Do pokrywania </w:t>
      </w:r>
      <w:r w:rsidRPr="008E6379">
        <w:rPr>
          <w:rFonts w:eastAsia="Arial Narrow"/>
          <w:b/>
        </w:rPr>
        <w:t>potrzeb cieplnych w sposób indywidualny</w:t>
      </w:r>
      <w:r>
        <w:rPr>
          <w:rFonts w:eastAsia="Arial Narrow"/>
        </w:rPr>
        <w:t xml:space="preserve"> powinno wykorzystywać się źródła o możliwie najniższ</w:t>
      </w:r>
      <w:r w:rsidR="008E6379">
        <w:rPr>
          <w:rFonts w:eastAsia="Arial Narrow"/>
        </w:rPr>
        <w:t>ej</w:t>
      </w:r>
      <w:r>
        <w:rPr>
          <w:rFonts w:eastAsia="Arial Narrow"/>
        </w:rPr>
        <w:t xml:space="preserve"> emisyjnoś</w:t>
      </w:r>
      <w:r w:rsidR="008E6379">
        <w:rPr>
          <w:rFonts w:eastAsia="Arial Narrow"/>
        </w:rPr>
        <w:t>ci</w:t>
      </w:r>
      <w:r>
        <w:rPr>
          <w:rFonts w:eastAsia="Arial Narrow"/>
        </w:rPr>
        <w:t xml:space="preserve"> (gaz, niepalne OZE, pompy ciepła, ogrzewanie elektryczne</w:t>
      </w:r>
      <w:r w:rsidR="000522C0">
        <w:rPr>
          <w:rFonts w:eastAsia="Arial Narrow"/>
        </w:rPr>
        <w:t>,</w:t>
      </w:r>
      <w:r>
        <w:rPr>
          <w:rFonts w:eastAsia="Arial Narrow"/>
        </w:rPr>
        <w:t xml:space="preserve"> </w:t>
      </w:r>
      <w:r w:rsidR="00A0089D">
        <w:rPr>
          <w:rFonts w:eastAsia="Arial Narrow"/>
        </w:rPr>
        <w:t>niskoemisyjne paliwa stałe</w:t>
      </w:r>
      <w:r w:rsidR="008E6379" w:rsidRPr="008E6379">
        <w:rPr>
          <w:rFonts w:eastAsia="Arial Narrow"/>
        </w:rPr>
        <w:t xml:space="preserve">) i stopniowo odchodzić od paliw stałych. </w:t>
      </w:r>
      <w:r w:rsidR="008E6379">
        <w:rPr>
          <w:rFonts w:eastAsia="Arial Narrow"/>
        </w:rPr>
        <w:t xml:space="preserve">Jednocześnie konieczne jest zwiększenie monitoringu emisji w domach jednorodzinnych oraz wyciąganie konsekwencji od odpowiedzialnych za zanieczyszczenia. </w:t>
      </w:r>
    </w:p>
    <w:p w14:paraId="6B362EA4" w14:textId="77777777" w:rsidR="008E6379" w:rsidRDefault="008E6379" w:rsidP="00062043">
      <w:pPr>
        <w:pStyle w:val="Bezodstpw"/>
      </w:pPr>
    </w:p>
    <w:p w14:paraId="026F2AD8" w14:textId="5C2695AD" w:rsidR="00574221" w:rsidRDefault="00574221" w:rsidP="000F0D6A">
      <w:r w:rsidRPr="00C029E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A7BDCAE" wp14:editId="1AA04C12">
                <wp:simplePos x="0" y="0"/>
                <wp:positionH relativeFrom="margin">
                  <wp:posOffset>28575</wp:posOffset>
                </wp:positionH>
                <wp:positionV relativeFrom="paragraph">
                  <wp:posOffset>46990</wp:posOffset>
                </wp:positionV>
                <wp:extent cx="1584000" cy="432000"/>
                <wp:effectExtent l="57150" t="38100" r="54610" b="82550"/>
                <wp:wrapSquare wrapText="bothSides"/>
                <wp:docPr id="115" name="Prostoką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4320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50EED" w14:textId="02CE8D30" w:rsidR="00DC45D7" w:rsidRPr="00BC5DE6" w:rsidRDefault="00DC45D7" w:rsidP="00574221">
                            <w:pPr>
                              <w:pStyle w:val="nawigator"/>
                              <w:rPr>
                                <w:color w:val="FFFFFF" w:themeColor="background1"/>
                              </w:rPr>
                            </w:pPr>
                            <w:r w:rsidRPr="00BC5DE6">
                              <w:rPr>
                                <w:color w:val="FFFFFF" w:themeColor="background1"/>
                              </w:rPr>
                              <w:t>Kierunek 8. Poprawa efektywności energetycznej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BDCAE" id="Prostokąt 115" o:spid="_x0000_s1041" style="position:absolute;left:0;text-align:left;margin-left:2.25pt;margin-top:3.7pt;width:124.7pt;height:34pt;z-index:25174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" fillcolor="#936" stroked="f">
                <v:shadow on="t" color="black" opacity="41287f" offset="0,1.5pt"/>
                <v:textbox>
                  <w:txbxContent>
                    <w:p w14:paraId="4AF50EED" w14:textId="02CE8D30" w:rsidR="00DC45D7" w:rsidRPr="00BC5DE6" w:rsidRDefault="00DC45D7" w:rsidP="00574221">
                      <w:pPr>
                        <w:pStyle w:val="nawigator"/>
                        <w:rPr>
                          <w:color w:val="FFFFFF" w:themeColor="background1"/>
                        </w:rPr>
                      </w:pPr>
                      <w:r w:rsidRPr="00BC5DE6">
                        <w:rPr>
                          <w:color w:val="FFFFFF" w:themeColor="background1"/>
                        </w:rPr>
                        <w:t>Kierunek 8. Poprawa efektywności energetycznej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E6379">
        <w:t>Działanie proefektywnościowe oznaczają mniejsze koszty zużycia energii. Wiążą się także z wdrażaniem nowych technologii i wzrostem innowacyjności gospodarki, wpływając na jej atrakcyjność i </w:t>
      </w:r>
      <w:r w:rsidR="008E6379" w:rsidRPr="00026B2F">
        <w:t>konkurencyjność</w:t>
      </w:r>
      <w:r w:rsidR="00026B2F" w:rsidRPr="00026B2F">
        <w:t xml:space="preserve">. </w:t>
      </w:r>
      <w:r w:rsidR="00026B2F">
        <w:t xml:space="preserve">Ogólnounijny cel na 2030 r. wynosi 32,5%, a Polska deklaruje </w:t>
      </w:r>
      <w:r w:rsidR="00026B2F" w:rsidRPr="00026B2F">
        <w:rPr>
          <w:b/>
        </w:rPr>
        <w:t>23% oszczędności energii pierwotnej</w:t>
      </w:r>
      <w:r w:rsidR="00026B2F">
        <w:t xml:space="preserve"> w stosunku do prognoz z 2007 r. Potencjał poprawy efektywności energetycznej tkwi niemal w całej gospodarce, ale nie każde przedsięwzięcie poprawy efektywności energetycznej jest racjonalne</w:t>
      </w:r>
      <w:r w:rsidR="00DE333A">
        <w:t>, dlatego należy oszczędności odnosić do nakładów.</w:t>
      </w:r>
    </w:p>
    <w:p w14:paraId="37267072" w14:textId="77777777" w:rsidR="00DE333A" w:rsidRDefault="00DE333A" w:rsidP="00DE333A">
      <w:r>
        <w:t xml:space="preserve">Wzrost efektywności gospodarki będzie kreowany przez zobowiązanie grupy podmiotów do poprawy efektywności energetycznej lub zakupu świadectw efektywności energetycznej, ale także z wykorzystaniem prawnych i finansowych zachęt do działań proefektywnościowych. Ogromne znaczenie ma także poprawa świadomości o racjonalnym zużyciu energii. </w:t>
      </w:r>
    </w:p>
    <w:p w14:paraId="7DC9DF0F" w14:textId="3E4DF2C4" w:rsidR="005340F7" w:rsidRDefault="00DE333A" w:rsidP="000F0D6A">
      <w:r>
        <w:t xml:space="preserve">Nieefektywne wykorzystanie energii jest silnie związane z problemem </w:t>
      </w:r>
      <w:r w:rsidRPr="00D401C6">
        <w:rPr>
          <w:b/>
        </w:rPr>
        <w:t>niskiej emisji</w:t>
      </w:r>
      <w:r>
        <w:rPr>
          <w:b/>
        </w:rPr>
        <w:t xml:space="preserve"> </w:t>
      </w:r>
      <w:r w:rsidRPr="00DE333A">
        <w:t>(</w:t>
      </w:r>
      <w:r>
        <w:t>spalanie niskiej jakości węgla oraz odpadów w gospodarstwach domowych; niewłaściwa obsługa instalacji; spalanie węgla w lokalnych ciepłowniach o niskiej sprawności; emisja komunikacyjna</w:t>
      </w:r>
      <w:r w:rsidRPr="00DE333A">
        <w:t xml:space="preserve">). </w:t>
      </w:r>
      <w:r w:rsidR="001A62A9">
        <w:t>Głównym narzędziem walki z problemem jest powszechna termomodernizacja</w:t>
      </w:r>
      <w:r w:rsidR="001A62A9" w:rsidRPr="001A62A9">
        <w:t xml:space="preserve"> budynków mieszkalnych</w:t>
      </w:r>
      <w:r w:rsidR="001A62A9">
        <w:t xml:space="preserve"> oraz zapewnienie efektywnego i ekologicznego dostępu do ciepła. Wpływ na zmniejszenie emisji komunikacyjnej będzie mieć wdrożenie elektromobilności oraz szeregu działań zaplanowanych dla </w:t>
      </w:r>
      <w:r w:rsidR="00326659">
        <w:t xml:space="preserve">rozwoju rynku </w:t>
      </w:r>
      <w:r w:rsidR="001A62A9">
        <w:t xml:space="preserve">paliw alternatywnych. </w:t>
      </w:r>
      <w:r w:rsidR="005340F7">
        <w:br w:type="page"/>
      </w:r>
    </w:p>
    <w:tbl>
      <w:tblPr>
        <w:tblStyle w:val="Tabela-Siatka"/>
        <w:tblW w:w="8221" w:type="dxa"/>
        <w:tblInd w:w="7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1191"/>
        <w:gridCol w:w="5783"/>
      </w:tblGrid>
      <w:tr w:rsidR="00C20A99" w:rsidRPr="00B040FD" w14:paraId="3B2352CD" w14:textId="77777777" w:rsidTr="00863FDC">
        <w:trPr>
          <w:cantSplit/>
          <w:trHeight w:val="1531"/>
        </w:trPr>
        <w:tc>
          <w:tcPr>
            <w:tcW w:w="1247" w:type="dxa"/>
            <w:tcBorders>
              <w:top w:val="nil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3366"/>
            <w:textDirection w:val="btLr"/>
            <w:vAlign w:val="center"/>
          </w:tcPr>
          <w:p w14:paraId="61075FC1" w14:textId="77777777" w:rsidR="00C20A99" w:rsidRPr="00655D82" w:rsidRDefault="00C20A99" w:rsidP="00863FDC">
            <w:pPr>
              <w:spacing w:before="60" w:after="60" w:line="240" w:lineRule="auto"/>
              <w:ind w:left="113" w:right="113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>
              <w:rPr>
                <w:b/>
                <w:color w:val="FFFFFF" w:themeColor="background1"/>
                <w:sz w:val="17"/>
                <w:szCs w:val="17"/>
              </w:rPr>
              <w:lastRenderedPageBreak/>
              <w:t>8. </w:t>
            </w:r>
            <w:r w:rsidRPr="00655D82">
              <w:rPr>
                <w:b/>
                <w:color w:val="FFFFFF" w:themeColor="background1"/>
                <w:sz w:val="17"/>
                <w:szCs w:val="17"/>
              </w:rPr>
              <w:t>Poprawa efektywności energetycznej gospodarki</w:t>
            </w:r>
          </w:p>
        </w:tc>
        <w:tc>
          <w:tcPr>
            <w:tcW w:w="1191" w:type="dxa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BC3D7"/>
            <w:textDirection w:val="btLr"/>
          </w:tcPr>
          <w:p w14:paraId="72F14F18" w14:textId="0AE565EF" w:rsidR="00C20A99" w:rsidRPr="00B040FD" w:rsidRDefault="00C20A99" w:rsidP="00863FDC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zwiększenie konkurencyjności gospodarki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2E743FB6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23% oszczędności energii pierwotnej vs. prognozy na 2030 r. z 2007 r.</w:t>
            </w:r>
          </w:p>
          <w:p w14:paraId="3CBCE37D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prawne i finansowe</w:t>
            </w:r>
          </w:p>
          <w:p w14:paraId="356FF8FE" w14:textId="77777777" w:rsidR="00C20A99" w:rsidRDefault="00C20A99" w:rsidP="00863FDC">
            <w:pPr>
              <w:pStyle w:val="Celezbiorcze"/>
              <w:spacing w:line="228" w:lineRule="auto"/>
              <w:ind w:left="18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zachęty do działań proefektywnościo-wych  </w:t>
            </w:r>
          </w:p>
          <w:p w14:paraId="23B00629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wzorcowa rola jednostek sektora publicznego</w:t>
            </w:r>
          </w:p>
          <w:p w14:paraId="32E91D39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poprawa świadomości ekologicznej</w:t>
            </w:r>
          </w:p>
          <w:p w14:paraId="3412F4BD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intensywna termomodernizacja mieszkalnictwa</w:t>
            </w:r>
          </w:p>
          <w:p w14:paraId="5643D91D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ograniczenie niskiej emisji</w:t>
            </w:r>
          </w:p>
          <w:p w14:paraId="03ED214E" w14:textId="77777777" w:rsidR="00C20A99" w:rsidRPr="008957B1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redukcja</w:t>
            </w:r>
            <w:r w:rsidRPr="008957B1">
              <w:rPr>
                <w:sz w:val="17"/>
                <w:szCs w:val="17"/>
              </w:rPr>
              <w:t xml:space="preserve"> ubóstwa energetycznego</w:t>
            </w:r>
          </w:p>
        </w:tc>
      </w:tr>
      <w:tr w:rsidR="00C20A99" w:rsidRPr="00B040FD" w14:paraId="03BF1DB8" w14:textId="77777777" w:rsidTr="00863FDC">
        <w:trPr>
          <w:cantSplit/>
          <w:trHeight w:val="161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70C0"/>
            <w:textDirection w:val="btLr"/>
            <w:vAlign w:val="center"/>
          </w:tcPr>
          <w:p w14:paraId="552C556B" w14:textId="77777777" w:rsidR="00C20A99" w:rsidRPr="00B040FD" w:rsidRDefault="00C20A99" w:rsidP="00863FDC">
            <w:pPr>
              <w:spacing w:before="60"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3921DA">
              <w:rPr>
                <w:b/>
                <w:color w:val="FFFFFF" w:themeColor="background1"/>
                <w:sz w:val="17"/>
                <w:szCs w:val="17"/>
              </w:rPr>
              <w:t xml:space="preserve">7. Rozwój ciepłownictwa i </w:t>
            </w:r>
            <w:r>
              <w:rPr>
                <w:b/>
                <w:color w:val="FFFFFF" w:themeColor="background1"/>
                <w:sz w:val="17"/>
                <w:szCs w:val="17"/>
              </w:rPr>
              <w:t> k</w:t>
            </w:r>
            <w:r w:rsidRPr="003921DA">
              <w:rPr>
                <w:b/>
                <w:color w:val="FFFFFF" w:themeColor="background1"/>
                <w:sz w:val="17"/>
                <w:szCs w:val="17"/>
              </w:rPr>
              <w:t>ogeneracji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DD6EE" w:themeFill="accent1" w:themeFillTint="66"/>
            <w:textDirection w:val="btLr"/>
          </w:tcPr>
          <w:p w14:paraId="20D5C6A2" w14:textId="77777777" w:rsidR="00C20A99" w:rsidRPr="00B040FD" w:rsidRDefault="00C20A99" w:rsidP="00863FDC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 w:rsidRPr="00B040FD">
              <w:rPr>
                <w:sz w:val="17"/>
                <w:szCs w:val="17"/>
              </w:rPr>
              <w:t xml:space="preserve">powszechny dostęp do ciepła oraz niskoemisyjne wytwarzanie ciepła </w:t>
            </w:r>
            <w:r>
              <w:rPr>
                <w:sz w:val="17"/>
                <w:szCs w:val="17"/>
              </w:rPr>
              <w:t>w całym kraju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443209BF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aktywne planowanie energetyczne w regionach</w:t>
            </w:r>
          </w:p>
          <w:p w14:paraId="4EACB682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after="40"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budowa mapy ciepła</w:t>
            </w:r>
          </w:p>
          <w:p w14:paraId="52E27610" w14:textId="77777777" w:rsidR="00C20A99" w:rsidRPr="00072A2E" w:rsidRDefault="00C20A99" w:rsidP="00863FDC">
            <w:pPr>
              <w:pStyle w:val="Celezbiorcze"/>
              <w:spacing w:line="228" w:lineRule="auto"/>
              <w:ind w:left="41"/>
              <w:jc w:val="left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ciepłownictwo</w:t>
            </w:r>
            <w:r w:rsidRPr="00072A2E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systemowe:</w:t>
            </w:r>
          </w:p>
          <w:p w14:paraId="54D81FAC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konkurencyjność do źródeł indywidulanych</w:t>
            </w:r>
          </w:p>
          <w:p w14:paraId="0243FDDA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wzrost wykorzystania  wysokosprawnej CHP</w:t>
            </w:r>
          </w:p>
          <w:p w14:paraId="056E4B0C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wykorzystanie OZE oraz odpadów</w:t>
            </w:r>
          </w:p>
          <w:p w14:paraId="7341BD56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rozbudowa </w:t>
            </w:r>
            <w:r w:rsidRPr="00E01229">
              <w:rPr>
                <w:sz w:val="17"/>
                <w:szCs w:val="17"/>
              </w:rPr>
              <w:t>system</w:t>
            </w:r>
            <w:r>
              <w:rPr>
                <w:sz w:val="17"/>
                <w:szCs w:val="17"/>
              </w:rPr>
              <w:t>ów</w:t>
            </w:r>
            <w:r w:rsidRPr="00E01229">
              <w:rPr>
                <w:sz w:val="17"/>
                <w:szCs w:val="17"/>
              </w:rPr>
              <w:t xml:space="preserve"> dostaw ciepła i chłodu</w:t>
            </w:r>
          </w:p>
          <w:p w14:paraId="3C0982FF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after="40"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wykorzystanie magazynów ciepła</w:t>
            </w:r>
          </w:p>
          <w:p w14:paraId="53F33771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after="40"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obowiązek przyłącza-nia odbiorców do sieci</w:t>
            </w:r>
          </w:p>
          <w:p w14:paraId="34A2DCD8" w14:textId="77777777" w:rsidR="00C20A99" w:rsidRPr="00072A2E" w:rsidRDefault="00C20A99" w:rsidP="00863FDC">
            <w:pPr>
              <w:pStyle w:val="Celezbiorcze"/>
              <w:spacing w:line="228" w:lineRule="auto"/>
              <w:ind w:left="41"/>
              <w:jc w:val="left"/>
              <w:rPr>
                <w:b/>
                <w:sz w:val="17"/>
                <w:szCs w:val="17"/>
              </w:rPr>
            </w:pPr>
            <w:r w:rsidRPr="00072A2E">
              <w:rPr>
                <w:b/>
                <w:sz w:val="17"/>
                <w:szCs w:val="17"/>
              </w:rPr>
              <w:t>ciepłownictwo indywidulane:</w:t>
            </w:r>
          </w:p>
          <w:p w14:paraId="66FF086F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zwiększenie  wykorzystywania </w:t>
            </w:r>
            <w:r w:rsidRPr="00072A2E">
              <w:rPr>
                <w:sz w:val="17"/>
                <w:szCs w:val="17"/>
              </w:rPr>
              <w:t xml:space="preserve">paliw innych niż stałe </w:t>
            </w:r>
            <w:r>
              <w:rPr>
                <w:i/>
                <w:sz w:val="17"/>
                <w:szCs w:val="17"/>
              </w:rPr>
              <w:t xml:space="preserve">– </w:t>
            </w:r>
            <w:r>
              <w:rPr>
                <w:i/>
                <w:sz w:val="17"/>
                <w:szCs w:val="17"/>
              </w:rPr>
              <w:br/>
              <w:t>gaz</w:t>
            </w:r>
            <w:r w:rsidRPr="00072A2E">
              <w:rPr>
                <w:i/>
                <w:sz w:val="17"/>
                <w:szCs w:val="17"/>
              </w:rPr>
              <w:t xml:space="preserve">, niepalne OZE, </w:t>
            </w:r>
            <w:r>
              <w:rPr>
                <w:i/>
                <w:sz w:val="17"/>
                <w:szCs w:val="17"/>
              </w:rPr>
              <w:br/>
            </w:r>
            <w:r w:rsidRPr="00072A2E">
              <w:rPr>
                <w:i/>
                <w:sz w:val="17"/>
                <w:szCs w:val="17"/>
              </w:rPr>
              <w:t>energia elektryczna</w:t>
            </w:r>
          </w:p>
          <w:p w14:paraId="60F36C7B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skuteczny monitoring</w:t>
            </w:r>
            <w:r w:rsidRPr="00072A2E">
              <w:rPr>
                <w:sz w:val="17"/>
                <w:szCs w:val="17"/>
              </w:rPr>
              <w:t xml:space="preserve"> emisji </w:t>
            </w:r>
            <w:r>
              <w:rPr>
                <w:sz w:val="17"/>
                <w:szCs w:val="17"/>
              </w:rPr>
              <w:t>zanieczyszczeń</w:t>
            </w:r>
          </w:p>
          <w:p w14:paraId="75958292" w14:textId="77777777" w:rsidR="00C20A99" w:rsidRPr="005F3CD4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ograniczenie </w:t>
            </w:r>
            <w:r w:rsidRPr="005F3CD4">
              <w:rPr>
                <w:sz w:val="17"/>
                <w:szCs w:val="17"/>
              </w:rPr>
              <w:t>wykorzy</w:t>
            </w:r>
            <w:r>
              <w:rPr>
                <w:sz w:val="17"/>
                <w:szCs w:val="17"/>
              </w:rPr>
              <w:t>-</w:t>
            </w:r>
            <w:r w:rsidRPr="005F3CD4">
              <w:rPr>
                <w:sz w:val="17"/>
                <w:szCs w:val="17"/>
              </w:rPr>
              <w:t xml:space="preserve">stania paliw stałych </w:t>
            </w:r>
          </w:p>
        </w:tc>
      </w:tr>
      <w:tr w:rsidR="00C20A99" w:rsidRPr="00B040FD" w14:paraId="651738C8" w14:textId="77777777" w:rsidTr="00863FDC">
        <w:trPr>
          <w:cantSplit/>
          <w:trHeight w:val="1531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B050"/>
            <w:textDirection w:val="btLr"/>
            <w:vAlign w:val="center"/>
          </w:tcPr>
          <w:p w14:paraId="55E3C6ED" w14:textId="77777777" w:rsidR="00C20A99" w:rsidRPr="00B040FD" w:rsidRDefault="00C20A99" w:rsidP="00863FDC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6. </w:t>
            </w:r>
            <w:r w:rsidRPr="00B040FD">
              <w:rPr>
                <w:b/>
                <w:sz w:val="17"/>
                <w:szCs w:val="17"/>
              </w:rPr>
              <w:t>Rozwój odnawialnych źródeł energii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2EFD9"/>
            <w:textDirection w:val="btLr"/>
          </w:tcPr>
          <w:p w14:paraId="1E535CF3" w14:textId="77777777" w:rsidR="00C20A99" w:rsidRPr="00B040FD" w:rsidRDefault="00C20A99" w:rsidP="00863FDC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obniżenie emisyjności sektora energetycznego oraz dywersyfikacja wytwarzania energii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7F218A80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9634A0">
              <w:rPr>
                <w:sz w:val="17"/>
                <w:szCs w:val="17"/>
              </w:rPr>
              <w:t>21% OZE w finalnym zużyciu energii brutto w 2030</w:t>
            </w:r>
            <w:r>
              <w:rPr>
                <w:sz w:val="17"/>
                <w:szCs w:val="17"/>
              </w:rPr>
              <w:t xml:space="preserve"> r.</w:t>
            </w:r>
          </w:p>
          <w:p w14:paraId="44CB417E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72C8D">
              <w:rPr>
                <w:i/>
                <w:sz w:val="17"/>
                <w:szCs w:val="17"/>
              </w:rPr>
              <w:t xml:space="preserve">w ciepłownictwie i chłodnictwie </w:t>
            </w:r>
            <w:r>
              <w:rPr>
                <w:sz w:val="17"/>
                <w:szCs w:val="17"/>
              </w:rPr>
              <w:t xml:space="preserve">– 1-1,3 pkt proc. rocznego przyrostu zużycia </w:t>
            </w:r>
          </w:p>
          <w:p w14:paraId="449C5551" w14:textId="77777777" w:rsidR="00C20A99" w:rsidRPr="00B72C8D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i/>
                <w:sz w:val="17"/>
                <w:szCs w:val="17"/>
              </w:rPr>
            </w:pPr>
            <w:r w:rsidRPr="00B72C8D">
              <w:rPr>
                <w:i/>
                <w:sz w:val="17"/>
                <w:szCs w:val="17"/>
              </w:rPr>
              <w:t>w elektroenergetyce</w:t>
            </w:r>
            <w:r>
              <w:rPr>
                <w:sz w:val="17"/>
                <w:szCs w:val="17"/>
              </w:rPr>
              <w:t xml:space="preserve"> – utrzymanie wzrostu, wdrożenie morskiej energetyki wiatrowej </w:t>
            </w:r>
          </w:p>
          <w:p w14:paraId="3C81D666" w14:textId="77777777" w:rsidR="00C20A99" w:rsidRPr="00663D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 xml:space="preserve">w transporcie – </w:t>
            </w:r>
          </w:p>
          <w:p w14:paraId="5C0AD5F4" w14:textId="1320E292" w:rsidR="00C20A99" w:rsidRDefault="005E2E4A" w:rsidP="00863FDC">
            <w:pPr>
              <w:pStyle w:val="Celezbiorcze"/>
              <w:spacing w:line="228" w:lineRule="auto"/>
              <w:ind w:left="18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10% OZE w 2020 r i 14% w 20</w:t>
            </w:r>
            <w:r w:rsidR="00C20A99">
              <w:rPr>
                <w:sz w:val="17"/>
                <w:szCs w:val="17"/>
              </w:rPr>
              <w:t xml:space="preserve">30 r. </w:t>
            </w:r>
          </w:p>
          <w:p w14:paraId="26BED5BF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warunkowy rozwój niesterowalnych OZE</w:t>
            </w:r>
          </w:p>
          <w:p w14:paraId="021ACDA4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możliwość bilansowania</w:t>
            </w:r>
            <w:r w:rsidRPr="009634A0">
              <w:rPr>
                <w:sz w:val="17"/>
                <w:szCs w:val="17"/>
              </w:rPr>
              <w:t xml:space="preserve"> OZE  </w:t>
            </w:r>
            <w:r>
              <w:rPr>
                <w:sz w:val="17"/>
                <w:szCs w:val="17"/>
              </w:rPr>
              <w:t>(</w:t>
            </w:r>
            <w:r w:rsidRPr="00430AAA">
              <w:rPr>
                <w:i/>
                <w:sz w:val="17"/>
                <w:szCs w:val="17"/>
              </w:rPr>
              <w:t>magazyny, klastry energii, źródła regulacyjne</w:t>
            </w:r>
            <w:r>
              <w:rPr>
                <w:i/>
                <w:sz w:val="17"/>
                <w:szCs w:val="17"/>
              </w:rPr>
              <w:t>)</w:t>
            </w:r>
          </w:p>
          <w:p w14:paraId="594FCA78" w14:textId="77777777" w:rsidR="00C20A99" w:rsidRPr="00843FCD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wsparcie</w:t>
            </w:r>
            <w:r w:rsidRPr="00843FCD">
              <w:rPr>
                <w:sz w:val="17"/>
                <w:szCs w:val="17"/>
              </w:rPr>
              <w:t xml:space="preserve"> rozwoju OZE</w:t>
            </w:r>
            <w:r>
              <w:rPr>
                <w:sz w:val="17"/>
                <w:szCs w:val="17"/>
              </w:rPr>
              <w:t xml:space="preserve"> </w:t>
            </w:r>
            <w:r w:rsidRPr="00663D99">
              <w:rPr>
                <w:i/>
                <w:sz w:val="17"/>
                <w:szCs w:val="17"/>
              </w:rPr>
              <w:t>(z zapewnie-niem bezpieczeństwa pracy sieci)</w:t>
            </w:r>
          </w:p>
        </w:tc>
      </w:tr>
      <w:tr w:rsidR="00C20A99" w:rsidRPr="00B040FD" w14:paraId="779C3AE0" w14:textId="77777777" w:rsidTr="00863FD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FBFBF" w:themeFill="background1" w:themeFillShade="BF"/>
            <w:textDirection w:val="btLr"/>
            <w:vAlign w:val="center"/>
          </w:tcPr>
          <w:p w14:paraId="46EA43AC" w14:textId="77777777" w:rsidR="00C20A99" w:rsidRPr="00B040FD" w:rsidRDefault="00C20A99" w:rsidP="00863FDC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5. </w:t>
            </w:r>
            <w:r w:rsidRPr="00B040FD">
              <w:rPr>
                <w:b/>
                <w:sz w:val="17"/>
                <w:szCs w:val="17"/>
              </w:rPr>
              <w:t>Wdrożenie energetyki jądrowej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DEDED"/>
            <w:textDirection w:val="btLr"/>
          </w:tcPr>
          <w:p w14:paraId="2432F05B" w14:textId="77777777" w:rsidR="00C20A99" w:rsidRPr="00B040FD" w:rsidRDefault="00C20A99" w:rsidP="00863FDC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obniżenie emisyjności sektora energetycznego oraz bezpieczeństwo pracy systemu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513BA8DA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uruchomienie pierwszego bloku jądrowego o mocy 1</w:t>
            </w:r>
            <w:r>
              <w:rPr>
                <w:sz w:val="17"/>
                <w:szCs w:val="17"/>
              </w:rPr>
              <w:noBreakHyphen/>
              <w:t>1,5 GW do 2033 r. oraz kolejnych pięciu do 2043 r. (łącznie ok. 6-9 GW)</w:t>
            </w:r>
          </w:p>
          <w:p w14:paraId="78C98C35" w14:textId="38F6B25D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zapewnienie warunków formalno-prawnych oraz finans</w:t>
            </w:r>
            <w:r w:rsidR="00C12347">
              <w:rPr>
                <w:sz w:val="17"/>
                <w:szCs w:val="17"/>
              </w:rPr>
              <w:t>owych budowy i funkcjonowania energetyki jądrowej</w:t>
            </w:r>
          </w:p>
          <w:p w14:paraId="6714C55D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wykwalifikowanie kadry</w:t>
            </w:r>
          </w:p>
          <w:p w14:paraId="22E46138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właściwy dozór jądrowy</w:t>
            </w:r>
          </w:p>
          <w:p w14:paraId="2E72726B" w14:textId="3632FBD1" w:rsidR="00C20A99" w:rsidRPr="008957B1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</w:t>
            </w:r>
            <w:r w:rsidRPr="008957B1">
              <w:rPr>
                <w:sz w:val="17"/>
                <w:szCs w:val="17"/>
              </w:rPr>
              <w:t>apewnienie składowiska odpa</w:t>
            </w:r>
            <w:r w:rsidR="005E2E4A">
              <w:rPr>
                <w:sz w:val="17"/>
                <w:szCs w:val="17"/>
              </w:rPr>
              <w:t xml:space="preserve">dów </w:t>
            </w:r>
            <w:r>
              <w:rPr>
                <w:sz w:val="17"/>
                <w:szCs w:val="17"/>
              </w:rPr>
              <w:t>nisko i średnioaktywnych</w:t>
            </w:r>
          </w:p>
        </w:tc>
      </w:tr>
      <w:tr w:rsidR="00C20A99" w:rsidRPr="00B040FD" w14:paraId="38B0F787" w14:textId="77777777" w:rsidTr="00863FD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FFF33"/>
            <w:textDirection w:val="btLr"/>
            <w:vAlign w:val="center"/>
          </w:tcPr>
          <w:p w14:paraId="3F8B9292" w14:textId="2672AA8C" w:rsidR="00C20A99" w:rsidRPr="00B040FD" w:rsidRDefault="00C20A99" w:rsidP="00863FDC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</w:t>
            </w:r>
            <w:r w:rsidRPr="00B040FD">
              <w:rPr>
                <w:b/>
                <w:sz w:val="17"/>
                <w:szCs w:val="17"/>
              </w:rPr>
              <w:t>Rozwój rynków energii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right w:val="single" w:sz="36" w:space="0" w:color="FFFFFF" w:themeColor="background1"/>
            </w:tcBorders>
            <w:shd w:val="clear" w:color="auto" w:fill="FFFFCC"/>
            <w:textDirection w:val="btLr"/>
          </w:tcPr>
          <w:p w14:paraId="6882B3CB" w14:textId="77777777" w:rsidR="00C20A99" w:rsidRPr="00B040FD" w:rsidRDefault="00C20A99" w:rsidP="00863FDC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 w:rsidRPr="00B040FD">
              <w:rPr>
                <w:sz w:val="17"/>
                <w:szCs w:val="17"/>
              </w:rPr>
              <w:t>w pełni konkurencyjny rynek energii elektrycznej, gazu ziemnego oraz paliw</w:t>
            </w:r>
            <w:r>
              <w:rPr>
                <w:sz w:val="17"/>
                <w:szCs w:val="17"/>
              </w:rPr>
              <w:t xml:space="preserve"> ciekłych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79385AE5" w14:textId="77777777" w:rsidR="00C20A99" w:rsidRPr="00BD0CA7" w:rsidRDefault="00C20A99" w:rsidP="00863FDC">
            <w:pPr>
              <w:pStyle w:val="Celezbiorcze"/>
              <w:spacing w:line="228" w:lineRule="auto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e</w:t>
            </w:r>
            <w:r w:rsidRPr="00BD0CA7">
              <w:rPr>
                <w:b/>
                <w:sz w:val="17"/>
                <w:szCs w:val="17"/>
              </w:rPr>
              <w:t>nergia elektryczna</w:t>
            </w:r>
            <w:r w:rsidRPr="00BD0CA7">
              <w:rPr>
                <w:sz w:val="17"/>
                <w:szCs w:val="17"/>
              </w:rPr>
              <w:t>:</w:t>
            </w:r>
          </w:p>
          <w:p w14:paraId="0203EF78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>wzmocnienie pozycji konsumenta (</w:t>
            </w:r>
            <w:r w:rsidRPr="00CD1C4B">
              <w:rPr>
                <w:i/>
                <w:sz w:val="17"/>
                <w:szCs w:val="17"/>
              </w:rPr>
              <w:t>w tym inteligentne liczniki</w:t>
            </w:r>
            <w:r w:rsidRPr="00BD0CA7">
              <w:rPr>
                <w:sz w:val="17"/>
                <w:szCs w:val="17"/>
              </w:rPr>
              <w:t>)</w:t>
            </w:r>
          </w:p>
          <w:p w14:paraId="6C066DD6" w14:textId="77777777" w:rsidR="00C20A99" w:rsidRPr="0077661E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77661E">
              <w:rPr>
                <w:sz w:val="17"/>
                <w:szCs w:val="17"/>
              </w:rPr>
              <w:t>ochrona konkurencyj</w:t>
            </w:r>
            <w:r>
              <w:rPr>
                <w:sz w:val="17"/>
                <w:szCs w:val="17"/>
              </w:rPr>
              <w:t>-</w:t>
            </w:r>
            <w:r w:rsidRPr="0077661E">
              <w:rPr>
                <w:sz w:val="17"/>
                <w:szCs w:val="17"/>
              </w:rPr>
              <w:t>ności przemysłu energochłonnego</w:t>
            </w:r>
          </w:p>
          <w:p w14:paraId="4DB0A121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spłaszczenie krzywej popytu</w:t>
            </w:r>
            <w:r w:rsidRPr="00BD0CA7">
              <w:rPr>
                <w:sz w:val="17"/>
                <w:szCs w:val="17"/>
              </w:rPr>
              <w:t xml:space="preserve"> na moc </w:t>
            </w:r>
          </w:p>
          <w:p w14:paraId="0C225F9C" w14:textId="77777777" w:rsidR="00C20A99" w:rsidRPr="00BD0CA7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wdrożenie elektromobilności</w:t>
            </w:r>
          </w:p>
          <w:p w14:paraId="1DBA9760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urynkowienie usług systemowych</w:t>
            </w:r>
          </w:p>
          <w:p w14:paraId="1A4DFE17" w14:textId="77777777" w:rsidR="00C20A99" w:rsidRPr="00BD0CA7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 xml:space="preserve">reforma handlu </w:t>
            </w:r>
            <w:r>
              <w:rPr>
                <w:sz w:val="17"/>
                <w:szCs w:val="17"/>
              </w:rPr>
              <w:t xml:space="preserve">energią </w:t>
            </w:r>
            <w:r w:rsidRPr="00BD0CA7">
              <w:rPr>
                <w:sz w:val="17"/>
                <w:szCs w:val="17"/>
              </w:rPr>
              <w:t>el</w:t>
            </w:r>
            <w:r>
              <w:rPr>
                <w:sz w:val="17"/>
                <w:szCs w:val="17"/>
              </w:rPr>
              <w:t>ektryczną</w:t>
            </w:r>
          </w:p>
          <w:p w14:paraId="3D198562" w14:textId="77777777" w:rsidR="00C20A99" w:rsidRPr="00BD0CA7" w:rsidRDefault="00C20A99" w:rsidP="00863FDC">
            <w:pPr>
              <w:pStyle w:val="Celezbiorcze"/>
              <w:spacing w:line="228" w:lineRule="auto"/>
              <w:ind w:left="41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</w:t>
            </w:r>
            <w:r w:rsidRPr="00BD0CA7">
              <w:rPr>
                <w:b/>
                <w:sz w:val="17"/>
                <w:szCs w:val="17"/>
              </w:rPr>
              <w:t>az ziemny</w:t>
            </w:r>
            <w:r w:rsidRPr="00BD0CA7">
              <w:rPr>
                <w:sz w:val="17"/>
                <w:szCs w:val="17"/>
              </w:rPr>
              <w:t>:</w:t>
            </w:r>
          </w:p>
          <w:p w14:paraId="171ECFF4" w14:textId="77777777" w:rsidR="00C20A99" w:rsidRPr="00BD0CA7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 xml:space="preserve">liberalizacja rynku </w:t>
            </w:r>
          </w:p>
          <w:p w14:paraId="141C84D5" w14:textId="77777777" w:rsidR="00C20A99" w:rsidRPr="00BD0CA7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 xml:space="preserve">wzmocnienie pozycji Polski na europejskim rynku gazu </w:t>
            </w:r>
            <w:r>
              <w:rPr>
                <w:sz w:val="17"/>
                <w:szCs w:val="17"/>
              </w:rPr>
              <w:t>(</w:t>
            </w:r>
            <w:r w:rsidRPr="00115F7D">
              <w:rPr>
                <w:i/>
                <w:sz w:val="17"/>
                <w:szCs w:val="17"/>
              </w:rPr>
              <w:t>regional-ne centrum</w:t>
            </w:r>
            <w:r>
              <w:rPr>
                <w:i/>
                <w:sz w:val="17"/>
                <w:szCs w:val="17"/>
              </w:rPr>
              <w:t xml:space="preserve"> handlu</w:t>
            </w:r>
            <w:r w:rsidRPr="00115F7D">
              <w:rPr>
                <w:i/>
                <w:sz w:val="17"/>
                <w:szCs w:val="17"/>
              </w:rPr>
              <w:t>)</w:t>
            </w:r>
          </w:p>
          <w:p w14:paraId="252093E8" w14:textId="77777777" w:rsidR="00C20A99" w:rsidRPr="00BD0CA7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>nowe segmenty wykorzystania gazu</w:t>
            </w:r>
          </w:p>
          <w:p w14:paraId="6DD6EB6B" w14:textId="77777777" w:rsidR="00C20A99" w:rsidRPr="00BD0CA7" w:rsidRDefault="00C20A99" w:rsidP="00863FDC">
            <w:pPr>
              <w:pStyle w:val="Celezbiorcze"/>
              <w:spacing w:line="228" w:lineRule="auto"/>
              <w:ind w:left="41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produkty naftowe</w:t>
            </w:r>
            <w:r w:rsidRPr="00BD0CA7">
              <w:rPr>
                <w:sz w:val="17"/>
                <w:szCs w:val="17"/>
              </w:rPr>
              <w:t>:</w:t>
            </w:r>
          </w:p>
          <w:p w14:paraId="6912544A" w14:textId="77777777" w:rsidR="00C20A99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uporządkowanie ról</w:t>
            </w:r>
          </w:p>
          <w:p w14:paraId="7F3894CA" w14:textId="77777777" w:rsidR="00C20A99" w:rsidRPr="00C86D6C" w:rsidRDefault="00C20A99" w:rsidP="00C20A99">
            <w:pPr>
              <w:pStyle w:val="Celezbiorcze"/>
              <w:numPr>
                <w:ilvl w:val="0"/>
                <w:numId w:val="47"/>
              </w:numPr>
              <w:spacing w:line="228" w:lineRule="auto"/>
              <w:ind w:left="182" w:hanging="141"/>
              <w:jc w:val="left"/>
              <w:rPr>
                <w:sz w:val="17"/>
                <w:szCs w:val="17"/>
              </w:rPr>
            </w:pPr>
            <w:r w:rsidRPr="00C86D6C">
              <w:rPr>
                <w:sz w:val="17"/>
                <w:szCs w:val="17"/>
              </w:rPr>
              <w:t>wzrost  roli paliw nietradycyjnych (</w:t>
            </w:r>
            <w:r w:rsidRPr="00C86D6C">
              <w:rPr>
                <w:i/>
                <w:sz w:val="17"/>
                <w:szCs w:val="17"/>
              </w:rPr>
              <w:t>biokomponenty, paliwa alternatywne</w:t>
            </w:r>
            <w:r>
              <w:rPr>
                <w:i/>
                <w:sz w:val="17"/>
                <w:szCs w:val="17"/>
              </w:rPr>
              <w:t>, elektromobilność</w:t>
            </w:r>
            <w:r w:rsidRPr="00C86D6C">
              <w:rPr>
                <w:sz w:val="17"/>
                <w:szCs w:val="17"/>
              </w:rPr>
              <w:t>)</w:t>
            </w:r>
          </w:p>
        </w:tc>
      </w:tr>
      <w:tr w:rsidR="00C20A99" w:rsidRPr="00B040FD" w14:paraId="6FB8DF30" w14:textId="77777777" w:rsidTr="00863FD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F9933"/>
            <w:textDirection w:val="btLr"/>
            <w:vAlign w:val="center"/>
          </w:tcPr>
          <w:p w14:paraId="7814D07A" w14:textId="77777777" w:rsidR="00C20A99" w:rsidRPr="00B040FD" w:rsidRDefault="00C20A99" w:rsidP="00863FDC">
            <w:pPr>
              <w:spacing w:before="20"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3. Dywersyfikacja dostaw gazu i ropy oraz </w:t>
            </w:r>
            <w:r w:rsidRPr="00B040FD">
              <w:rPr>
                <w:b/>
                <w:sz w:val="17"/>
                <w:szCs w:val="17"/>
              </w:rPr>
              <w:t> rozbudowa infrastruktury sieciowej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E4D5" w:themeFill="accent2" w:themeFillTint="33"/>
            <w:textDirection w:val="btLr"/>
          </w:tcPr>
          <w:p w14:paraId="518EE1BD" w14:textId="77777777" w:rsidR="00C20A99" w:rsidRPr="00B040FD" w:rsidRDefault="00C20A99" w:rsidP="00863FDC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pokrycie zapotrzebowania na gaz ziemny i </w:t>
            </w:r>
            <w:r w:rsidRPr="00B040FD">
              <w:rPr>
                <w:sz w:val="17"/>
                <w:szCs w:val="17"/>
              </w:rPr>
              <w:t>paliw</w:t>
            </w:r>
            <w:r>
              <w:rPr>
                <w:sz w:val="17"/>
                <w:szCs w:val="17"/>
              </w:rPr>
              <w:t>a ciekłe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right w:val="single" w:sz="2" w:space="0" w:color="D9D9D9" w:themeColor="background1" w:themeShade="D9"/>
            </w:tcBorders>
            <w:textDirection w:val="btLr"/>
          </w:tcPr>
          <w:p w14:paraId="7176EE97" w14:textId="77777777" w:rsidR="00C20A99" w:rsidRPr="00CD1C4B" w:rsidRDefault="00C20A99" w:rsidP="00C20A99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41" w:hanging="142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ga</w:t>
            </w:r>
            <w:r w:rsidRPr="00CD1C4B">
              <w:rPr>
                <w:b/>
                <w:sz w:val="17"/>
                <w:szCs w:val="17"/>
              </w:rPr>
              <w:t>z ziemny</w:t>
            </w:r>
            <w:r w:rsidRPr="00CD1C4B">
              <w:rPr>
                <w:sz w:val="17"/>
                <w:szCs w:val="17"/>
              </w:rPr>
              <w:t>:</w:t>
            </w:r>
          </w:p>
          <w:p w14:paraId="7AAC1C60" w14:textId="77777777" w:rsidR="00C20A99" w:rsidRDefault="00C20A99" w:rsidP="00C20A99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możliwość odbioru importu (</w:t>
            </w:r>
            <w:r w:rsidRPr="008957B1">
              <w:rPr>
                <w:i/>
                <w:sz w:val="17"/>
                <w:szCs w:val="17"/>
              </w:rPr>
              <w:t>Baltic Pipe, terminal LNG</w:t>
            </w:r>
            <w:r>
              <w:rPr>
                <w:sz w:val="17"/>
                <w:szCs w:val="17"/>
              </w:rPr>
              <w:t>)</w:t>
            </w:r>
          </w:p>
          <w:p w14:paraId="37C98317" w14:textId="77777777" w:rsidR="00C20A99" w:rsidRPr="00CD1C4B" w:rsidRDefault="00C20A99" w:rsidP="00C20A99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>spr</w:t>
            </w:r>
            <w:r>
              <w:rPr>
                <w:sz w:val="17"/>
                <w:szCs w:val="17"/>
              </w:rPr>
              <w:t>awne połączenia transgraniczne</w:t>
            </w:r>
          </w:p>
          <w:p w14:paraId="48B6D8B4" w14:textId="77777777" w:rsidR="00C20A99" w:rsidRDefault="00C20A99" w:rsidP="00C20A99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BD0CA7">
              <w:rPr>
                <w:sz w:val="17"/>
                <w:szCs w:val="17"/>
              </w:rPr>
              <w:t>rozbudowa</w:t>
            </w:r>
            <w:r>
              <w:rPr>
                <w:sz w:val="17"/>
                <w:szCs w:val="17"/>
              </w:rPr>
              <w:t xml:space="preserve"> sieci przesyłu, dystrybucji i magazynów gazu</w:t>
            </w:r>
          </w:p>
          <w:p w14:paraId="29A458F1" w14:textId="77777777" w:rsidR="00C20A99" w:rsidRPr="00BD0CA7" w:rsidRDefault="00C20A99" w:rsidP="00863FDC">
            <w:pPr>
              <w:pStyle w:val="Celezbiorcze"/>
              <w:spacing w:before="40" w:line="228" w:lineRule="auto"/>
              <w:ind w:left="41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ropa i p</w:t>
            </w:r>
            <w:r w:rsidRPr="00BD0CA7">
              <w:rPr>
                <w:b/>
                <w:sz w:val="17"/>
                <w:szCs w:val="17"/>
              </w:rPr>
              <w:t>aliwa</w:t>
            </w:r>
            <w:r>
              <w:rPr>
                <w:b/>
                <w:sz w:val="17"/>
                <w:szCs w:val="17"/>
              </w:rPr>
              <w:t xml:space="preserve"> ciekłe</w:t>
            </w:r>
            <w:r w:rsidRPr="00BD0CA7">
              <w:rPr>
                <w:sz w:val="17"/>
                <w:szCs w:val="17"/>
              </w:rPr>
              <w:t>:</w:t>
            </w:r>
          </w:p>
          <w:p w14:paraId="20F4F071" w14:textId="77777777" w:rsidR="00C20A99" w:rsidRPr="00750897" w:rsidRDefault="00C20A99" w:rsidP="00C20A99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  <w:r w:rsidRPr="005866AF">
              <w:rPr>
                <w:sz w:val="17"/>
                <w:szCs w:val="17"/>
              </w:rPr>
              <w:t>ozbudowa</w:t>
            </w:r>
            <w:r>
              <w:rPr>
                <w:sz w:val="17"/>
                <w:szCs w:val="17"/>
              </w:rPr>
              <w:t xml:space="preserve"> sieci przesyłu i magazynów ropy naftowej i paliw ciekłych</w:t>
            </w:r>
          </w:p>
        </w:tc>
      </w:tr>
      <w:tr w:rsidR="00C20A99" w:rsidRPr="00B040FD" w14:paraId="67415729" w14:textId="77777777" w:rsidTr="00863FD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AC0000"/>
            <w:textDirection w:val="btLr"/>
            <w:vAlign w:val="center"/>
          </w:tcPr>
          <w:p w14:paraId="225720DC" w14:textId="77777777" w:rsidR="00C20A99" w:rsidRPr="00B040FD" w:rsidRDefault="00C20A99" w:rsidP="00863FDC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3036CF">
              <w:rPr>
                <w:b/>
                <w:sz w:val="17"/>
                <w:szCs w:val="17"/>
              </w:rPr>
              <w:t xml:space="preserve">2. Rozbudowa </w:t>
            </w:r>
            <w:r>
              <w:rPr>
                <w:b/>
                <w:sz w:val="17"/>
                <w:szCs w:val="17"/>
              </w:rPr>
              <w:t>infrastruktury  wytwórczej i sieciowej</w:t>
            </w:r>
            <w:r w:rsidRPr="003036CF">
              <w:rPr>
                <w:b/>
                <w:sz w:val="17"/>
                <w:szCs w:val="17"/>
              </w:rPr>
              <w:t xml:space="preserve"> energii elektrycznej</w:t>
            </w:r>
          </w:p>
        </w:tc>
        <w:tc>
          <w:tcPr>
            <w:tcW w:w="1191" w:type="dxa"/>
            <w:tcBorders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DB9BF"/>
            <w:textDirection w:val="btLr"/>
          </w:tcPr>
          <w:p w14:paraId="03946B79" w14:textId="77777777" w:rsidR="00C20A99" w:rsidRPr="00B040FD" w:rsidRDefault="00C20A99" w:rsidP="00863FDC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pokrycie zapotrzebowania na energię elektryczną</w:t>
            </w:r>
          </w:p>
        </w:tc>
        <w:tc>
          <w:tcPr>
            <w:tcW w:w="5783" w:type="dxa"/>
            <w:tcBorders>
              <w:left w:val="single" w:sz="36" w:space="0" w:color="FFFFFF" w:themeColor="background1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</w:tcPr>
          <w:p w14:paraId="6FEBA25F" w14:textId="77777777" w:rsidR="00C20A99" w:rsidRPr="00CD1C4B" w:rsidRDefault="00C20A99" w:rsidP="00863FDC">
            <w:pPr>
              <w:pStyle w:val="Celezbiorcze"/>
              <w:spacing w:line="228" w:lineRule="auto"/>
              <w:jc w:val="left"/>
              <w:rPr>
                <w:b/>
                <w:sz w:val="17"/>
                <w:szCs w:val="17"/>
              </w:rPr>
            </w:pPr>
            <w:r w:rsidRPr="00CD1C4B">
              <w:rPr>
                <w:b/>
                <w:sz w:val="17"/>
                <w:szCs w:val="17"/>
              </w:rPr>
              <w:t>moce wytwórcze:</w:t>
            </w:r>
          </w:p>
          <w:p w14:paraId="3DC1172A" w14:textId="77777777" w:rsidR="00C20A99" w:rsidRDefault="00C20A99" w:rsidP="00C20A99">
            <w:pPr>
              <w:pStyle w:val="Celezbiorcze"/>
              <w:numPr>
                <w:ilvl w:val="0"/>
                <w:numId w:val="49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zdolność pokrycia popytu własnymi mo-cami (stabilnie, elasty-cznie, ekologicznie)</w:t>
            </w:r>
          </w:p>
          <w:p w14:paraId="33A27B74" w14:textId="77777777" w:rsidR="00C20A99" w:rsidRPr="0003342F" w:rsidRDefault="00C20A99" w:rsidP="00C20A99">
            <w:pPr>
              <w:pStyle w:val="Celezbiorcze"/>
              <w:numPr>
                <w:ilvl w:val="0"/>
                <w:numId w:val="49"/>
              </w:numPr>
              <w:spacing w:line="228" w:lineRule="auto"/>
              <w:ind w:left="141" w:hanging="141"/>
              <w:jc w:val="left"/>
              <w:rPr>
                <w:sz w:val="16"/>
                <w:szCs w:val="16"/>
              </w:rPr>
            </w:pPr>
            <w:r w:rsidRPr="0003342F">
              <w:rPr>
                <w:sz w:val="16"/>
                <w:szCs w:val="16"/>
              </w:rPr>
              <w:t>wzrost popytu pokryty mocami innymi niż kon-wencjonalne węglowe</w:t>
            </w:r>
          </w:p>
          <w:p w14:paraId="7B66D8C5" w14:textId="77777777" w:rsidR="00C20A99" w:rsidRDefault="00C20A99" w:rsidP="00C20A99">
            <w:pPr>
              <w:pStyle w:val="Celezbiorcze"/>
              <w:numPr>
                <w:ilvl w:val="0"/>
                <w:numId w:val="49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BD0CA7">
              <w:rPr>
                <w:b/>
                <w:sz w:val="17"/>
                <w:szCs w:val="17"/>
              </w:rPr>
              <w:t>węgiel</w:t>
            </w:r>
            <w:r>
              <w:rPr>
                <w:sz w:val="17"/>
                <w:szCs w:val="17"/>
              </w:rPr>
              <w:t xml:space="preserve"> – udział 60% w wytwarzaniu w 2030 r. </w:t>
            </w:r>
          </w:p>
          <w:p w14:paraId="3396F048" w14:textId="77777777" w:rsidR="00C20A99" w:rsidRDefault="00C20A99" w:rsidP="00C20A99">
            <w:pPr>
              <w:pStyle w:val="Celezbiorcze"/>
              <w:numPr>
                <w:ilvl w:val="0"/>
                <w:numId w:val="49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BD0CA7">
              <w:rPr>
                <w:b/>
                <w:sz w:val="17"/>
                <w:szCs w:val="17"/>
              </w:rPr>
              <w:t>energetyka jądrowa</w:t>
            </w:r>
            <w:r>
              <w:rPr>
                <w:sz w:val="17"/>
                <w:szCs w:val="17"/>
              </w:rPr>
              <w:t xml:space="preserve"> – 6-9 GW w 2043 r.</w:t>
            </w:r>
          </w:p>
          <w:p w14:paraId="408CD798" w14:textId="4AAC92B2" w:rsidR="00C20A99" w:rsidRDefault="00C20A99" w:rsidP="00C20A99">
            <w:pPr>
              <w:pStyle w:val="Celezbiorcze"/>
              <w:numPr>
                <w:ilvl w:val="0"/>
                <w:numId w:val="49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BD0CA7">
              <w:rPr>
                <w:b/>
                <w:sz w:val="17"/>
                <w:szCs w:val="17"/>
              </w:rPr>
              <w:t>OZE</w:t>
            </w:r>
            <w:r w:rsidR="005E2E4A">
              <w:rPr>
                <w:sz w:val="17"/>
                <w:szCs w:val="17"/>
              </w:rPr>
              <w:t xml:space="preserve"> – wzrost wykorzystania</w:t>
            </w:r>
            <w:r>
              <w:rPr>
                <w:sz w:val="17"/>
                <w:szCs w:val="17"/>
              </w:rPr>
              <w:t xml:space="preserve"> </w:t>
            </w:r>
          </w:p>
          <w:p w14:paraId="7637A919" w14:textId="77777777" w:rsidR="00C20A99" w:rsidRPr="0003342F" w:rsidRDefault="00C20A99" w:rsidP="00C20A99">
            <w:pPr>
              <w:pStyle w:val="Celezbiorcze"/>
              <w:numPr>
                <w:ilvl w:val="0"/>
                <w:numId w:val="49"/>
              </w:numPr>
              <w:spacing w:line="228" w:lineRule="auto"/>
              <w:ind w:left="141" w:hanging="141"/>
              <w:jc w:val="left"/>
              <w:rPr>
                <w:sz w:val="17"/>
                <w:szCs w:val="17"/>
              </w:rPr>
            </w:pPr>
            <w:r w:rsidRPr="0003342F">
              <w:rPr>
                <w:b/>
                <w:sz w:val="17"/>
                <w:szCs w:val="17"/>
              </w:rPr>
              <w:t>gaz ziemny</w:t>
            </w:r>
            <w:r w:rsidRPr="0003342F">
              <w:rPr>
                <w:sz w:val="17"/>
                <w:szCs w:val="17"/>
              </w:rPr>
              <w:t xml:space="preserve"> – głównie jako moce regulacyjne</w:t>
            </w:r>
          </w:p>
          <w:p w14:paraId="505F1DD7" w14:textId="30887F99" w:rsidR="00C20A99" w:rsidRDefault="00C20A99" w:rsidP="00863FDC">
            <w:pPr>
              <w:spacing w:before="40" w:after="0" w:line="228" w:lineRule="auto"/>
              <w:ind w:right="113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in</w:t>
            </w:r>
            <w:r w:rsidRPr="00CD1C4B">
              <w:rPr>
                <w:b/>
                <w:sz w:val="17"/>
                <w:szCs w:val="17"/>
              </w:rPr>
              <w:t>fr</w:t>
            </w:r>
            <w:r w:rsidR="005E2E4A">
              <w:rPr>
                <w:b/>
                <w:sz w:val="17"/>
                <w:szCs w:val="17"/>
              </w:rPr>
              <w:t>astruktura</w:t>
            </w:r>
            <w:r w:rsidRPr="00CD1C4B">
              <w:rPr>
                <w:b/>
                <w:sz w:val="17"/>
                <w:szCs w:val="17"/>
              </w:rPr>
              <w:t xml:space="preserve"> sieciowa:</w:t>
            </w:r>
          </w:p>
          <w:p w14:paraId="6C08A163" w14:textId="77777777" w:rsidR="00C20A99" w:rsidRPr="00CD1C4B" w:rsidRDefault="00C20A99" w:rsidP="00C20A99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 xml:space="preserve">rozbudowa sieci przesyłu i dystrybucji  </w:t>
            </w:r>
          </w:p>
          <w:p w14:paraId="22243C77" w14:textId="77777777" w:rsidR="00C20A99" w:rsidRPr="00CD1C4B" w:rsidRDefault="00C20A99" w:rsidP="00C20A99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>bezpieczne połącze-nia transgraniczne</w:t>
            </w:r>
          </w:p>
          <w:p w14:paraId="6330717A" w14:textId="77777777" w:rsidR="00C20A99" w:rsidRPr="00CD1C4B" w:rsidRDefault="00C20A99" w:rsidP="00C20A99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 xml:space="preserve">wzrost jakości </w:t>
            </w:r>
            <w:r>
              <w:rPr>
                <w:sz w:val="17"/>
                <w:szCs w:val="17"/>
              </w:rPr>
              <w:t>dystrybucji</w:t>
            </w:r>
            <w:r w:rsidRPr="00CD1C4B">
              <w:rPr>
                <w:sz w:val="17"/>
                <w:szCs w:val="17"/>
              </w:rPr>
              <w:t xml:space="preserve"> energii</w:t>
            </w:r>
          </w:p>
          <w:p w14:paraId="547E43C4" w14:textId="77777777" w:rsidR="00C20A99" w:rsidRPr="00CD1C4B" w:rsidRDefault="00C20A99" w:rsidP="00C20A99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D1C4B">
              <w:rPr>
                <w:sz w:val="17"/>
                <w:szCs w:val="17"/>
              </w:rPr>
              <w:t>sprawność działań w sytuacjach awaryjnych</w:t>
            </w:r>
          </w:p>
          <w:p w14:paraId="0AFA8601" w14:textId="77777777" w:rsidR="00C20A99" w:rsidRPr="00CE6AE6" w:rsidRDefault="00C20A99" w:rsidP="00C20A99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 w:rsidRPr="00CE6AE6">
              <w:rPr>
                <w:sz w:val="16"/>
                <w:szCs w:val="16"/>
              </w:rPr>
              <w:t xml:space="preserve">rozwój magazynowania </w:t>
            </w:r>
          </w:p>
          <w:p w14:paraId="47F398FF" w14:textId="77777777" w:rsidR="00C20A99" w:rsidRPr="00A83FA0" w:rsidRDefault="00C20A99" w:rsidP="00C20A99">
            <w:pPr>
              <w:pStyle w:val="Celezbiorcze"/>
              <w:numPr>
                <w:ilvl w:val="0"/>
                <w:numId w:val="46"/>
              </w:numPr>
              <w:spacing w:line="228" w:lineRule="auto"/>
              <w:ind w:left="142" w:hanging="14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rozwój </w:t>
            </w:r>
            <w:r w:rsidRPr="00CD1C4B">
              <w:rPr>
                <w:sz w:val="17"/>
                <w:szCs w:val="17"/>
              </w:rPr>
              <w:t>inteligentnych sieci</w:t>
            </w:r>
          </w:p>
        </w:tc>
      </w:tr>
      <w:tr w:rsidR="00C20A99" w:rsidRPr="00B040FD" w14:paraId="6F4B7913" w14:textId="77777777" w:rsidTr="00863FDC">
        <w:trPr>
          <w:cantSplit/>
          <w:trHeight w:val="1546"/>
        </w:trPr>
        <w:tc>
          <w:tcPr>
            <w:tcW w:w="1247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0D0D0D" w:themeFill="text1" w:themeFillTint="F2"/>
            <w:textDirection w:val="btLr"/>
            <w:vAlign w:val="center"/>
          </w:tcPr>
          <w:p w14:paraId="50B9A8A5" w14:textId="77777777" w:rsidR="00C20A99" w:rsidRPr="00B040FD" w:rsidRDefault="00C20A99" w:rsidP="00863FDC">
            <w:pPr>
              <w:spacing w:after="60" w:line="240" w:lineRule="auto"/>
              <w:ind w:left="113" w:right="11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Optymalne wykorzystanie własnych zasobów energetycznych</w:t>
            </w:r>
          </w:p>
        </w:tc>
        <w:tc>
          <w:tcPr>
            <w:tcW w:w="11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D9D9D9" w:themeFill="background1" w:themeFillShade="D9"/>
            <w:textDirection w:val="btLr"/>
          </w:tcPr>
          <w:p w14:paraId="7D87993B" w14:textId="77777777" w:rsidR="00C20A99" w:rsidRPr="0063425D" w:rsidRDefault="00C20A99" w:rsidP="00863FDC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  <w:r w:rsidRPr="0063425D">
              <w:rPr>
                <w:sz w:val="17"/>
                <w:szCs w:val="17"/>
              </w:rPr>
              <w:t>racjonalne wykorzystanie zasobów</w:t>
            </w:r>
            <w:r>
              <w:rPr>
                <w:sz w:val="17"/>
                <w:szCs w:val="17"/>
              </w:rPr>
              <w:t xml:space="preserve"> energetycznych</w:t>
            </w:r>
          </w:p>
          <w:p w14:paraId="560E5DB9" w14:textId="77777777" w:rsidR="00C20A99" w:rsidRPr="00B040FD" w:rsidRDefault="00C20A99" w:rsidP="00863FDC">
            <w:pPr>
              <w:spacing w:before="60" w:after="60" w:line="228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5783" w:type="dxa"/>
            <w:tcBorders>
              <w:left w:val="single" w:sz="36" w:space="0" w:color="FFFFFF" w:themeColor="background1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</w:tcPr>
          <w:p w14:paraId="002E74A0" w14:textId="77777777" w:rsidR="00C20A99" w:rsidRPr="00DF3BA1" w:rsidRDefault="00C20A99" w:rsidP="00863FDC">
            <w:pPr>
              <w:pStyle w:val="Celezbiorcze"/>
              <w:spacing w:line="228" w:lineRule="auto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>węgiel</w:t>
            </w:r>
            <w:r>
              <w:rPr>
                <w:b/>
                <w:bCs/>
                <w:sz w:val="17"/>
                <w:szCs w:val="17"/>
              </w:rPr>
              <w:t xml:space="preserve"> kamienny</w:t>
            </w:r>
            <w:r w:rsidRPr="00DF3BA1">
              <w:rPr>
                <w:b/>
                <w:bCs/>
                <w:sz w:val="17"/>
                <w:szCs w:val="17"/>
              </w:rPr>
              <w:t>:</w:t>
            </w:r>
          </w:p>
          <w:p w14:paraId="113CDF9E" w14:textId="77777777" w:rsidR="00C20A99" w:rsidRDefault="00C20A99" w:rsidP="00C20A99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rentowność sektora </w:t>
            </w:r>
          </w:p>
          <w:p w14:paraId="675B5A6F" w14:textId="77777777" w:rsidR="00C20A99" w:rsidRPr="00DF3BA1" w:rsidRDefault="00C20A99" w:rsidP="00C20A99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racjonalne eksploa-tacja, </w:t>
            </w:r>
            <w:r w:rsidRPr="00DF3BA1">
              <w:rPr>
                <w:sz w:val="17"/>
                <w:szCs w:val="17"/>
              </w:rPr>
              <w:t xml:space="preserve">wykorzystanie </w:t>
            </w:r>
            <w:r>
              <w:rPr>
                <w:sz w:val="17"/>
                <w:szCs w:val="17"/>
              </w:rPr>
              <w:t>i dystrybucja</w:t>
            </w:r>
          </w:p>
          <w:p w14:paraId="36A938B6" w14:textId="77777777" w:rsidR="00C20A99" w:rsidRPr="00DF3BA1" w:rsidRDefault="00C20A99" w:rsidP="00C20A99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innowacje w wydoby-ciu</w:t>
            </w:r>
            <w:r w:rsidRPr="00DF3BA1">
              <w:rPr>
                <w:sz w:val="17"/>
                <w:szCs w:val="17"/>
              </w:rPr>
              <w:t xml:space="preserve"> i wykorzystaniu</w:t>
            </w:r>
          </w:p>
          <w:p w14:paraId="14F168C0" w14:textId="77777777" w:rsidR="00C20A99" w:rsidRPr="00DF3BA1" w:rsidRDefault="00C20A99" w:rsidP="00863FDC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węgiel brunatny:</w:t>
            </w:r>
          </w:p>
          <w:p w14:paraId="0C4C3DEF" w14:textId="77777777" w:rsidR="00C20A99" w:rsidRPr="00DF3BA1" w:rsidRDefault="00C20A99" w:rsidP="00C20A99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racjonalna</w:t>
            </w:r>
            <w:r w:rsidRPr="00DF3BA1">
              <w:rPr>
                <w:bCs/>
                <w:sz w:val="17"/>
                <w:szCs w:val="17"/>
              </w:rPr>
              <w:t xml:space="preserve"> eksploatacj</w:t>
            </w:r>
            <w:r>
              <w:rPr>
                <w:bCs/>
                <w:sz w:val="17"/>
                <w:szCs w:val="17"/>
              </w:rPr>
              <w:t>a złóż</w:t>
            </w:r>
            <w:r w:rsidRPr="00DF3BA1">
              <w:rPr>
                <w:bCs/>
                <w:sz w:val="17"/>
                <w:szCs w:val="17"/>
              </w:rPr>
              <w:t xml:space="preserve"> </w:t>
            </w:r>
          </w:p>
          <w:p w14:paraId="63F0A56E" w14:textId="77777777" w:rsidR="00C20A99" w:rsidRPr="00DF3BA1" w:rsidRDefault="00C20A99" w:rsidP="00C20A99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innowacje w wykorzystaniu</w:t>
            </w:r>
            <w:r w:rsidRPr="00DF3BA1">
              <w:rPr>
                <w:bCs/>
                <w:sz w:val="17"/>
                <w:szCs w:val="17"/>
              </w:rPr>
              <w:t xml:space="preserve"> </w:t>
            </w:r>
          </w:p>
          <w:p w14:paraId="2207623A" w14:textId="77777777" w:rsidR="00C20A99" w:rsidRPr="00DF3BA1" w:rsidRDefault="00C20A99" w:rsidP="00863FDC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 xml:space="preserve">gaz </w:t>
            </w:r>
            <w:r>
              <w:rPr>
                <w:b/>
                <w:bCs/>
                <w:sz w:val="17"/>
                <w:szCs w:val="17"/>
              </w:rPr>
              <w:t>ziemny</w:t>
            </w:r>
            <w:r w:rsidRPr="00DF3BA1">
              <w:rPr>
                <w:b/>
                <w:bCs/>
                <w:sz w:val="17"/>
                <w:szCs w:val="17"/>
              </w:rPr>
              <w:t>:</w:t>
            </w:r>
          </w:p>
          <w:p w14:paraId="105008D1" w14:textId="431EE24D" w:rsidR="00C20A99" w:rsidRPr="00DF3BA1" w:rsidRDefault="00C20A99" w:rsidP="00C20A99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 w:rsidRPr="00DF3BA1">
              <w:rPr>
                <w:sz w:val="17"/>
                <w:szCs w:val="17"/>
              </w:rPr>
              <w:t xml:space="preserve">poszukiwanie nowych złóż </w:t>
            </w:r>
            <w:r>
              <w:rPr>
                <w:sz w:val="17"/>
                <w:szCs w:val="17"/>
              </w:rPr>
              <w:t xml:space="preserve">(w tym niekonwencjonalnie) i uzupełnienie krajowej podaży </w:t>
            </w:r>
            <w:r w:rsidRPr="00DF3BA1">
              <w:rPr>
                <w:sz w:val="17"/>
                <w:szCs w:val="17"/>
              </w:rPr>
              <w:t>zdywersyfiko</w:t>
            </w:r>
            <w:r>
              <w:rPr>
                <w:sz w:val="17"/>
                <w:szCs w:val="17"/>
              </w:rPr>
              <w:t>-</w:t>
            </w:r>
            <w:r w:rsidRPr="00DF3BA1">
              <w:rPr>
                <w:sz w:val="17"/>
                <w:szCs w:val="17"/>
              </w:rPr>
              <w:t>wanymi dostawami</w:t>
            </w:r>
          </w:p>
          <w:p w14:paraId="696EE0D0" w14:textId="77777777" w:rsidR="00C20A99" w:rsidRPr="00DF3BA1" w:rsidRDefault="00C20A99" w:rsidP="00863FDC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>ropa naftowa:</w:t>
            </w:r>
            <w:r w:rsidRPr="00DF3BA1">
              <w:rPr>
                <w:sz w:val="17"/>
                <w:szCs w:val="17"/>
              </w:rPr>
              <w:t> </w:t>
            </w:r>
          </w:p>
          <w:p w14:paraId="5DB36FD1" w14:textId="77777777" w:rsidR="00C20A99" w:rsidRPr="00DF3BA1" w:rsidRDefault="00C20A99" w:rsidP="00C20A99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 w:rsidRPr="00DF3BA1">
              <w:rPr>
                <w:sz w:val="17"/>
                <w:szCs w:val="17"/>
              </w:rPr>
              <w:t>poszukiwanie nowych złóż</w:t>
            </w:r>
            <w:r>
              <w:rPr>
                <w:sz w:val="17"/>
                <w:szCs w:val="17"/>
              </w:rPr>
              <w:t xml:space="preserve"> i </w:t>
            </w:r>
            <w:r w:rsidRPr="00DF3BA1">
              <w:rPr>
                <w:sz w:val="17"/>
                <w:szCs w:val="17"/>
              </w:rPr>
              <w:t>uzupełnienie krajowej</w:t>
            </w:r>
            <w:r>
              <w:rPr>
                <w:sz w:val="17"/>
                <w:szCs w:val="17"/>
              </w:rPr>
              <w:t xml:space="preserve"> podaży </w:t>
            </w:r>
            <w:r w:rsidRPr="00DF3BA1">
              <w:rPr>
                <w:sz w:val="17"/>
                <w:szCs w:val="17"/>
              </w:rPr>
              <w:t>zdywersyfikowanymi dostawami</w:t>
            </w:r>
          </w:p>
          <w:p w14:paraId="47D5801D" w14:textId="77777777" w:rsidR="00C20A99" w:rsidRPr="00DF3BA1" w:rsidRDefault="00C20A99" w:rsidP="00863FDC">
            <w:pPr>
              <w:pStyle w:val="Celezbiorcze"/>
              <w:spacing w:line="228" w:lineRule="auto"/>
              <w:ind w:left="1"/>
              <w:jc w:val="left"/>
              <w:rPr>
                <w:sz w:val="17"/>
                <w:szCs w:val="17"/>
              </w:rPr>
            </w:pPr>
            <w:r w:rsidRPr="00DF3BA1">
              <w:rPr>
                <w:b/>
                <w:bCs/>
                <w:sz w:val="17"/>
                <w:szCs w:val="17"/>
              </w:rPr>
              <w:t>biomasa</w:t>
            </w:r>
            <w:r>
              <w:rPr>
                <w:b/>
                <w:bCs/>
                <w:sz w:val="17"/>
                <w:szCs w:val="17"/>
              </w:rPr>
              <w:t xml:space="preserve"> i odpady nierolnicze</w:t>
            </w:r>
            <w:r w:rsidRPr="00DF3BA1">
              <w:rPr>
                <w:b/>
                <w:bCs/>
                <w:sz w:val="17"/>
                <w:szCs w:val="17"/>
              </w:rPr>
              <w:t xml:space="preserve">: </w:t>
            </w:r>
          </w:p>
          <w:p w14:paraId="64A0B48C" w14:textId="77777777" w:rsidR="00C20A99" w:rsidRPr="00DF3BA1" w:rsidRDefault="00C20A99" w:rsidP="00C20A99">
            <w:pPr>
              <w:pStyle w:val="Celezbiorcze"/>
              <w:numPr>
                <w:ilvl w:val="0"/>
                <w:numId w:val="48"/>
              </w:numPr>
              <w:spacing w:line="228" w:lineRule="auto"/>
              <w:ind w:left="142" w:hanging="141"/>
              <w:jc w:val="left"/>
              <w:rPr>
                <w:sz w:val="17"/>
                <w:szCs w:val="17"/>
              </w:rPr>
            </w:pPr>
            <w:r w:rsidRPr="00DF3BA1">
              <w:rPr>
                <w:sz w:val="17"/>
                <w:szCs w:val="17"/>
              </w:rPr>
              <w:t>racjonalne wykorzystanie własne</w:t>
            </w:r>
          </w:p>
          <w:p w14:paraId="043B3ACD" w14:textId="77777777" w:rsidR="00C20A99" w:rsidRPr="00DF3BA1" w:rsidRDefault="00C20A99" w:rsidP="00863FDC">
            <w:pPr>
              <w:spacing w:after="160" w:line="228" w:lineRule="auto"/>
              <w:ind w:left="113" w:right="113"/>
              <w:jc w:val="left"/>
              <w:rPr>
                <w:sz w:val="17"/>
                <w:szCs w:val="17"/>
              </w:rPr>
            </w:pPr>
          </w:p>
        </w:tc>
      </w:tr>
    </w:tbl>
    <w:p w14:paraId="3F2A282D" w14:textId="14665728" w:rsidR="004B2D37" w:rsidRDefault="00A35AC1" w:rsidP="000A20F8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D70CD5B" wp14:editId="5058798A">
                <wp:simplePos x="0" y="0"/>
                <wp:positionH relativeFrom="column">
                  <wp:posOffset>-114300</wp:posOffset>
                </wp:positionH>
                <wp:positionV relativeFrom="paragraph">
                  <wp:posOffset>-8798722</wp:posOffset>
                </wp:positionV>
                <wp:extent cx="510362" cy="8753475"/>
                <wp:effectExtent l="0" t="0" r="0" b="0"/>
                <wp:wrapNone/>
                <wp:docPr id="69" name="Pole tekstow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62" cy="875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1ED40" w14:textId="77777777" w:rsidR="00C20A99" w:rsidRPr="00CF106A" w:rsidRDefault="00C20A99" w:rsidP="00C20A99">
                            <w:pPr>
                              <w:pStyle w:val="Nagwek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1080"/>
                              <w:jc w:val="center"/>
                            </w:pPr>
                            <w:bookmarkStart w:id="3" w:name="_Toc530420074"/>
                            <w:r w:rsidRPr="00CF106A">
                              <w:t xml:space="preserve">Kierunki </w:t>
                            </w:r>
                            <w:r w:rsidRPr="000E14F5">
                              <w:rPr>
                                <w:i/>
                              </w:rPr>
                              <w:t>Poli</w:t>
                            </w:r>
                            <w:r>
                              <w:rPr>
                                <w:i/>
                              </w:rPr>
                              <w:t>tyki energetycznej Polski do 204</w:t>
                            </w:r>
                            <w:r w:rsidRPr="000E14F5">
                              <w:rPr>
                                <w:i/>
                              </w:rPr>
                              <w:t>0 roku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CD5B" id="Pole tekstowe 69" o:spid="_x0000_s1042" type="#_x0000_t202" style="position:absolute;margin-left:-9pt;margin-top:-692.8pt;width:40.2pt;height:689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" filled="f" stroked="f" strokeweight=".5pt">
                <v:textbox style="layout-flow:vertical;mso-layout-flow-alt:bottom-to-top">
                  <w:txbxContent>
                    <w:p w14:paraId="0B51ED40" w14:textId="77777777" w:rsidR="00C20A99" w:rsidRPr="00CF106A" w:rsidRDefault="00C20A99" w:rsidP="00C20A99">
                      <w:pPr>
                        <w:pStyle w:val="Nagwek1"/>
                        <w:numPr>
                          <w:ilvl w:val="0"/>
                          <w:numId w:val="0"/>
                        </w:numPr>
                        <w:spacing w:after="0"/>
                        <w:ind w:left="1080"/>
                        <w:jc w:val="center"/>
                      </w:pPr>
                      <w:bookmarkStart w:id="3" w:name="_Toc530420074"/>
                      <w:r w:rsidRPr="00CF106A">
                        <w:t xml:space="preserve">Kierunki </w:t>
                      </w:r>
                      <w:r w:rsidRPr="000E14F5">
                        <w:rPr>
                          <w:i/>
                        </w:rPr>
                        <w:t>Poli</w:t>
                      </w:r>
                      <w:r>
                        <w:rPr>
                          <w:i/>
                        </w:rPr>
                        <w:t>tyki energetycznej Polski do 204</w:t>
                      </w:r>
                      <w:r w:rsidRPr="000E14F5">
                        <w:rPr>
                          <w:i/>
                        </w:rPr>
                        <w:t>0 roku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4B8F3BAA" w14:textId="6CCD65AD" w:rsidR="00FC2FD5" w:rsidRPr="00A35AC1" w:rsidRDefault="00A35AC1" w:rsidP="0093198F">
      <w:pPr>
        <w:pStyle w:val="Bezodstpw"/>
        <w:jc w:val="center"/>
        <w:rPr>
          <w:i/>
          <w:color w:val="002060"/>
        </w:rPr>
      </w:pPr>
      <w:r w:rsidRPr="009224E1">
        <w:rPr>
          <w:noProof/>
          <w:color w:val="B4C6E7" w:themeColor="accent5" w:themeTint="66"/>
          <w:lang w:eastAsia="pl-PL"/>
        </w:rPr>
        <w:lastRenderedPageBreak/>
        <w:drawing>
          <wp:anchor distT="0" distB="0" distL="114300" distR="114300" simplePos="0" relativeHeight="251749888" behindDoc="1" locked="0" layoutInCell="1" allowOverlap="1" wp14:anchorId="4A3CDF2C" wp14:editId="70EF432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840730" cy="3167380"/>
            <wp:effectExtent l="0" t="0" r="7620" b="0"/>
            <wp:wrapTight wrapText="bothSides">
              <wp:wrapPolygon edited="0">
                <wp:start x="0" y="0"/>
                <wp:lineTo x="0" y="21435"/>
                <wp:lineTo x="21558" y="21435"/>
                <wp:lineTo x="21558" y="0"/>
                <wp:lineTo x="0" y="0"/>
              </wp:wrapPolygon>
            </wp:wrapTight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AC1">
        <w:rPr>
          <w:i/>
          <w:color w:val="002060"/>
        </w:rPr>
        <w:t>Rysunek 1. Prognoza struktury mocy zainstalowanej netto wg technologii do 2040 r</w:t>
      </w:r>
    </w:p>
    <w:p w14:paraId="7212B775" w14:textId="1EC27C1C" w:rsidR="00A35AC1" w:rsidRDefault="0093198F" w:rsidP="000A20F8">
      <w:pPr>
        <w:pStyle w:val="Bezodstpw"/>
      </w:pPr>
      <w:r w:rsidRPr="00595E2A">
        <w:rPr>
          <w:noProof/>
          <w:lang w:eastAsia="pl-PL"/>
        </w:rPr>
        <w:drawing>
          <wp:anchor distT="0" distB="0" distL="114300" distR="114300" simplePos="0" relativeHeight="251751936" behindDoc="0" locked="0" layoutInCell="1" allowOverlap="1" wp14:anchorId="08846B66" wp14:editId="25F76353">
            <wp:simplePos x="0" y="0"/>
            <wp:positionH relativeFrom="margin">
              <wp:align>right</wp:align>
            </wp:positionH>
            <wp:positionV relativeFrom="margin">
              <wp:posOffset>3557270</wp:posOffset>
            </wp:positionV>
            <wp:extent cx="5854700" cy="3167380"/>
            <wp:effectExtent l="0" t="0" r="0" b="0"/>
            <wp:wrapSquare wrapText="bothSides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90B74" w14:textId="59C212CD" w:rsidR="00A35AC1" w:rsidRDefault="00A35AC1" w:rsidP="00A35AC1">
      <w:pPr>
        <w:pStyle w:val="Legenda"/>
        <w:jc w:val="center"/>
      </w:pPr>
      <w:r w:rsidRPr="00A35AC1">
        <w:rPr>
          <w:color w:val="002060"/>
        </w:rPr>
        <w:t xml:space="preserve">Rysunek </w:t>
      </w:r>
      <w:r w:rsidRPr="00A35AC1">
        <w:rPr>
          <w:noProof/>
          <w:color w:val="002060"/>
        </w:rPr>
        <w:t>2.</w:t>
      </w:r>
      <w:r w:rsidRPr="00A35AC1">
        <w:rPr>
          <w:color w:val="002060"/>
        </w:rPr>
        <w:t xml:space="preserve"> Prognoza struktury produkcji energii elektrycznej do 2040 r. wg technologii</w:t>
      </w:r>
    </w:p>
    <w:p w14:paraId="069D75DC" w14:textId="58E4637A" w:rsidR="00A35AC1" w:rsidRDefault="00A35AC1" w:rsidP="000A20F8">
      <w:pPr>
        <w:pStyle w:val="Bezodstpw"/>
      </w:pPr>
    </w:p>
    <w:p w14:paraId="4CC92838" w14:textId="77777777" w:rsidR="006D4930" w:rsidRDefault="006D4930" w:rsidP="000A20F8">
      <w:pPr>
        <w:pStyle w:val="Bezodstpw"/>
      </w:pPr>
    </w:p>
    <w:tbl>
      <w:tblPr>
        <w:tblpPr w:leftFromText="141" w:rightFromText="141" w:vertAnchor="text" w:horzAnchor="margin" w:tblpX="142" w:tblpY="25"/>
        <w:tblW w:w="399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"/>
        <w:gridCol w:w="3713"/>
      </w:tblGrid>
      <w:tr w:rsidR="006D4930" w:rsidRPr="006D4930" w14:paraId="422ACFC3" w14:textId="77777777" w:rsidTr="006D4930">
        <w:trPr>
          <w:trHeight w:val="20"/>
        </w:trPr>
        <w:tc>
          <w:tcPr>
            <w:tcW w:w="2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283220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FCF48C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3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17E7F7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nowe silniki diesla lub turbiny gazowe w układzie prostym</w:t>
            </w:r>
          </w:p>
        </w:tc>
      </w:tr>
      <w:tr w:rsidR="006D4930" w:rsidRPr="006D4930" w14:paraId="72A949FD" w14:textId="77777777" w:rsidTr="006D4930">
        <w:trPr>
          <w:trHeight w:val="20"/>
        </w:trPr>
        <w:tc>
          <w:tcPr>
            <w:tcW w:w="2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714E4B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F0B195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3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D58703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nowe bloki gazowo-parowe</w:t>
            </w:r>
          </w:p>
        </w:tc>
      </w:tr>
      <w:tr w:rsidR="006D4930" w:rsidRPr="006D4930" w14:paraId="1BE59D89" w14:textId="77777777" w:rsidTr="006D4930">
        <w:trPr>
          <w:trHeight w:val="20"/>
        </w:trPr>
        <w:tc>
          <w:tcPr>
            <w:tcW w:w="2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886F2F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A50021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3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1E5D15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nowe bloki jądrowe</w:t>
            </w:r>
          </w:p>
        </w:tc>
      </w:tr>
      <w:tr w:rsidR="006D4930" w:rsidRPr="006D4930" w14:paraId="5F6061C2" w14:textId="77777777" w:rsidTr="006D4930">
        <w:trPr>
          <w:trHeight w:val="20"/>
        </w:trPr>
        <w:tc>
          <w:tcPr>
            <w:tcW w:w="2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D95F5E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BC770B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3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2C87BD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bloki gazowo-parowe: Płock, Żerań, Stalowa Wola, Włocławek</w:t>
            </w:r>
          </w:p>
        </w:tc>
      </w:tr>
      <w:tr w:rsidR="006D4930" w:rsidRPr="006D4930" w14:paraId="4F516D5A" w14:textId="77777777" w:rsidTr="006D4930">
        <w:trPr>
          <w:trHeight w:val="20"/>
        </w:trPr>
        <w:tc>
          <w:tcPr>
            <w:tcW w:w="2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93324F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5C250D"/>
                <w:kern w:val="24"/>
                <w:sz w:val="18"/>
                <w:szCs w:val="18"/>
                <w:lang w:eastAsia="pl-PL"/>
              </w:rPr>
              <w:t>█</w:t>
            </w: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FDCA95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el. na węgiel brunatny – w budowie (Turów)</w:t>
            </w:r>
          </w:p>
        </w:tc>
      </w:tr>
      <w:tr w:rsidR="006D4930" w:rsidRPr="006D4930" w14:paraId="70EE0DC4" w14:textId="77777777" w:rsidTr="006D4930">
        <w:trPr>
          <w:trHeight w:val="20"/>
        </w:trPr>
        <w:tc>
          <w:tcPr>
            <w:tcW w:w="2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DCEA85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893713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3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1D951C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el. na węgiel brunatny – istniejące</w:t>
            </w:r>
          </w:p>
        </w:tc>
      </w:tr>
      <w:tr w:rsidR="006D4930" w:rsidRPr="006D4930" w14:paraId="3A99CC9D" w14:textId="77777777" w:rsidTr="006D4930">
        <w:trPr>
          <w:trHeight w:val="20"/>
        </w:trPr>
        <w:tc>
          <w:tcPr>
            <w:tcW w:w="2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930AB1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7F7F7F"/>
                <w:kern w:val="24"/>
                <w:sz w:val="18"/>
                <w:szCs w:val="18"/>
                <w:lang w:eastAsia="pl-PL"/>
              </w:rPr>
              <w:t>█</w:t>
            </w: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0E171E" w14:textId="77777777" w:rsidR="00A35AC1" w:rsidRPr="006D4930" w:rsidRDefault="00A35AC1" w:rsidP="006D4930">
            <w:pPr>
              <w:spacing w:after="0" w:line="228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el. na węgiel kamienny – plan i w budowie (Jaworzno, Opole, Ostrołęka)</w:t>
            </w:r>
          </w:p>
        </w:tc>
      </w:tr>
      <w:tr w:rsidR="006D4930" w:rsidRPr="006D4930" w14:paraId="5758699C" w14:textId="77777777" w:rsidTr="006D4930">
        <w:trPr>
          <w:trHeight w:val="20"/>
        </w:trPr>
        <w:tc>
          <w:tcPr>
            <w:tcW w:w="2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4B8066" w14:textId="77777777" w:rsidR="00A35AC1" w:rsidRPr="006D4930" w:rsidRDefault="00A35AC1" w:rsidP="006D4930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000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3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8988F9" w14:textId="77777777" w:rsidR="00A35AC1" w:rsidRPr="006D4930" w:rsidRDefault="00A35AC1" w:rsidP="006D4930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el. na węgiel kamienny – istniejące</w:t>
            </w:r>
          </w:p>
        </w:tc>
      </w:tr>
    </w:tbl>
    <w:tbl>
      <w:tblPr>
        <w:tblpPr w:leftFromText="141" w:rightFromText="141" w:vertAnchor="text" w:horzAnchor="margin" w:tblpXSpec="right" w:tblpY="24"/>
        <w:tblW w:w="448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7"/>
        <w:gridCol w:w="4168"/>
      </w:tblGrid>
      <w:tr w:rsidR="00A35AC1" w:rsidRPr="006D4930" w14:paraId="423798CB" w14:textId="77777777" w:rsidTr="0093198F">
        <w:trPr>
          <w:trHeight w:val="20"/>
        </w:trPr>
        <w:tc>
          <w:tcPr>
            <w:tcW w:w="3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47145F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699331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E57148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el. biogazowe</w:t>
            </w:r>
          </w:p>
        </w:tc>
      </w:tr>
      <w:tr w:rsidR="00A35AC1" w:rsidRPr="006D4930" w14:paraId="506EB716" w14:textId="77777777" w:rsidTr="0093198F">
        <w:trPr>
          <w:trHeight w:val="20"/>
        </w:trPr>
        <w:tc>
          <w:tcPr>
            <w:tcW w:w="3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ED8214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8BC145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A42D67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el. biomasowe</w:t>
            </w:r>
          </w:p>
        </w:tc>
      </w:tr>
      <w:tr w:rsidR="00A35AC1" w:rsidRPr="006D4930" w14:paraId="405F0F42" w14:textId="77777777" w:rsidTr="0093198F">
        <w:trPr>
          <w:trHeight w:val="20"/>
        </w:trPr>
        <w:tc>
          <w:tcPr>
            <w:tcW w:w="3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72ABB2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FFC00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31AA4C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el. fotowoltaiczne</w:t>
            </w:r>
          </w:p>
        </w:tc>
      </w:tr>
      <w:tr w:rsidR="00A35AC1" w:rsidRPr="006D4930" w14:paraId="77492BA0" w14:textId="77777777" w:rsidTr="0093198F">
        <w:trPr>
          <w:trHeight w:val="20"/>
        </w:trPr>
        <w:tc>
          <w:tcPr>
            <w:tcW w:w="3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D9352A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70C0"/>
                <w:kern w:val="24"/>
                <w:sz w:val="18"/>
                <w:szCs w:val="18"/>
                <w:lang w:eastAsia="pl-PL"/>
              </w:rPr>
              <w:t>█</w:t>
            </w: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D94C19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el. wiatrowe morskie</w:t>
            </w:r>
          </w:p>
        </w:tc>
      </w:tr>
      <w:tr w:rsidR="00A35AC1" w:rsidRPr="006D4930" w14:paraId="71868ACE" w14:textId="77777777" w:rsidTr="0093198F">
        <w:trPr>
          <w:trHeight w:val="20"/>
        </w:trPr>
        <w:tc>
          <w:tcPr>
            <w:tcW w:w="3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1BA371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B0F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5A0BE1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nowe el. wiatrowe – w ramach aukcji OZE w 2018 r.</w:t>
            </w:r>
          </w:p>
        </w:tc>
      </w:tr>
      <w:tr w:rsidR="00A35AC1" w:rsidRPr="006D4930" w14:paraId="4ACC6EC0" w14:textId="77777777" w:rsidTr="0093198F">
        <w:trPr>
          <w:trHeight w:val="20"/>
        </w:trPr>
        <w:tc>
          <w:tcPr>
            <w:tcW w:w="3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87F965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A3CFFF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777B92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el. wiatrowe lądowe – istniejące</w:t>
            </w:r>
          </w:p>
        </w:tc>
      </w:tr>
      <w:tr w:rsidR="00A35AC1" w:rsidRPr="006D4930" w14:paraId="25B6722D" w14:textId="77777777" w:rsidTr="0093198F">
        <w:trPr>
          <w:trHeight w:val="20"/>
        </w:trPr>
        <w:tc>
          <w:tcPr>
            <w:tcW w:w="3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C18602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3EAE6D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el. wodne</w:t>
            </w:r>
          </w:p>
        </w:tc>
      </w:tr>
      <w:tr w:rsidR="00A35AC1" w:rsidRPr="006D4930" w14:paraId="1DF9F943" w14:textId="77777777" w:rsidTr="0093198F">
        <w:trPr>
          <w:trHeight w:val="20"/>
        </w:trPr>
        <w:tc>
          <w:tcPr>
            <w:tcW w:w="3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46F55F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D0CECE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40333A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>nowe elektrociepłownie i człony kondensacyjne</w:t>
            </w:r>
          </w:p>
        </w:tc>
      </w:tr>
      <w:tr w:rsidR="00A35AC1" w:rsidRPr="006D4930" w14:paraId="3C058A71" w14:textId="77777777" w:rsidTr="0093198F">
        <w:trPr>
          <w:trHeight w:val="20"/>
        </w:trPr>
        <w:tc>
          <w:tcPr>
            <w:tcW w:w="3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DC33DE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993366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BE8BCA" w14:textId="77777777" w:rsidR="00A35AC1" w:rsidRPr="006D4930" w:rsidRDefault="00A35AC1" w:rsidP="00A35AC1">
            <w:pPr>
              <w:spacing w:after="0" w:line="240" w:lineRule="auto"/>
              <w:jc w:val="left"/>
              <w:textAlignment w:val="bottom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D4930">
              <w:rPr>
                <w:rFonts w:asciiTheme="majorHAnsi" w:eastAsia="Times New Roman" w:hAnsiTheme="majorHAnsi" w:cs="Arial"/>
                <w:color w:val="002060"/>
                <w:kern w:val="24"/>
                <w:sz w:val="18"/>
                <w:szCs w:val="18"/>
                <w:lang w:eastAsia="pl-PL"/>
              </w:rPr>
              <w:t xml:space="preserve">elektrociepłownie </w:t>
            </w:r>
          </w:p>
        </w:tc>
      </w:tr>
    </w:tbl>
    <w:p w14:paraId="5E18BC11" w14:textId="0FEE3D79" w:rsidR="00A35AC1" w:rsidRDefault="00A35AC1" w:rsidP="000A20F8">
      <w:pPr>
        <w:pStyle w:val="Bezodstpw"/>
      </w:pPr>
    </w:p>
    <w:p w14:paraId="41B909AC" w14:textId="7821B26A" w:rsidR="00A35AC1" w:rsidRDefault="00A35AC1" w:rsidP="000A20F8">
      <w:pPr>
        <w:pStyle w:val="Bezodstpw"/>
      </w:pPr>
    </w:p>
    <w:p w14:paraId="7657E79F" w14:textId="77777777" w:rsidR="0093198F" w:rsidRDefault="0093198F" w:rsidP="0093198F">
      <w:pPr>
        <w:keepNext/>
      </w:pPr>
      <w:r w:rsidRPr="001D6597">
        <w:rPr>
          <w:noProof/>
          <w:lang w:eastAsia="pl-PL"/>
        </w:rPr>
        <w:lastRenderedPageBreak/>
        <w:drawing>
          <wp:inline distT="0" distB="0" distL="0" distR="0" wp14:anchorId="1748E8EE" wp14:editId="631CB30C">
            <wp:extent cx="5760720" cy="287655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55DB72C" w14:textId="6B5D293F" w:rsidR="0093198F" w:rsidRPr="0093198F" w:rsidRDefault="0093198F" w:rsidP="0093198F">
      <w:pPr>
        <w:pStyle w:val="Legenda"/>
        <w:spacing w:before="240"/>
        <w:jc w:val="center"/>
        <w:rPr>
          <w:color w:val="002060"/>
        </w:rPr>
      </w:pPr>
      <w:r w:rsidRPr="0093198F">
        <w:rPr>
          <w:color w:val="002060"/>
        </w:rPr>
        <w:t xml:space="preserve">Rysunek </w:t>
      </w:r>
      <w:r>
        <w:rPr>
          <w:color w:val="002060"/>
        </w:rPr>
        <w:t>3</w:t>
      </w:r>
      <w:r w:rsidRPr="0093198F">
        <w:rPr>
          <w:color w:val="002060"/>
        </w:rPr>
        <w:t>. Prognoza jednostkowej emisji netto w sektorze elektrowni i elektrociepłowni [kg CO</w:t>
      </w:r>
      <w:r w:rsidRPr="0093198F">
        <w:rPr>
          <w:color w:val="002060"/>
          <w:vertAlign w:val="subscript"/>
        </w:rPr>
        <w:t>2</w:t>
      </w:r>
      <w:r w:rsidRPr="0093198F">
        <w:rPr>
          <w:color w:val="002060"/>
        </w:rPr>
        <w:t>/MWh]</w:t>
      </w:r>
    </w:p>
    <w:p w14:paraId="3FC67795" w14:textId="77777777" w:rsidR="00A35AC1" w:rsidRDefault="00A35AC1" w:rsidP="000A20F8">
      <w:pPr>
        <w:pStyle w:val="Bezodstpw"/>
      </w:pPr>
    </w:p>
    <w:p w14:paraId="60E27DF6" w14:textId="0E5A8539" w:rsidR="00A35AC1" w:rsidRDefault="00A35AC1" w:rsidP="000A20F8">
      <w:pPr>
        <w:pStyle w:val="Bezodstpw"/>
      </w:pPr>
    </w:p>
    <w:p w14:paraId="41B5A5A9" w14:textId="41FB52AD" w:rsidR="00A35AC1" w:rsidRDefault="00A35AC1" w:rsidP="000A20F8">
      <w:pPr>
        <w:pStyle w:val="Bezodstpw"/>
      </w:pPr>
    </w:p>
    <w:p w14:paraId="61E7B65E" w14:textId="77777777" w:rsidR="006D4930" w:rsidRDefault="006D4930" w:rsidP="0093198F"/>
    <w:p w14:paraId="619F8286" w14:textId="7D20DECE" w:rsidR="00A35AC1" w:rsidRDefault="006D4930" w:rsidP="0093198F">
      <w:r w:rsidRPr="006D4930">
        <w:t xml:space="preserve">Powyższe rysunki stanowią wyciąg z </w:t>
      </w:r>
      <w:r>
        <w:rPr>
          <w:i/>
        </w:rPr>
        <w:t>Wniosków</w:t>
      </w:r>
      <w:r w:rsidR="0093198F" w:rsidRPr="006D4930">
        <w:rPr>
          <w:i/>
        </w:rPr>
        <w:t xml:space="preserve"> z analiz prognostycznych dla </w:t>
      </w:r>
      <w:r w:rsidRPr="006D4930">
        <w:rPr>
          <w:i/>
        </w:rPr>
        <w:t>sektora</w:t>
      </w:r>
      <w:r w:rsidR="0093198F" w:rsidRPr="006D4930">
        <w:rPr>
          <w:i/>
        </w:rPr>
        <w:t xml:space="preserve"> elektroenergetycznego</w:t>
      </w:r>
      <w:r w:rsidR="0093198F">
        <w:t xml:space="preserve"> </w:t>
      </w:r>
      <w:r>
        <w:t>– dokument stanowi</w:t>
      </w:r>
      <w:r w:rsidR="0093198F">
        <w:t xml:space="preserve"> załącznik do PEP2040. </w:t>
      </w:r>
    </w:p>
    <w:p w14:paraId="32B61825" w14:textId="0664D43B" w:rsidR="006D4930" w:rsidRDefault="006D4930" w:rsidP="006D4930">
      <w:r>
        <w:t>Zaprezentowany bilans pokrycia zapotrzebowania na energię został wykonany przy użyciu specjalistycznego narzędzia wykorzystywanego przy planowaniu energetycznym. Model dobiera źródła wytwórcze wed</w:t>
      </w:r>
      <w:r w:rsidR="00EF353A">
        <w:t>ług efektywności kosztowej, ale </w:t>
      </w:r>
      <w:r>
        <w:t xml:space="preserve">zapewnia także bezpieczeństwo pracy sieci i pewność dostaw energii. Oznacza to, że nawet gdyby jedna z technologii OZE była znacząco tańsza niż inne dostępne, model nie wybierze jej jako jedynej, ze względu na brak spełnienia warunku bezpieczeństwa dostaw energii. W takiej sytuacji musi być dobrane źródło, które będzie stanowiło rezerwę. Ponadto </w:t>
      </w:r>
      <w:r w:rsidR="00C25E0A">
        <w:t xml:space="preserve">ze względu na warunki techniczne </w:t>
      </w:r>
      <w:r>
        <w:t>ograniczone</w:t>
      </w:r>
      <w:r w:rsidR="00C25E0A">
        <w:t xml:space="preserve"> jest</w:t>
      </w:r>
      <w:r>
        <w:t xml:space="preserve"> tempo przyłączania poszczególnych technologii do sieci elektroenergetycznej. </w:t>
      </w:r>
    </w:p>
    <w:p w14:paraId="405CFC6C" w14:textId="7AD32BD6" w:rsidR="006D4930" w:rsidRDefault="006D4930" w:rsidP="006D4930">
      <w:r>
        <w:t>Model uwzględnia decyzje polityczne, ale jako założenia analityczne stanowią one wartości brzegowe – np. wymuszono konieczność realizacji zobowiązań unijnych w zakresie udziału OZE w bilansie energetycznym, a Elektrownia w Ostrołęce jest ostatnią nową elektrownią węglową, poza kogeneracją i innymi technologiami o emisyjności poniżej 450 kg CO</w:t>
      </w:r>
      <w:r w:rsidRPr="006D4930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/ MWh. Do  założeń modelu wprowadzono możliwość, a nie konieczność budowy elektrowni jądrowej, dlatego jej obecność w bilansie ma uzasadnienie ekonomiczne</w:t>
      </w:r>
      <w:r w:rsidR="00A35371">
        <w:t>.</w:t>
      </w:r>
    </w:p>
    <w:sectPr w:rsidR="006D4930" w:rsidSect="0093198F">
      <w:type w:val="continuous"/>
      <w:pgSz w:w="11906" w:h="16838"/>
      <w:pgMar w:top="1361" w:right="1361" w:bottom="1134" w:left="136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58172" w14:textId="77777777" w:rsidR="004C7A29" w:rsidRDefault="004C7A29" w:rsidP="0015606A">
      <w:pPr>
        <w:spacing w:after="0" w:line="240" w:lineRule="auto"/>
      </w:pPr>
      <w:r>
        <w:separator/>
      </w:r>
    </w:p>
    <w:p w14:paraId="38A39F99" w14:textId="77777777" w:rsidR="004C7A29" w:rsidRDefault="004C7A29"/>
  </w:endnote>
  <w:endnote w:type="continuationSeparator" w:id="0">
    <w:p w14:paraId="29CC6213" w14:textId="77777777" w:rsidR="004C7A29" w:rsidRDefault="004C7A29" w:rsidP="0015606A">
      <w:pPr>
        <w:spacing w:after="0" w:line="240" w:lineRule="auto"/>
      </w:pPr>
      <w:r>
        <w:continuationSeparator/>
      </w:r>
    </w:p>
    <w:p w14:paraId="20DB4819" w14:textId="77777777" w:rsidR="004C7A29" w:rsidRDefault="004C7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979778"/>
      <w:docPartObj>
        <w:docPartGallery w:val="Page Numbers (Bottom of Page)"/>
        <w:docPartUnique/>
      </w:docPartObj>
    </w:sdtPr>
    <w:sdtEndPr/>
    <w:sdtContent>
      <w:p w14:paraId="5601F639" w14:textId="42D95F22" w:rsidR="00DC45D7" w:rsidRPr="00FF173A" w:rsidRDefault="00DC45D7" w:rsidP="00FF173A">
        <w:pPr>
          <w:pStyle w:val="Stopka"/>
          <w:jc w:val="center"/>
        </w:pPr>
        <w:r w:rsidRPr="0015606A">
          <w:fldChar w:fldCharType="begin"/>
        </w:r>
        <w:r w:rsidRPr="0015606A">
          <w:instrText>PAGE   \* MERGEFORMAT</w:instrText>
        </w:r>
        <w:r w:rsidRPr="0015606A">
          <w:fldChar w:fldCharType="separate"/>
        </w:r>
        <w:r w:rsidR="00E010F7">
          <w:rPr>
            <w:noProof/>
          </w:rPr>
          <w:t>8</w:t>
        </w:r>
        <w:r w:rsidRPr="0015606A">
          <w:fldChar w:fldCharType="end"/>
        </w:r>
      </w:p>
    </w:sdtContent>
  </w:sdt>
  <w:p w14:paraId="244FBF7A" w14:textId="77777777" w:rsidR="00DC45D7" w:rsidRDefault="00DC45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AE04A" w14:textId="77777777" w:rsidR="004C7A29" w:rsidRDefault="004C7A29" w:rsidP="0015606A">
      <w:pPr>
        <w:spacing w:after="0" w:line="240" w:lineRule="auto"/>
      </w:pPr>
      <w:r>
        <w:separator/>
      </w:r>
    </w:p>
    <w:p w14:paraId="0B3B5AEA" w14:textId="77777777" w:rsidR="004C7A29" w:rsidRDefault="004C7A29"/>
  </w:footnote>
  <w:footnote w:type="continuationSeparator" w:id="0">
    <w:p w14:paraId="5E6EC442" w14:textId="77777777" w:rsidR="004C7A29" w:rsidRDefault="004C7A29" w:rsidP="0015606A">
      <w:pPr>
        <w:spacing w:after="0" w:line="240" w:lineRule="auto"/>
      </w:pPr>
      <w:r>
        <w:continuationSeparator/>
      </w:r>
    </w:p>
    <w:p w14:paraId="5A6BF2DD" w14:textId="77777777" w:rsidR="004C7A29" w:rsidRDefault="004C7A29"/>
  </w:footnote>
  <w:footnote w:id="1">
    <w:p w14:paraId="14529FFB" w14:textId="7AF0D35A" w:rsidR="00DC45D7" w:rsidRPr="000F0D6A" w:rsidRDefault="00DC45D7" w:rsidP="000F0D6A">
      <w:pPr>
        <w:pStyle w:val="Przypisy"/>
      </w:pPr>
      <w:r>
        <w:t xml:space="preserve">* Zgodnie z ustawą – </w:t>
      </w:r>
      <w:r w:rsidRPr="00F31D64">
        <w:rPr>
          <w:i/>
        </w:rPr>
        <w:t>Prawo energetyczne</w:t>
      </w:r>
      <w:r>
        <w:t>, b</w:t>
      </w:r>
      <w:r w:rsidRPr="000F0D6A">
        <w:t xml:space="preserve">ezpieczeństwo energetyczne oznacza aktualne i przyszłe zaspokojenie potrzeb odbiorców na paliwa i energię w sposób technicznie i ekonomicznie uzasadniony, przy zachowaniu wymagań ochrony </w:t>
      </w:r>
      <w:r>
        <w:t>środowiska. Oznacza to obecne i </w:t>
      </w:r>
      <w:r w:rsidRPr="000F0D6A">
        <w:t>perspektywiczne zagwarantowanie bezpieczeństwa dostaw surowców, wytw</w:t>
      </w:r>
      <w:r>
        <w:t>arzania, przesyłu i dystrybucji</w:t>
      </w:r>
      <w:r w:rsidRPr="000F0D6A">
        <w:t>.</w:t>
      </w:r>
    </w:p>
    <w:p w14:paraId="65E03F33" w14:textId="4623626F" w:rsidR="00DC45D7" w:rsidRDefault="00DC45D7" w:rsidP="000F0D6A">
      <w:pPr>
        <w:pStyle w:val="Przypisy"/>
      </w:pPr>
      <w:r>
        <w:t>**</w:t>
      </w:r>
      <w:r w:rsidRPr="000F0D6A">
        <w:t xml:space="preserve"> Koszt energii ukryty jest w każdym działaniu i produkcie wytworzonym w gospodarce, dlatego ceny energii przekładają się na konkurencyjność całej gospodarki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9657C" w14:textId="1F6B2279" w:rsidR="00DC45D7" w:rsidRPr="00516135" w:rsidRDefault="001B6015" w:rsidP="00516135">
    <w:pPr>
      <w:pStyle w:val="Nagwek"/>
      <w:jc w:val="right"/>
    </w:pPr>
    <w:r>
      <w:t>p</w:t>
    </w:r>
    <w:r w:rsidR="00F31D64">
      <w:t>rojekt PEP – w. 1.2</w:t>
    </w:r>
  </w:p>
  <w:p w14:paraId="12570F54" w14:textId="77777777" w:rsidR="00DC45D7" w:rsidRDefault="00DC45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49E2" w14:textId="24ADE6BB" w:rsidR="00DC45D7" w:rsidRDefault="00DC45D7" w:rsidP="00E55143">
    <w:pPr>
      <w:pStyle w:val="Nagwek"/>
      <w:jc w:val="right"/>
    </w:pPr>
    <w:r w:rsidRPr="00E55143">
      <w:rPr>
        <w:sz w:val="24"/>
      </w:rPr>
      <w:t xml:space="preserve">– </w:t>
    </w:r>
    <w:r w:rsidR="003E4B4A">
      <w:rPr>
        <w:sz w:val="24"/>
      </w:rPr>
      <w:t xml:space="preserve">wyciąg z </w:t>
    </w:r>
    <w:r w:rsidRPr="00E55143">
      <w:rPr>
        <w:sz w:val="24"/>
      </w:rPr>
      <w:t>p</w:t>
    </w:r>
    <w:r>
      <w:rPr>
        <w:sz w:val="24"/>
      </w:rPr>
      <w:t>rojekt</w:t>
    </w:r>
    <w:r w:rsidR="003E4B4A">
      <w:rPr>
        <w:sz w:val="24"/>
      </w:rPr>
      <w:t>u</w:t>
    </w:r>
    <w:r w:rsidR="00F31D64">
      <w:rPr>
        <w:sz w:val="24"/>
      </w:rPr>
      <w:t xml:space="preserve"> w. 1.2 </w:t>
    </w:r>
    <w:r>
      <w:rPr>
        <w:sz w:val="24"/>
      </w:rPr>
      <w:t xml:space="preserve">– </w:t>
    </w:r>
    <w:r w:rsidR="0058395C">
      <w:rPr>
        <w:sz w:val="24"/>
      </w:rPr>
      <w:t>23</w:t>
    </w:r>
    <w:r>
      <w:rPr>
        <w:sz w:val="24"/>
      </w:rPr>
      <w:t>.</w:t>
    </w:r>
    <w:r w:rsidR="00F31D64">
      <w:rPr>
        <w:sz w:val="24"/>
      </w:rPr>
      <w:t>11</w:t>
    </w:r>
    <w:r w:rsidRPr="00E55143">
      <w:rPr>
        <w:sz w:val="24"/>
      </w:rP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5D7"/>
    <w:multiLevelType w:val="hybridMultilevel"/>
    <w:tmpl w:val="C7CC72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843"/>
    <w:multiLevelType w:val="hybridMultilevel"/>
    <w:tmpl w:val="28B28C6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975C0"/>
    <w:multiLevelType w:val="hybridMultilevel"/>
    <w:tmpl w:val="4E4E823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770D2"/>
    <w:multiLevelType w:val="hybridMultilevel"/>
    <w:tmpl w:val="EC5882EE"/>
    <w:lvl w:ilvl="0" w:tplc="EA3C7E0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85D6C"/>
    <w:multiLevelType w:val="hybridMultilevel"/>
    <w:tmpl w:val="7632B65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166CE"/>
    <w:multiLevelType w:val="hybridMultilevel"/>
    <w:tmpl w:val="7B92EDE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FF6"/>
    <w:multiLevelType w:val="hybridMultilevel"/>
    <w:tmpl w:val="747675BA"/>
    <w:lvl w:ilvl="0" w:tplc="8F3A29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5A61E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841CE"/>
    <w:multiLevelType w:val="hybridMultilevel"/>
    <w:tmpl w:val="89A4D2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61F31"/>
    <w:multiLevelType w:val="hybridMultilevel"/>
    <w:tmpl w:val="803ABF0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7082B"/>
    <w:multiLevelType w:val="hybridMultilevel"/>
    <w:tmpl w:val="03B4664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B409F"/>
    <w:multiLevelType w:val="hybridMultilevel"/>
    <w:tmpl w:val="C0C26B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64F42"/>
    <w:multiLevelType w:val="hybridMultilevel"/>
    <w:tmpl w:val="9EFA766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B20C2"/>
    <w:multiLevelType w:val="hybridMultilevel"/>
    <w:tmpl w:val="E7D096F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A5C33"/>
    <w:multiLevelType w:val="hybridMultilevel"/>
    <w:tmpl w:val="BDD8A5E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C468B"/>
    <w:multiLevelType w:val="hybridMultilevel"/>
    <w:tmpl w:val="EE7E06A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45257"/>
    <w:multiLevelType w:val="hybridMultilevel"/>
    <w:tmpl w:val="0F2ED7D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B74BD"/>
    <w:multiLevelType w:val="hybridMultilevel"/>
    <w:tmpl w:val="A58A506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370C7"/>
    <w:multiLevelType w:val="hybridMultilevel"/>
    <w:tmpl w:val="C2A856C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B1CA8"/>
    <w:multiLevelType w:val="hybridMultilevel"/>
    <w:tmpl w:val="3F66A758"/>
    <w:lvl w:ilvl="0" w:tplc="4EB29C1E">
      <w:start w:val="1"/>
      <w:numFmt w:val="bullet"/>
      <w:lvlText w:val="−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183248"/>
    <w:multiLevelType w:val="hybridMultilevel"/>
    <w:tmpl w:val="754A2F9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B0C98"/>
    <w:multiLevelType w:val="hybridMultilevel"/>
    <w:tmpl w:val="A930339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84623"/>
    <w:multiLevelType w:val="hybridMultilevel"/>
    <w:tmpl w:val="E152BC2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F01C68"/>
    <w:multiLevelType w:val="hybridMultilevel"/>
    <w:tmpl w:val="F6687B4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943D3"/>
    <w:multiLevelType w:val="multilevel"/>
    <w:tmpl w:val="0916FAA4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2E82753F"/>
    <w:multiLevelType w:val="hybridMultilevel"/>
    <w:tmpl w:val="C24EC94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726EE9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560F0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EC6328"/>
    <w:multiLevelType w:val="hybridMultilevel"/>
    <w:tmpl w:val="F5E055B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7F4ACDAC">
      <w:start w:val="1"/>
      <w:numFmt w:val="bullet"/>
      <w:lvlText w:val=" 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9843A0"/>
    <w:multiLevelType w:val="hybridMultilevel"/>
    <w:tmpl w:val="3886D47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735881"/>
    <w:multiLevelType w:val="hybridMultilevel"/>
    <w:tmpl w:val="3004565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077E39"/>
    <w:multiLevelType w:val="hybridMultilevel"/>
    <w:tmpl w:val="D8108C68"/>
    <w:lvl w:ilvl="0" w:tplc="6AE67B2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17523"/>
    <w:multiLevelType w:val="hybridMultilevel"/>
    <w:tmpl w:val="38D0E53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B7381A"/>
    <w:multiLevelType w:val="hybridMultilevel"/>
    <w:tmpl w:val="0B9E290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641793"/>
    <w:multiLevelType w:val="hybridMultilevel"/>
    <w:tmpl w:val="2D3CD0B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42F9D"/>
    <w:multiLevelType w:val="hybridMultilevel"/>
    <w:tmpl w:val="AC585544"/>
    <w:lvl w:ilvl="0" w:tplc="4EB29C1E">
      <w:start w:val="1"/>
      <w:numFmt w:val="bullet"/>
      <w:lvlText w:val="−"/>
      <w:lvlJc w:val="left"/>
      <w:pPr>
        <w:ind w:left="81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5" w15:restartNumberingAfterBreak="0">
    <w:nsid w:val="43B718C1"/>
    <w:multiLevelType w:val="hybridMultilevel"/>
    <w:tmpl w:val="96CA314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D712DA"/>
    <w:multiLevelType w:val="hybridMultilevel"/>
    <w:tmpl w:val="E3E09B4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734E6"/>
    <w:multiLevelType w:val="hybridMultilevel"/>
    <w:tmpl w:val="E196B7F6"/>
    <w:lvl w:ilvl="0" w:tplc="EA3C7E0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B25052"/>
    <w:multiLevelType w:val="hybridMultilevel"/>
    <w:tmpl w:val="5790BC0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C2453F"/>
    <w:multiLevelType w:val="hybridMultilevel"/>
    <w:tmpl w:val="6AA84ED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0D4A81"/>
    <w:multiLevelType w:val="hybridMultilevel"/>
    <w:tmpl w:val="012AFC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872C92"/>
    <w:multiLevelType w:val="hybridMultilevel"/>
    <w:tmpl w:val="D8108C68"/>
    <w:lvl w:ilvl="0" w:tplc="6AE67B2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17478"/>
    <w:multiLevelType w:val="hybridMultilevel"/>
    <w:tmpl w:val="C64CD6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CD034D"/>
    <w:multiLevelType w:val="hybridMultilevel"/>
    <w:tmpl w:val="FE92E7A6"/>
    <w:lvl w:ilvl="0" w:tplc="0B5E6A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67217B"/>
    <w:multiLevelType w:val="hybridMultilevel"/>
    <w:tmpl w:val="633EA55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746702"/>
    <w:multiLevelType w:val="hybridMultilevel"/>
    <w:tmpl w:val="181E8D5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A73B9E"/>
    <w:multiLevelType w:val="hybridMultilevel"/>
    <w:tmpl w:val="B6BA84F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D453D3"/>
    <w:multiLevelType w:val="hybridMultilevel"/>
    <w:tmpl w:val="86B07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DE74D9"/>
    <w:multiLevelType w:val="hybridMultilevel"/>
    <w:tmpl w:val="19E8381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385D5F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8E39E0"/>
    <w:multiLevelType w:val="hybridMultilevel"/>
    <w:tmpl w:val="1F682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374074"/>
    <w:multiLevelType w:val="hybridMultilevel"/>
    <w:tmpl w:val="C81A151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FF25DC"/>
    <w:multiLevelType w:val="hybridMultilevel"/>
    <w:tmpl w:val="3C74BDC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06000D"/>
    <w:multiLevelType w:val="hybridMultilevel"/>
    <w:tmpl w:val="1F8E0D8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2F2BEA"/>
    <w:multiLevelType w:val="hybridMultilevel"/>
    <w:tmpl w:val="3C26D1FA"/>
    <w:lvl w:ilvl="0" w:tplc="55A61E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F771E2"/>
    <w:multiLevelType w:val="hybridMultilevel"/>
    <w:tmpl w:val="6164B180"/>
    <w:lvl w:ilvl="0" w:tplc="F2D8E126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7C4229"/>
    <w:multiLevelType w:val="hybridMultilevel"/>
    <w:tmpl w:val="E3666E1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FE139C"/>
    <w:multiLevelType w:val="hybridMultilevel"/>
    <w:tmpl w:val="E3408DE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2F6484"/>
    <w:multiLevelType w:val="hybridMultilevel"/>
    <w:tmpl w:val="CF3EFC6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C5369B"/>
    <w:multiLevelType w:val="hybridMultilevel"/>
    <w:tmpl w:val="24EE076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3A4278"/>
    <w:multiLevelType w:val="hybridMultilevel"/>
    <w:tmpl w:val="6600903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6178EE"/>
    <w:multiLevelType w:val="hybridMultilevel"/>
    <w:tmpl w:val="4516CF9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A10B50"/>
    <w:multiLevelType w:val="hybridMultilevel"/>
    <w:tmpl w:val="3626E088"/>
    <w:lvl w:ilvl="0" w:tplc="4EB29C1E">
      <w:start w:val="1"/>
      <w:numFmt w:val="bullet"/>
      <w:lvlText w:val="−"/>
      <w:lvlJc w:val="left"/>
      <w:pPr>
        <w:ind w:left="772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3" w15:restartNumberingAfterBreak="0">
    <w:nsid w:val="77251F32"/>
    <w:multiLevelType w:val="hybridMultilevel"/>
    <w:tmpl w:val="D982102E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CD4D73"/>
    <w:multiLevelType w:val="hybridMultilevel"/>
    <w:tmpl w:val="172EC1D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C30E4B"/>
    <w:multiLevelType w:val="hybridMultilevel"/>
    <w:tmpl w:val="0C00D826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84A39"/>
    <w:multiLevelType w:val="hybridMultilevel"/>
    <w:tmpl w:val="6D7ED5A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B4014A"/>
    <w:multiLevelType w:val="hybridMultilevel"/>
    <w:tmpl w:val="2B8CFFA2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1B4576"/>
    <w:multiLevelType w:val="hybridMultilevel"/>
    <w:tmpl w:val="1BEA42E4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22007A"/>
    <w:multiLevelType w:val="hybridMultilevel"/>
    <w:tmpl w:val="63CE5C32"/>
    <w:lvl w:ilvl="0" w:tplc="8F3A294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5A61E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63"/>
  </w:num>
  <w:num w:numId="4">
    <w:abstractNumId w:val="1"/>
  </w:num>
  <w:num w:numId="5">
    <w:abstractNumId w:val="55"/>
  </w:num>
  <w:num w:numId="6">
    <w:abstractNumId w:val="11"/>
  </w:num>
  <w:num w:numId="7">
    <w:abstractNumId w:val="61"/>
  </w:num>
  <w:num w:numId="8">
    <w:abstractNumId w:val="62"/>
  </w:num>
  <w:num w:numId="9">
    <w:abstractNumId w:val="7"/>
  </w:num>
  <w:num w:numId="10">
    <w:abstractNumId w:val="0"/>
  </w:num>
  <w:num w:numId="11">
    <w:abstractNumId w:val="65"/>
  </w:num>
  <w:num w:numId="12">
    <w:abstractNumId w:val="58"/>
  </w:num>
  <w:num w:numId="13">
    <w:abstractNumId w:val="21"/>
  </w:num>
  <w:num w:numId="14">
    <w:abstractNumId w:val="22"/>
  </w:num>
  <w:num w:numId="15">
    <w:abstractNumId w:val="40"/>
  </w:num>
  <w:num w:numId="16">
    <w:abstractNumId w:val="36"/>
  </w:num>
  <w:num w:numId="17">
    <w:abstractNumId w:val="16"/>
  </w:num>
  <w:num w:numId="18">
    <w:abstractNumId w:val="44"/>
  </w:num>
  <w:num w:numId="19">
    <w:abstractNumId w:val="5"/>
  </w:num>
  <w:num w:numId="20">
    <w:abstractNumId w:val="28"/>
  </w:num>
  <w:num w:numId="21">
    <w:abstractNumId w:val="15"/>
  </w:num>
  <w:num w:numId="22">
    <w:abstractNumId w:val="19"/>
  </w:num>
  <w:num w:numId="23">
    <w:abstractNumId w:val="57"/>
  </w:num>
  <w:num w:numId="24">
    <w:abstractNumId w:val="18"/>
  </w:num>
  <w:num w:numId="25">
    <w:abstractNumId w:val="31"/>
  </w:num>
  <w:num w:numId="26">
    <w:abstractNumId w:val="14"/>
  </w:num>
  <w:num w:numId="27">
    <w:abstractNumId w:val="35"/>
  </w:num>
  <w:num w:numId="28">
    <w:abstractNumId w:val="51"/>
  </w:num>
  <w:num w:numId="29">
    <w:abstractNumId w:val="6"/>
  </w:num>
  <w:num w:numId="30">
    <w:abstractNumId w:val="27"/>
  </w:num>
  <w:num w:numId="31">
    <w:abstractNumId w:val="47"/>
  </w:num>
  <w:num w:numId="32">
    <w:abstractNumId w:val="45"/>
  </w:num>
  <w:num w:numId="33">
    <w:abstractNumId w:val="13"/>
  </w:num>
  <w:num w:numId="34">
    <w:abstractNumId w:val="17"/>
  </w:num>
  <w:num w:numId="35">
    <w:abstractNumId w:val="32"/>
  </w:num>
  <w:num w:numId="36">
    <w:abstractNumId w:val="66"/>
  </w:num>
  <w:num w:numId="37">
    <w:abstractNumId w:val="50"/>
  </w:num>
  <w:num w:numId="38">
    <w:abstractNumId w:val="67"/>
  </w:num>
  <w:num w:numId="39">
    <w:abstractNumId w:val="56"/>
  </w:num>
  <w:num w:numId="40">
    <w:abstractNumId w:val="46"/>
  </w:num>
  <w:num w:numId="41">
    <w:abstractNumId w:val="52"/>
  </w:num>
  <w:num w:numId="42">
    <w:abstractNumId w:val="64"/>
  </w:num>
  <w:num w:numId="43">
    <w:abstractNumId w:val="68"/>
  </w:num>
  <w:num w:numId="44">
    <w:abstractNumId w:val="34"/>
  </w:num>
  <w:num w:numId="45">
    <w:abstractNumId w:val="48"/>
  </w:num>
  <w:num w:numId="46">
    <w:abstractNumId w:val="24"/>
  </w:num>
  <w:num w:numId="47">
    <w:abstractNumId w:val="39"/>
  </w:num>
  <w:num w:numId="48">
    <w:abstractNumId w:val="53"/>
  </w:num>
  <w:num w:numId="49">
    <w:abstractNumId w:val="9"/>
  </w:num>
  <w:num w:numId="50">
    <w:abstractNumId w:val="69"/>
  </w:num>
  <w:num w:numId="51">
    <w:abstractNumId w:val="37"/>
  </w:num>
  <w:num w:numId="52">
    <w:abstractNumId w:val="3"/>
  </w:num>
  <w:num w:numId="53">
    <w:abstractNumId w:val="4"/>
  </w:num>
  <w:num w:numId="54">
    <w:abstractNumId w:val="60"/>
  </w:num>
  <w:num w:numId="55">
    <w:abstractNumId w:val="41"/>
  </w:num>
  <w:num w:numId="56">
    <w:abstractNumId w:val="30"/>
  </w:num>
  <w:num w:numId="57">
    <w:abstractNumId w:val="26"/>
  </w:num>
  <w:num w:numId="58">
    <w:abstractNumId w:val="49"/>
  </w:num>
  <w:num w:numId="59">
    <w:abstractNumId w:val="54"/>
  </w:num>
  <w:num w:numId="60">
    <w:abstractNumId w:val="25"/>
  </w:num>
  <w:num w:numId="61">
    <w:abstractNumId w:val="10"/>
  </w:num>
  <w:num w:numId="62">
    <w:abstractNumId w:val="8"/>
  </w:num>
  <w:num w:numId="63">
    <w:abstractNumId w:val="29"/>
  </w:num>
  <w:num w:numId="64">
    <w:abstractNumId w:val="12"/>
  </w:num>
  <w:num w:numId="65">
    <w:abstractNumId w:val="20"/>
  </w:num>
  <w:num w:numId="66">
    <w:abstractNumId w:val="33"/>
  </w:num>
  <w:num w:numId="67">
    <w:abstractNumId w:val="59"/>
  </w:num>
  <w:num w:numId="68">
    <w:abstractNumId w:val="38"/>
  </w:num>
  <w:num w:numId="69">
    <w:abstractNumId w:val="42"/>
  </w:num>
  <w:num w:numId="70">
    <w:abstractNumId w:val="4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0"/>
    <w:rsid w:val="0000355E"/>
    <w:rsid w:val="00003BCC"/>
    <w:rsid w:val="00003CA3"/>
    <w:rsid w:val="0000415F"/>
    <w:rsid w:val="00004C30"/>
    <w:rsid w:val="00005871"/>
    <w:rsid w:val="0000608A"/>
    <w:rsid w:val="00013E67"/>
    <w:rsid w:val="000143DD"/>
    <w:rsid w:val="000158FA"/>
    <w:rsid w:val="00021E3C"/>
    <w:rsid w:val="00023145"/>
    <w:rsid w:val="00025551"/>
    <w:rsid w:val="00025C83"/>
    <w:rsid w:val="00026039"/>
    <w:rsid w:val="00026B2F"/>
    <w:rsid w:val="00030E56"/>
    <w:rsid w:val="000315DF"/>
    <w:rsid w:val="000316C3"/>
    <w:rsid w:val="00031EBA"/>
    <w:rsid w:val="00032052"/>
    <w:rsid w:val="000325E5"/>
    <w:rsid w:val="0003342F"/>
    <w:rsid w:val="00034888"/>
    <w:rsid w:val="00034A36"/>
    <w:rsid w:val="00035B51"/>
    <w:rsid w:val="00041EEF"/>
    <w:rsid w:val="00042480"/>
    <w:rsid w:val="00043E8D"/>
    <w:rsid w:val="00045D68"/>
    <w:rsid w:val="000470AA"/>
    <w:rsid w:val="00051B15"/>
    <w:rsid w:val="000522C0"/>
    <w:rsid w:val="00053632"/>
    <w:rsid w:val="000544E0"/>
    <w:rsid w:val="0005472B"/>
    <w:rsid w:val="00056B14"/>
    <w:rsid w:val="00056E0E"/>
    <w:rsid w:val="00056EDA"/>
    <w:rsid w:val="00056F91"/>
    <w:rsid w:val="0006115A"/>
    <w:rsid w:val="000615A9"/>
    <w:rsid w:val="00061D27"/>
    <w:rsid w:val="00062043"/>
    <w:rsid w:val="0006264A"/>
    <w:rsid w:val="0006287E"/>
    <w:rsid w:val="00064991"/>
    <w:rsid w:val="00065AF5"/>
    <w:rsid w:val="00065E13"/>
    <w:rsid w:val="00066512"/>
    <w:rsid w:val="000711E1"/>
    <w:rsid w:val="00071207"/>
    <w:rsid w:val="00072104"/>
    <w:rsid w:val="00072E94"/>
    <w:rsid w:val="00073511"/>
    <w:rsid w:val="0007397B"/>
    <w:rsid w:val="00073D8A"/>
    <w:rsid w:val="00074B06"/>
    <w:rsid w:val="00075EAC"/>
    <w:rsid w:val="00076D3C"/>
    <w:rsid w:val="00080CBA"/>
    <w:rsid w:val="0008105E"/>
    <w:rsid w:val="00081D72"/>
    <w:rsid w:val="00082CC7"/>
    <w:rsid w:val="00082F7A"/>
    <w:rsid w:val="00082FA0"/>
    <w:rsid w:val="0008463A"/>
    <w:rsid w:val="00084C96"/>
    <w:rsid w:val="000855DD"/>
    <w:rsid w:val="00085CAC"/>
    <w:rsid w:val="00085F98"/>
    <w:rsid w:val="000906DE"/>
    <w:rsid w:val="00090888"/>
    <w:rsid w:val="00092266"/>
    <w:rsid w:val="000927C1"/>
    <w:rsid w:val="000927FB"/>
    <w:rsid w:val="0009305E"/>
    <w:rsid w:val="000949A6"/>
    <w:rsid w:val="00094E1F"/>
    <w:rsid w:val="0009561D"/>
    <w:rsid w:val="00096456"/>
    <w:rsid w:val="00097A19"/>
    <w:rsid w:val="000A04C7"/>
    <w:rsid w:val="000A20F8"/>
    <w:rsid w:val="000A349B"/>
    <w:rsid w:val="000A3E78"/>
    <w:rsid w:val="000A5AF3"/>
    <w:rsid w:val="000A6C04"/>
    <w:rsid w:val="000A7324"/>
    <w:rsid w:val="000B1401"/>
    <w:rsid w:val="000B23AB"/>
    <w:rsid w:val="000B36FA"/>
    <w:rsid w:val="000B3968"/>
    <w:rsid w:val="000B58A9"/>
    <w:rsid w:val="000B5C31"/>
    <w:rsid w:val="000B5D93"/>
    <w:rsid w:val="000B6012"/>
    <w:rsid w:val="000B6A09"/>
    <w:rsid w:val="000B6C4B"/>
    <w:rsid w:val="000B6DD4"/>
    <w:rsid w:val="000C0576"/>
    <w:rsid w:val="000C0EA5"/>
    <w:rsid w:val="000C1094"/>
    <w:rsid w:val="000C10E6"/>
    <w:rsid w:val="000C136A"/>
    <w:rsid w:val="000C2358"/>
    <w:rsid w:val="000C280B"/>
    <w:rsid w:val="000C2B51"/>
    <w:rsid w:val="000C3E0C"/>
    <w:rsid w:val="000D1100"/>
    <w:rsid w:val="000D1594"/>
    <w:rsid w:val="000D4307"/>
    <w:rsid w:val="000D4BFD"/>
    <w:rsid w:val="000D5CE1"/>
    <w:rsid w:val="000D72ED"/>
    <w:rsid w:val="000E008D"/>
    <w:rsid w:val="000E14F5"/>
    <w:rsid w:val="000E29C5"/>
    <w:rsid w:val="000E2C63"/>
    <w:rsid w:val="000E316F"/>
    <w:rsid w:val="000E46DA"/>
    <w:rsid w:val="000E5AB0"/>
    <w:rsid w:val="000E5F47"/>
    <w:rsid w:val="000E7603"/>
    <w:rsid w:val="000E7A65"/>
    <w:rsid w:val="000F0D6A"/>
    <w:rsid w:val="000F4C84"/>
    <w:rsid w:val="000F5E76"/>
    <w:rsid w:val="000F6438"/>
    <w:rsid w:val="000F7894"/>
    <w:rsid w:val="000F7A5A"/>
    <w:rsid w:val="00100331"/>
    <w:rsid w:val="00100538"/>
    <w:rsid w:val="00100F1E"/>
    <w:rsid w:val="0010205D"/>
    <w:rsid w:val="00102399"/>
    <w:rsid w:val="00103669"/>
    <w:rsid w:val="00103DAD"/>
    <w:rsid w:val="00104183"/>
    <w:rsid w:val="001047C0"/>
    <w:rsid w:val="0010503D"/>
    <w:rsid w:val="001071F8"/>
    <w:rsid w:val="0011002E"/>
    <w:rsid w:val="0011243B"/>
    <w:rsid w:val="00112963"/>
    <w:rsid w:val="00113FA1"/>
    <w:rsid w:val="00114218"/>
    <w:rsid w:val="00115DFD"/>
    <w:rsid w:val="0011602C"/>
    <w:rsid w:val="00116F72"/>
    <w:rsid w:val="00117D3B"/>
    <w:rsid w:val="001201A4"/>
    <w:rsid w:val="00120ADA"/>
    <w:rsid w:val="00120C20"/>
    <w:rsid w:val="001212F4"/>
    <w:rsid w:val="00121DB3"/>
    <w:rsid w:val="00123C65"/>
    <w:rsid w:val="00124674"/>
    <w:rsid w:val="001251A6"/>
    <w:rsid w:val="00125BA9"/>
    <w:rsid w:val="00130236"/>
    <w:rsid w:val="00131257"/>
    <w:rsid w:val="00133548"/>
    <w:rsid w:val="001335E8"/>
    <w:rsid w:val="00137FD3"/>
    <w:rsid w:val="00141767"/>
    <w:rsid w:val="001437A5"/>
    <w:rsid w:val="00144476"/>
    <w:rsid w:val="001447B0"/>
    <w:rsid w:val="0014617C"/>
    <w:rsid w:val="00146B25"/>
    <w:rsid w:val="00146B6E"/>
    <w:rsid w:val="00146DE1"/>
    <w:rsid w:val="001501C5"/>
    <w:rsid w:val="00150452"/>
    <w:rsid w:val="00150D7B"/>
    <w:rsid w:val="00151852"/>
    <w:rsid w:val="00152D8F"/>
    <w:rsid w:val="00152EB1"/>
    <w:rsid w:val="00154550"/>
    <w:rsid w:val="001556A2"/>
    <w:rsid w:val="00155714"/>
    <w:rsid w:val="0015606A"/>
    <w:rsid w:val="00160930"/>
    <w:rsid w:val="00160F74"/>
    <w:rsid w:val="001631B1"/>
    <w:rsid w:val="001633F6"/>
    <w:rsid w:val="001637EB"/>
    <w:rsid w:val="00163866"/>
    <w:rsid w:val="00166E16"/>
    <w:rsid w:val="00166FC0"/>
    <w:rsid w:val="00170923"/>
    <w:rsid w:val="00171B9E"/>
    <w:rsid w:val="0017200D"/>
    <w:rsid w:val="00172C7B"/>
    <w:rsid w:val="001731E5"/>
    <w:rsid w:val="00173292"/>
    <w:rsid w:val="001739C4"/>
    <w:rsid w:val="00173F1A"/>
    <w:rsid w:val="0017562E"/>
    <w:rsid w:val="001806BD"/>
    <w:rsid w:val="00180ECD"/>
    <w:rsid w:val="00182BD0"/>
    <w:rsid w:val="001830EF"/>
    <w:rsid w:val="0018672A"/>
    <w:rsid w:val="001869C8"/>
    <w:rsid w:val="00186C3E"/>
    <w:rsid w:val="001908A1"/>
    <w:rsid w:val="00191476"/>
    <w:rsid w:val="001915F1"/>
    <w:rsid w:val="001927FE"/>
    <w:rsid w:val="00193177"/>
    <w:rsid w:val="0019333B"/>
    <w:rsid w:val="0019396C"/>
    <w:rsid w:val="00195481"/>
    <w:rsid w:val="00196F5F"/>
    <w:rsid w:val="001A0FC6"/>
    <w:rsid w:val="001A254C"/>
    <w:rsid w:val="001A2A44"/>
    <w:rsid w:val="001A50C4"/>
    <w:rsid w:val="001A61FA"/>
    <w:rsid w:val="001A62A9"/>
    <w:rsid w:val="001A63F3"/>
    <w:rsid w:val="001A7443"/>
    <w:rsid w:val="001B0773"/>
    <w:rsid w:val="001B2BDE"/>
    <w:rsid w:val="001B2EB8"/>
    <w:rsid w:val="001B3017"/>
    <w:rsid w:val="001B4D38"/>
    <w:rsid w:val="001B6015"/>
    <w:rsid w:val="001B7E06"/>
    <w:rsid w:val="001C24A7"/>
    <w:rsid w:val="001C2EF3"/>
    <w:rsid w:val="001C3061"/>
    <w:rsid w:val="001C3972"/>
    <w:rsid w:val="001C46F6"/>
    <w:rsid w:val="001C4CA9"/>
    <w:rsid w:val="001C51C7"/>
    <w:rsid w:val="001C5539"/>
    <w:rsid w:val="001C59B3"/>
    <w:rsid w:val="001D017D"/>
    <w:rsid w:val="001D0FC9"/>
    <w:rsid w:val="001D1E24"/>
    <w:rsid w:val="001D52CA"/>
    <w:rsid w:val="001D60CE"/>
    <w:rsid w:val="001D6CFA"/>
    <w:rsid w:val="001D6D72"/>
    <w:rsid w:val="001D7376"/>
    <w:rsid w:val="001E00FB"/>
    <w:rsid w:val="001E0850"/>
    <w:rsid w:val="001E1519"/>
    <w:rsid w:val="001E1775"/>
    <w:rsid w:val="001E1910"/>
    <w:rsid w:val="001E1E59"/>
    <w:rsid w:val="001E3C5D"/>
    <w:rsid w:val="001E4026"/>
    <w:rsid w:val="001E40AD"/>
    <w:rsid w:val="001E470E"/>
    <w:rsid w:val="001E4A18"/>
    <w:rsid w:val="001E4F16"/>
    <w:rsid w:val="001E59FB"/>
    <w:rsid w:val="001E5A12"/>
    <w:rsid w:val="001E5ED5"/>
    <w:rsid w:val="001E6B47"/>
    <w:rsid w:val="001E7301"/>
    <w:rsid w:val="001E7476"/>
    <w:rsid w:val="001F1613"/>
    <w:rsid w:val="001F20D1"/>
    <w:rsid w:val="001F2E80"/>
    <w:rsid w:val="001F36E6"/>
    <w:rsid w:val="001F3A9A"/>
    <w:rsid w:val="001F59BF"/>
    <w:rsid w:val="001F6013"/>
    <w:rsid w:val="00203C2C"/>
    <w:rsid w:val="0020546C"/>
    <w:rsid w:val="002055AB"/>
    <w:rsid w:val="00205B1C"/>
    <w:rsid w:val="00205F30"/>
    <w:rsid w:val="00206B59"/>
    <w:rsid w:val="00206CDF"/>
    <w:rsid w:val="002111E4"/>
    <w:rsid w:val="00212F6D"/>
    <w:rsid w:val="0021781C"/>
    <w:rsid w:val="002208A8"/>
    <w:rsid w:val="002229E9"/>
    <w:rsid w:val="00222D5A"/>
    <w:rsid w:val="00223587"/>
    <w:rsid w:val="00224B2D"/>
    <w:rsid w:val="00225691"/>
    <w:rsid w:val="0023045F"/>
    <w:rsid w:val="002319D4"/>
    <w:rsid w:val="00233A35"/>
    <w:rsid w:val="00234023"/>
    <w:rsid w:val="002378AC"/>
    <w:rsid w:val="002378F0"/>
    <w:rsid w:val="00237C0A"/>
    <w:rsid w:val="0024149B"/>
    <w:rsid w:val="002434D3"/>
    <w:rsid w:val="00245521"/>
    <w:rsid w:val="00245653"/>
    <w:rsid w:val="00247209"/>
    <w:rsid w:val="0025249A"/>
    <w:rsid w:val="002526B6"/>
    <w:rsid w:val="00252A5C"/>
    <w:rsid w:val="00252AC1"/>
    <w:rsid w:val="00253C60"/>
    <w:rsid w:val="00253E90"/>
    <w:rsid w:val="00254D3F"/>
    <w:rsid w:val="00254DA8"/>
    <w:rsid w:val="00255C85"/>
    <w:rsid w:val="002562C7"/>
    <w:rsid w:val="00256316"/>
    <w:rsid w:val="0025763C"/>
    <w:rsid w:val="00261A22"/>
    <w:rsid w:val="00261F98"/>
    <w:rsid w:val="00262544"/>
    <w:rsid w:val="002626F1"/>
    <w:rsid w:val="00263A8A"/>
    <w:rsid w:val="00263E0F"/>
    <w:rsid w:val="002641C6"/>
    <w:rsid w:val="00264583"/>
    <w:rsid w:val="0026637A"/>
    <w:rsid w:val="00266992"/>
    <w:rsid w:val="00266E5F"/>
    <w:rsid w:val="002670E9"/>
    <w:rsid w:val="00270686"/>
    <w:rsid w:val="00270C43"/>
    <w:rsid w:val="00270DB1"/>
    <w:rsid w:val="0027139A"/>
    <w:rsid w:val="00271945"/>
    <w:rsid w:val="00271E34"/>
    <w:rsid w:val="00272F70"/>
    <w:rsid w:val="00273750"/>
    <w:rsid w:val="002741CD"/>
    <w:rsid w:val="00275C57"/>
    <w:rsid w:val="0027600F"/>
    <w:rsid w:val="0027697E"/>
    <w:rsid w:val="00281F78"/>
    <w:rsid w:val="0028217C"/>
    <w:rsid w:val="00282CEE"/>
    <w:rsid w:val="00283C7D"/>
    <w:rsid w:val="00283FAD"/>
    <w:rsid w:val="00284030"/>
    <w:rsid w:val="00285102"/>
    <w:rsid w:val="002864B9"/>
    <w:rsid w:val="00287F06"/>
    <w:rsid w:val="00291EDE"/>
    <w:rsid w:val="00292F4D"/>
    <w:rsid w:val="00293C87"/>
    <w:rsid w:val="00294E8D"/>
    <w:rsid w:val="0029573D"/>
    <w:rsid w:val="00295765"/>
    <w:rsid w:val="00295940"/>
    <w:rsid w:val="00295ABC"/>
    <w:rsid w:val="00297368"/>
    <w:rsid w:val="00297776"/>
    <w:rsid w:val="002A0FF2"/>
    <w:rsid w:val="002A170C"/>
    <w:rsid w:val="002A408C"/>
    <w:rsid w:val="002A46A6"/>
    <w:rsid w:val="002A49B0"/>
    <w:rsid w:val="002A5685"/>
    <w:rsid w:val="002A66EC"/>
    <w:rsid w:val="002A6B9C"/>
    <w:rsid w:val="002B05AF"/>
    <w:rsid w:val="002B067C"/>
    <w:rsid w:val="002B231D"/>
    <w:rsid w:val="002B4C05"/>
    <w:rsid w:val="002B694F"/>
    <w:rsid w:val="002B740D"/>
    <w:rsid w:val="002C13A1"/>
    <w:rsid w:val="002C3242"/>
    <w:rsid w:val="002C3A00"/>
    <w:rsid w:val="002C3BFF"/>
    <w:rsid w:val="002C4594"/>
    <w:rsid w:val="002C50EA"/>
    <w:rsid w:val="002C6049"/>
    <w:rsid w:val="002D049A"/>
    <w:rsid w:val="002D086A"/>
    <w:rsid w:val="002D1956"/>
    <w:rsid w:val="002D1998"/>
    <w:rsid w:val="002D1CA9"/>
    <w:rsid w:val="002D2FC7"/>
    <w:rsid w:val="002D4C9A"/>
    <w:rsid w:val="002D6DE7"/>
    <w:rsid w:val="002E00C1"/>
    <w:rsid w:val="002E05AC"/>
    <w:rsid w:val="002E10CA"/>
    <w:rsid w:val="002E208C"/>
    <w:rsid w:val="002E316C"/>
    <w:rsid w:val="002E3181"/>
    <w:rsid w:val="002E37BF"/>
    <w:rsid w:val="002E3928"/>
    <w:rsid w:val="002E3A22"/>
    <w:rsid w:val="002E530A"/>
    <w:rsid w:val="002E61B1"/>
    <w:rsid w:val="002E6C62"/>
    <w:rsid w:val="002E6C65"/>
    <w:rsid w:val="002E7793"/>
    <w:rsid w:val="002E799A"/>
    <w:rsid w:val="002E7B2B"/>
    <w:rsid w:val="002F146B"/>
    <w:rsid w:val="002F1AF5"/>
    <w:rsid w:val="002F24D7"/>
    <w:rsid w:val="002F4321"/>
    <w:rsid w:val="002F4FBA"/>
    <w:rsid w:val="002F65A9"/>
    <w:rsid w:val="002F778A"/>
    <w:rsid w:val="003003D7"/>
    <w:rsid w:val="0030053B"/>
    <w:rsid w:val="00300B6B"/>
    <w:rsid w:val="00300FB5"/>
    <w:rsid w:val="00303477"/>
    <w:rsid w:val="003036CF"/>
    <w:rsid w:val="00304D34"/>
    <w:rsid w:val="00304E0C"/>
    <w:rsid w:val="003053E8"/>
    <w:rsid w:val="00306C8D"/>
    <w:rsid w:val="00306CCA"/>
    <w:rsid w:val="00307194"/>
    <w:rsid w:val="00310018"/>
    <w:rsid w:val="00314B8C"/>
    <w:rsid w:val="0031521A"/>
    <w:rsid w:val="003172A0"/>
    <w:rsid w:val="00317F5D"/>
    <w:rsid w:val="0032228E"/>
    <w:rsid w:val="00322883"/>
    <w:rsid w:val="00323AE0"/>
    <w:rsid w:val="0032589D"/>
    <w:rsid w:val="00326659"/>
    <w:rsid w:val="00330F81"/>
    <w:rsid w:val="00331B0F"/>
    <w:rsid w:val="00331B11"/>
    <w:rsid w:val="00336FC9"/>
    <w:rsid w:val="00340697"/>
    <w:rsid w:val="00342A89"/>
    <w:rsid w:val="0034517A"/>
    <w:rsid w:val="00345A18"/>
    <w:rsid w:val="003468ED"/>
    <w:rsid w:val="00346A1D"/>
    <w:rsid w:val="00347974"/>
    <w:rsid w:val="00350295"/>
    <w:rsid w:val="0035056E"/>
    <w:rsid w:val="003510D1"/>
    <w:rsid w:val="00352BF9"/>
    <w:rsid w:val="00352C62"/>
    <w:rsid w:val="003539BA"/>
    <w:rsid w:val="0035454E"/>
    <w:rsid w:val="00355D53"/>
    <w:rsid w:val="003565C1"/>
    <w:rsid w:val="00356917"/>
    <w:rsid w:val="00356C8D"/>
    <w:rsid w:val="00356F65"/>
    <w:rsid w:val="003573D4"/>
    <w:rsid w:val="00363FF1"/>
    <w:rsid w:val="00365230"/>
    <w:rsid w:val="00365CEC"/>
    <w:rsid w:val="003715C9"/>
    <w:rsid w:val="00371892"/>
    <w:rsid w:val="0037270D"/>
    <w:rsid w:val="00372B29"/>
    <w:rsid w:val="0037404B"/>
    <w:rsid w:val="0037540C"/>
    <w:rsid w:val="00376F37"/>
    <w:rsid w:val="003779D5"/>
    <w:rsid w:val="003800BB"/>
    <w:rsid w:val="0038027B"/>
    <w:rsid w:val="003802A9"/>
    <w:rsid w:val="003818B0"/>
    <w:rsid w:val="00382DD3"/>
    <w:rsid w:val="0038358E"/>
    <w:rsid w:val="00383CF8"/>
    <w:rsid w:val="00383D88"/>
    <w:rsid w:val="00384D36"/>
    <w:rsid w:val="0038554A"/>
    <w:rsid w:val="003861B8"/>
    <w:rsid w:val="003863F1"/>
    <w:rsid w:val="00390AB1"/>
    <w:rsid w:val="003921DA"/>
    <w:rsid w:val="003926ED"/>
    <w:rsid w:val="00393269"/>
    <w:rsid w:val="00393C8D"/>
    <w:rsid w:val="003941D2"/>
    <w:rsid w:val="00395F0A"/>
    <w:rsid w:val="0039686E"/>
    <w:rsid w:val="00397CA2"/>
    <w:rsid w:val="003A0DBE"/>
    <w:rsid w:val="003A23A3"/>
    <w:rsid w:val="003A460A"/>
    <w:rsid w:val="003A50EF"/>
    <w:rsid w:val="003A6327"/>
    <w:rsid w:val="003A65A9"/>
    <w:rsid w:val="003A7ED1"/>
    <w:rsid w:val="003B0A02"/>
    <w:rsid w:val="003B10AD"/>
    <w:rsid w:val="003B2A94"/>
    <w:rsid w:val="003B2B79"/>
    <w:rsid w:val="003B398C"/>
    <w:rsid w:val="003B450A"/>
    <w:rsid w:val="003B4971"/>
    <w:rsid w:val="003B6C06"/>
    <w:rsid w:val="003C0E0D"/>
    <w:rsid w:val="003C1982"/>
    <w:rsid w:val="003C1A8A"/>
    <w:rsid w:val="003C1E60"/>
    <w:rsid w:val="003C30CF"/>
    <w:rsid w:val="003C343F"/>
    <w:rsid w:val="003C4C6D"/>
    <w:rsid w:val="003C78B7"/>
    <w:rsid w:val="003D01EB"/>
    <w:rsid w:val="003D1A2A"/>
    <w:rsid w:val="003D1BF1"/>
    <w:rsid w:val="003D2697"/>
    <w:rsid w:val="003D286F"/>
    <w:rsid w:val="003D2AFF"/>
    <w:rsid w:val="003D305C"/>
    <w:rsid w:val="003D319A"/>
    <w:rsid w:val="003D4157"/>
    <w:rsid w:val="003D45EB"/>
    <w:rsid w:val="003D46FF"/>
    <w:rsid w:val="003D5AAD"/>
    <w:rsid w:val="003D67FC"/>
    <w:rsid w:val="003D6B5A"/>
    <w:rsid w:val="003D7150"/>
    <w:rsid w:val="003D7C4A"/>
    <w:rsid w:val="003E115C"/>
    <w:rsid w:val="003E1919"/>
    <w:rsid w:val="003E1A57"/>
    <w:rsid w:val="003E1C82"/>
    <w:rsid w:val="003E23C0"/>
    <w:rsid w:val="003E2CD2"/>
    <w:rsid w:val="003E3154"/>
    <w:rsid w:val="003E4B4A"/>
    <w:rsid w:val="003E4BBF"/>
    <w:rsid w:val="003E5851"/>
    <w:rsid w:val="003E5CEB"/>
    <w:rsid w:val="003E5D4B"/>
    <w:rsid w:val="003E5F75"/>
    <w:rsid w:val="003E6163"/>
    <w:rsid w:val="003E6E75"/>
    <w:rsid w:val="003E71B1"/>
    <w:rsid w:val="003E73F0"/>
    <w:rsid w:val="003F0C6F"/>
    <w:rsid w:val="003F1D34"/>
    <w:rsid w:val="003F1F01"/>
    <w:rsid w:val="003F2639"/>
    <w:rsid w:val="003F3616"/>
    <w:rsid w:val="003F4B21"/>
    <w:rsid w:val="003F4E58"/>
    <w:rsid w:val="003F4EFC"/>
    <w:rsid w:val="003F5918"/>
    <w:rsid w:val="003F63D1"/>
    <w:rsid w:val="003F7166"/>
    <w:rsid w:val="003F7FA0"/>
    <w:rsid w:val="0040091B"/>
    <w:rsid w:val="00400D2E"/>
    <w:rsid w:val="0040158E"/>
    <w:rsid w:val="00403982"/>
    <w:rsid w:val="00404FB3"/>
    <w:rsid w:val="0040559B"/>
    <w:rsid w:val="00406730"/>
    <w:rsid w:val="00406907"/>
    <w:rsid w:val="00406D98"/>
    <w:rsid w:val="004071A7"/>
    <w:rsid w:val="00410AD4"/>
    <w:rsid w:val="00411623"/>
    <w:rsid w:val="00411E76"/>
    <w:rsid w:val="00412FBC"/>
    <w:rsid w:val="004137F5"/>
    <w:rsid w:val="0041402B"/>
    <w:rsid w:val="004146AF"/>
    <w:rsid w:val="00414DA4"/>
    <w:rsid w:val="00414E75"/>
    <w:rsid w:val="004159B2"/>
    <w:rsid w:val="00415B0E"/>
    <w:rsid w:val="0041786B"/>
    <w:rsid w:val="004205FD"/>
    <w:rsid w:val="00422D03"/>
    <w:rsid w:val="00424FF0"/>
    <w:rsid w:val="004250E0"/>
    <w:rsid w:val="004256EC"/>
    <w:rsid w:val="00426482"/>
    <w:rsid w:val="0042698A"/>
    <w:rsid w:val="00426BDD"/>
    <w:rsid w:val="00427585"/>
    <w:rsid w:val="00427B6E"/>
    <w:rsid w:val="00430A90"/>
    <w:rsid w:val="00430AAA"/>
    <w:rsid w:val="00430B53"/>
    <w:rsid w:val="00431030"/>
    <w:rsid w:val="004323B4"/>
    <w:rsid w:val="00433C7C"/>
    <w:rsid w:val="004355B0"/>
    <w:rsid w:val="00435ED2"/>
    <w:rsid w:val="0043705E"/>
    <w:rsid w:val="004408B8"/>
    <w:rsid w:val="00440B2F"/>
    <w:rsid w:val="00441643"/>
    <w:rsid w:val="00442082"/>
    <w:rsid w:val="00446370"/>
    <w:rsid w:val="004463CD"/>
    <w:rsid w:val="004465A3"/>
    <w:rsid w:val="00446D5E"/>
    <w:rsid w:val="00447518"/>
    <w:rsid w:val="00450AD5"/>
    <w:rsid w:val="004514E6"/>
    <w:rsid w:val="00451511"/>
    <w:rsid w:val="0045350A"/>
    <w:rsid w:val="0045355F"/>
    <w:rsid w:val="00454811"/>
    <w:rsid w:val="00454B0C"/>
    <w:rsid w:val="00455581"/>
    <w:rsid w:val="004557EA"/>
    <w:rsid w:val="004561C2"/>
    <w:rsid w:val="00456408"/>
    <w:rsid w:val="00463477"/>
    <w:rsid w:val="004642BB"/>
    <w:rsid w:val="004647C6"/>
    <w:rsid w:val="0046580A"/>
    <w:rsid w:val="00465BF9"/>
    <w:rsid w:val="00465E32"/>
    <w:rsid w:val="004710AA"/>
    <w:rsid w:val="004714A5"/>
    <w:rsid w:val="00473D96"/>
    <w:rsid w:val="00474040"/>
    <w:rsid w:val="00474480"/>
    <w:rsid w:val="00482B94"/>
    <w:rsid w:val="00484500"/>
    <w:rsid w:val="00486443"/>
    <w:rsid w:val="004872BA"/>
    <w:rsid w:val="0048754F"/>
    <w:rsid w:val="00492DB7"/>
    <w:rsid w:val="00492E34"/>
    <w:rsid w:val="004930C0"/>
    <w:rsid w:val="004930DA"/>
    <w:rsid w:val="00493416"/>
    <w:rsid w:val="0049353E"/>
    <w:rsid w:val="00493E14"/>
    <w:rsid w:val="00495D2B"/>
    <w:rsid w:val="004968C1"/>
    <w:rsid w:val="004A2BC2"/>
    <w:rsid w:val="004A418C"/>
    <w:rsid w:val="004A61BE"/>
    <w:rsid w:val="004A6210"/>
    <w:rsid w:val="004A69DC"/>
    <w:rsid w:val="004A6B84"/>
    <w:rsid w:val="004A6C0A"/>
    <w:rsid w:val="004B20C1"/>
    <w:rsid w:val="004B2846"/>
    <w:rsid w:val="004B2D37"/>
    <w:rsid w:val="004B6E08"/>
    <w:rsid w:val="004B7268"/>
    <w:rsid w:val="004B7BAD"/>
    <w:rsid w:val="004C01C3"/>
    <w:rsid w:val="004C06B8"/>
    <w:rsid w:val="004C0C92"/>
    <w:rsid w:val="004C0CB6"/>
    <w:rsid w:val="004C0E3C"/>
    <w:rsid w:val="004C14BB"/>
    <w:rsid w:val="004C2CE2"/>
    <w:rsid w:val="004C5444"/>
    <w:rsid w:val="004C70B7"/>
    <w:rsid w:val="004C7A29"/>
    <w:rsid w:val="004D0867"/>
    <w:rsid w:val="004D0B95"/>
    <w:rsid w:val="004D1237"/>
    <w:rsid w:val="004D2321"/>
    <w:rsid w:val="004D2D5F"/>
    <w:rsid w:val="004D2DFC"/>
    <w:rsid w:val="004D3927"/>
    <w:rsid w:val="004D3AE7"/>
    <w:rsid w:val="004D3D67"/>
    <w:rsid w:val="004D6E1F"/>
    <w:rsid w:val="004D7245"/>
    <w:rsid w:val="004E0E53"/>
    <w:rsid w:val="004E0E9A"/>
    <w:rsid w:val="004E1480"/>
    <w:rsid w:val="004E304D"/>
    <w:rsid w:val="004E3659"/>
    <w:rsid w:val="004E4433"/>
    <w:rsid w:val="004E5B06"/>
    <w:rsid w:val="004E6559"/>
    <w:rsid w:val="004E74AC"/>
    <w:rsid w:val="004E7AC9"/>
    <w:rsid w:val="004F080E"/>
    <w:rsid w:val="004F1449"/>
    <w:rsid w:val="004F1E1D"/>
    <w:rsid w:val="004F2B70"/>
    <w:rsid w:val="004F5418"/>
    <w:rsid w:val="004F5A6A"/>
    <w:rsid w:val="004F66F3"/>
    <w:rsid w:val="004F6945"/>
    <w:rsid w:val="004F71E8"/>
    <w:rsid w:val="005008C5"/>
    <w:rsid w:val="00500C86"/>
    <w:rsid w:val="00500CE5"/>
    <w:rsid w:val="00502FF4"/>
    <w:rsid w:val="00503712"/>
    <w:rsid w:val="0050388F"/>
    <w:rsid w:val="00503C74"/>
    <w:rsid w:val="00504648"/>
    <w:rsid w:val="0050629D"/>
    <w:rsid w:val="00510FEC"/>
    <w:rsid w:val="00511CD2"/>
    <w:rsid w:val="005125E1"/>
    <w:rsid w:val="00514796"/>
    <w:rsid w:val="005153EA"/>
    <w:rsid w:val="005159E7"/>
    <w:rsid w:val="00516135"/>
    <w:rsid w:val="00516AC9"/>
    <w:rsid w:val="00517407"/>
    <w:rsid w:val="00517566"/>
    <w:rsid w:val="00517770"/>
    <w:rsid w:val="00517E72"/>
    <w:rsid w:val="005261BC"/>
    <w:rsid w:val="00526C6F"/>
    <w:rsid w:val="0053139A"/>
    <w:rsid w:val="00531939"/>
    <w:rsid w:val="00532437"/>
    <w:rsid w:val="00533E8F"/>
    <w:rsid w:val="005340F7"/>
    <w:rsid w:val="00535566"/>
    <w:rsid w:val="00536133"/>
    <w:rsid w:val="00537373"/>
    <w:rsid w:val="005376DB"/>
    <w:rsid w:val="00537A94"/>
    <w:rsid w:val="00537D52"/>
    <w:rsid w:val="00540969"/>
    <w:rsid w:val="00540D4C"/>
    <w:rsid w:val="00541568"/>
    <w:rsid w:val="00541A3B"/>
    <w:rsid w:val="00542159"/>
    <w:rsid w:val="00542787"/>
    <w:rsid w:val="00542BCC"/>
    <w:rsid w:val="005439DB"/>
    <w:rsid w:val="0054599A"/>
    <w:rsid w:val="00550CFA"/>
    <w:rsid w:val="00550DAD"/>
    <w:rsid w:val="00550EDA"/>
    <w:rsid w:val="005513A2"/>
    <w:rsid w:val="0055268B"/>
    <w:rsid w:val="00553155"/>
    <w:rsid w:val="005534F2"/>
    <w:rsid w:val="00554C36"/>
    <w:rsid w:val="0055529D"/>
    <w:rsid w:val="00556998"/>
    <w:rsid w:val="0055707F"/>
    <w:rsid w:val="005574EB"/>
    <w:rsid w:val="00560908"/>
    <w:rsid w:val="0056102A"/>
    <w:rsid w:val="00562BDF"/>
    <w:rsid w:val="0056342C"/>
    <w:rsid w:val="00563442"/>
    <w:rsid w:val="005639DB"/>
    <w:rsid w:val="00564DB9"/>
    <w:rsid w:val="00566D51"/>
    <w:rsid w:val="005707EA"/>
    <w:rsid w:val="00571133"/>
    <w:rsid w:val="00571DFE"/>
    <w:rsid w:val="00571F9E"/>
    <w:rsid w:val="0057208C"/>
    <w:rsid w:val="00573BDD"/>
    <w:rsid w:val="00574221"/>
    <w:rsid w:val="00577083"/>
    <w:rsid w:val="00582956"/>
    <w:rsid w:val="0058369D"/>
    <w:rsid w:val="0058395C"/>
    <w:rsid w:val="00584569"/>
    <w:rsid w:val="00584D21"/>
    <w:rsid w:val="00587612"/>
    <w:rsid w:val="00591F4F"/>
    <w:rsid w:val="00592E16"/>
    <w:rsid w:val="00593B23"/>
    <w:rsid w:val="00594890"/>
    <w:rsid w:val="00594F90"/>
    <w:rsid w:val="00595F33"/>
    <w:rsid w:val="005979EC"/>
    <w:rsid w:val="005A1D6C"/>
    <w:rsid w:val="005A2087"/>
    <w:rsid w:val="005A4373"/>
    <w:rsid w:val="005A4678"/>
    <w:rsid w:val="005A510E"/>
    <w:rsid w:val="005A5FC7"/>
    <w:rsid w:val="005A6C47"/>
    <w:rsid w:val="005A76BA"/>
    <w:rsid w:val="005B22E3"/>
    <w:rsid w:val="005B3554"/>
    <w:rsid w:val="005B4BFB"/>
    <w:rsid w:val="005B517D"/>
    <w:rsid w:val="005C01E4"/>
    <w:rsid w:val="005C0F5D"/>
    <w:rsid w:val="005C19AD"/>
    <w:rsid w:val="005C2785"/>
    <w:rsid w:val="005C2915"/>
    <w:rsid w:val="005C3D12"/>
    <w:rsid w:val="005C4164"/>
    <w:rsid w:val="005C511A"/>
    <w:rsid w:val="005C5462"/>
    <w:rsid w:val="005C582D"/>
    <w:rsid w:val="005C6DD1"/>
    <w:rsid w:val="005C6FCE"/>
    <w:rsid w:val="005C7089"/>
    <w:rsid w:val="005C7300"/>
    <w:rsid w:val="005C731C"/>
    <w:rsid w:val="005C7599"/>
    <w:rsid w:val="005D1943"/>
    <w:rsid w:val="005D1CB1"/>
    <w:rsid w:val="005D3647"/>
    <w:rsid w:val="005D4AEA"/>
    <w:rsid w:val="005D4CC3"/>
    <w:rsid w:val="005D52D5"/>
    <w:rsid w:val="005D6905"/>
    <w:rsid w:val="005E0141"/>
    <w:rsid w:val="005E0A30"/>
    <w:rsid w:val="005E16BF"/>
    <w:rsid w:val="005E272A"/>
    <w:rsid w:val="005E2E4A"/>
    <w:rsid w:val="005E2EC2"/>
    <w:rsid w:val="005E31E5"/>
    <w:rsid w:val="005E3C8D"/>
    <w:rsid w:val="005E5868"/>
    <w:rsid w:val="005E5FE6"/>
    <w:rsid w:val="005E66BD"/>
    <w:rsid w:val="005E6E59"/>
    <w:rsid w:val="005E791E"/>
    <w:rsid w:val="005F038E"/>
    <w:rsid w:val="005F104A"/>
    <w:rsid w:val="005F16CC"/>
    <w:rsid w:val="005F1C90"/>
    <w:rsid w:val="005F3264"/>
    <w:rsid w:val="005F38FA"/>
    <w:rsid w:val="005F4774"/>
    <w:rsid w:val="005F4898"/>
    <w:rsid w:val="005F4D89"/>
    <w:rsid w:val="005F6447"/>
    <w:rsid w:val="005F65C5"/>
    <w:rsid w:val="005F69FB"/>
    <w:rsid w:val="005F7D35"/>
    <w:rsid w:val="00600D20"/>
    <w:rsid w:val="00601B4D"/>
    <w:rsid w:val="00604BA1"/>
    <w:rsid w:val="00605089"/>
    <w:rsid w:val="00605BB6"/>
    <w:rsid w:val="00605C7F"/>
    <w:rsid w:val="00607E96"/>
    <w:rsid w:val="006106E7"/>
    <w:rsid w:val="00610C25"/>
    <w:rsid w:val="00611B5F"/>
    <w:rsid w:val="006125A8"/>
    <w:rsid w:val="0061266B"/>
    <w:rsid w:val="00613F52"/>
    <w:rsid w:val="00614AD7"/>
    <w:rsid w:val="0061631E"/>
    <w:rsid w:val="00617615"/>
    <w:rsid w:val="00620093"/>
    <w:rsid w:val="00620999"/>
    <w:rsid w:val="00620DAF"/>
    <w:rsid w:val="00621F78"/>
    <w:rsid w:val="00623929"/>
    <w:rsid w:val="00624E4C"/>
    <w:rsid w:val="0062636E"/>
    <w:rsid w:val="00627EE9"/>
    <w:rsid w:val="0063062E"/>
    <w:rsid w:val="00630FE7"/>
    <w:rsid w:val="0063231C"/>
    <w:rsid w:val="00632F34"/>
    <w:rsid w:val="00633988"/>
    <w:rsid w:val="0063425D"/>
    <w:rsid w:val="00634981"/>
    <w:rsid w:val="0063678A"/>
    <w:rsid w:val="006401E4"/>
    <w:rsid w:val="00640257"/>
    <w:rsid w:val="00640C89"/>
    <w:rsid w:val="00641586"/>
    <w:rsid w:val="00643107"/>
    <w:rsid w:val="00643D20"/>
    <w:rsid w:val="00651B97"/>
    <w:rsid w:val="00652F50"/>
    <w:rsid w:val="006533BE"/>
    <w:rsid w:val="00655788"/>
    <w:rsid w:val="00655D82"/>
    <w:rsid w:val="00656DD2"/>
    <w:rsid w:val="00660177"/>
    <w:rsid w:val="0066116F"/>
    <w:rsid w:val="0066172A"/>
    <w:rsid w:val="00661916"/>
    <w:rsid w:val="00661C28"/>
    <w:rsid w:val="00661FF7"/>
    <w:rsid w:val="0066469A"/>
    <w:rsid w:val="006651EA"/>
    <w:rsid w:val="00665615"/>
    <w:rsid w:val="006669B4"/>
    <w:rsid w:val="00667381"/>
    <w:rsid w:val="00667BCC"/>
    <w:rsid w:val="00667DCE"/>
    <w:rsid w:val="00670225"/>
    <w:rsid w:val="00670AE5"/>
    <w:rsid w:val="00670CBD"/>
    <w:rsid w:val="006724EC"/>
    <w:rsid w:val="00672968"/>
    <w:rsid w:val="00675262"/>
    <w:rsid w:val="00676983"/>
    <w:rsid w:val="00682738"/>
    <w:rsid w:val="00684891"/>
    <w:rsid w:val="006852B9"/>
    <w:rsid w:val="0068626B"/>
    <w:rsid w:val="0068712D"/>
    <w:rsid w:val="00687FB7"/>
    <w:rsid w:val="00690135"/>
    <w:rsid w:val="00690ABE"/>
    <w:rsid w:val="00690D0B"/>
    <w:rsid w:val="00691F8F"/>
    <w:rsid w:val="006923A4"/>
    <w:rsid w:val="006935BD"/>
    <w:rsid w:val="0069454A"/>
    <w:rsid w:val="00694C58"/>
    <w:rsid w:val="006953A0"/>
    <w:rsid w:val="00695FC9"/>
    <w:rsid w:val="006972F0"/>
    <w:rsid w:val="006A05A2"/>
    <w:rsid w:val="006A204C"/>
    <w:rsid w:val="006A44A6"/>
    <w:rsid w:val="006A49D7"/>
    <w:rsid w:val="006A5DA6"/>
    <w:rsid w:val="006A6334"/>
    <w:rsid w:val="006A7D15"/>
    <w:rsid w:val="006B06CB"/>
    <w:rsid w:val="006B0C70"/>
    <w:rsid w:val="006B3353"/>
    <w:rsid w:val="006B3747"/>
    <w:rsid w:val="006B3F47"/>
    <w:rsid w:val="006B50B4"/>
    <w:rsid w:val="006B58B5"/>
    <w:rsid w:val="006B7E86"/>
    <w:rsid w:val="006C0022"/>
    <w:rsid w:val="006C0041"/>
    <w:rsid w:val="006C017C"/>
    <w:rsid w:val="006C1809"/>
    <w:rsid w:val="006C46CE"/>
    <w:rsid w:val="006C5ED3"/>
    <w:rsid w:val="006C6106"/>
    <w:rsid w:val="006C6E46"/>
    <w:rsid w:val="006C71DE"/>
    <w:rsid w:val="006C72CF"/>
    <w:rsid w:val="006D0396"/>
    <w:rsid w:val="006D32F9"/>
    <w:rsid w:val="006D4930"/>
    <w:rsid w:val="006D5988"/>
    <w:rsid w:val="006D699A"/>
    <w:rsid w:val="006D6D6B"/>
    <w:rsid w:val="006E2DD5"/>
    <w:rsid w:val="006E31EA"/>
    <w:rsid w:val="006E3476"/>
    <w:rsid w:val="006E3738"/>
    <w:rsid w:val="006E41F3"/>
    <w:rsid w:val="006E4380"/>
    <w:rsid w:val="006E44C8"/>
    <w:rsid w:val="006E5A61"/>
    <w:rsid w:val="006E6261"/>
    <w:rsid w:val="006E7C4C"/>
    <w:rsid w:val="006F045B"/>
    <w:rsid w:val="006F0D99"/>
    <w:rsid w:val="006F110A"/>
    <w:rsid w:val="006F1847"/>
    <w:rsid w:val="006F4AD3"/>
    <w:rsid w:val="006F539B"/>
    <w:rsid w:val="006F5DF2"/>
    <w:rsid w:val="006F7182"/>
    <w:rsid w:val="006F79D1"/>
    <w:rsid w:val="00701075"/>
    <w:rsid w:val="007012BC"/>
    <w:rsid w:val="007020F2"/>
    <w:rsid w:val="00702249"/>
    <w:rsid w:val="00702356"/>
    <w:rsid w:val="0070257E"/>
    <w:rsid w:val="00703870"/>
    <w:rsid w:val="00704A23"/>
    <w:rsid w:val="00707D45"/>
    <w:rsid w:val="0071022F"/>
    <w:rsid w:val="007118CF"/>
    <w:rsid w:val="00711A60"/>
    <w:rsid w:val="007123A0"/>
    <w:rsid w:val="00713EA5"/>
    <w:rsid w:val="007142B8"/>
    <w:rsid w:val="0071464D"/>
    <w:rsid w:val="00714CD1"/>
    <w:rsid w:val="00715461"/>
    <w:rsid w:val="007154C9"/>
    <w:rsid w:val="007161E1"/>
    <w:rsid w:val="00717C13"/>
    <w:rsid w:val="00721654"/>
    <w:rsid w:val="007235FA"/>
    <w:rsid w:val="00725656"/>
    <w:rsid w:val="00730925"/>
    <w:rsid w:val="00730B0D"/>
    <w:rsid w:val="00730ED5"/>
    <w:rsid w:val="0073150A"/>
    <w:rsid w:val="00731A9F"/>
    <w:rsid w:val="00732270"/>
    <w:rsid w:val="00732BF8"/>
    <w:rsid w:val="00733B37"/>
    <w:rsid w:val="00736CEA"/>
    <w:rsid w:val="00737087"/>
    <w:rsid w:val="00737815"/>
    <w:rsid w:val="00737F48"/>
    <w:rsid w:val="0074149B"/>
    <w:rsid w:val="007417DB"/>
    <w:rsid w:val="00741AB0"/>
    <w:rsid w:val="007441A6"/>
    <w:rsid w:val="00745489"/>
    <w:rsid w:val="0074695E"/>
    <w:rsid w:val="0074798E"/>
    <w:rsid w:val="00750897"/>
    <w:rsid w:val="007509C1"/>
    <w:rsid w:val="00751388"/>
    <w:rsid w:val="00751F50"/>
    <w:rsid w:val="00752B9B"/>
    <w:rsid w:val="00753065"/>
    <w:rsid w:val="00753E3D"/>
    <w:rsid w:val="00760194"/>
    <w:rsid w:val="00760ED4"/>
    <w:rsid w:val="00761386"/>
    <w:rsid w:val="00761395"/>
    <w:rsid w:val="0076172B"/>
    <w:rsid w:val="00762628"/>
    <w:rsid w:val="00762A31"/>
    <w:rsid w:val="007632C4"/>
    <w:rsid w:val="00763B9A"/>
    <w:rsid w:val="00763BC4"/>
    <w:rsid w:val="00765D8A"/>
    <w:rsid w:val="0076657A"/>
    <w:rsid w:val="00766FA7"/>
    <w:rsid w:val="00767351"/>
    <w:rsid w:val="00767D90"/>
    <w:rsid w:val="0077175A"/>
    <w:rsid w:val="00771AE3"/>
    <w:rsid w:val="00772500"/>
    <w:rsid w:val="00772558"/>
    <w:rsid w:val="00774244"/>
    <w:rsid w:val="007743F6"/>
    <w:rsid w:val="007757E7"/>
    <w:rsid w:val="00775FAD"/>
    <w:rsid w:val="0077661E"/>
    <w:rsid w:val="00776CC3"/>
    <w:rsid w:val="00776EE9"/>
    <w:rsid w:val="00780895"/>
    <w:rsid w:val="00781E4B"/>
    <w:rsid w:val="007835A4"/>
    <w:rsid w:val="00783C65"/>
    <w:rsid w:val="007844BA"/>
    <w:rsid w:val="0079033F"/>
    <w:rsid w:val="0079124E"/>
    <w:rsid w:val="00792D34"/>
    <w:rsid w:val="00797720"/>
    <w:rsid w:val="007A0165"/>
    <w:rsid w:val="007A1589"/>
    <w:rsid w:val="007A1EEB"/>
    <w:rsid w:val="007A328F"/>
    <w:rsid w:val="007A4349"/>
    <w:rsid w:val="007A57ED"/>
    <w:rsid w:val="007A591B"/>
    <w:rsid w:val="007A5944"/>
    <w:rsid w:val="007A65E2"/>
    <w:rsid w:val="007A785F"/>
    <w:rsid w:val="007A7D03"/>
    <w:rsid w:val="007B02B0"/>
    <w:rsid w:val="007B0CF1"/>
    <w:rsid w:val="007B1421"/>
    <w:rsid w:val="007B33B5"/>
    <w:rsid w:val="007B39DC"/>
    <w:rsid w:val="007B3EDA"/>
    <w:rsid w:val="007B3FA5"/>
    <w:rsid w:val="007B40FC"/>
    <w:rsid w:val="007B485C"/>
    <w:rsid w:val="007B5A59"/>
    <w:rsid w:val="007B5DC1"/>
    <w:rsid w:val="007B642D"/>
    <w:rsid w:val="007B7E32"/>
    <w:rsid w:val="007C0869"/>
    <w:rsid w:val="007C0A88"/>
    <w:rsid w:val="007C12B6"/>
    <w:rsid w:val="007C3CD0"/>
    <w:rsid w:val="007C51A9"/>
    <w:rsid w:val="007C559A"/>
    <w:rsid w:val="007C567F"/>
    <w:rsid w:val="007C5E4C"/>
    <w:rsid w:val="007C62BA"/>
    <w:rsid w:val="007C62E9"/>
    <w:rsid w:val="007C7310"/>
    <w:rsid w:val="007C79FE"/>
    <w:rsid w:val="007D0CF2"/>
    <w:rsid w:val="007D12FB"/>
    <w:rsid w:val="007D13E1"/>
    <w:rsid w:val="007D14E5"/>
    <w:rsid w:val="007D31C6"/>
    <w:rsid w:val="007D62FA"/>
    <w:rsid w:val="007D673D"/>
    <w:rsid w:val="007D68D5"/>
    <w:rsid w:val="007D6E49"/>
    <w:rsid w:val="007E019A"/>
    <w:rsid w:val="007E03F6"/>
    <w:rsid w:val="007E0696"/>
    <w:rsid w:val="007E0932"/>
    <w:rsid w:val="007E0DAA"/>
    <w:rsid w:val="007E1867"/>
    <w:rsid w:val="007E3D83"/>
    <w:rsid w:val="007E4501"/>
    <w:rsid w:val="007E6762"/>
    <w:rsid w:val="007E754E"/>
    <w:rsid w:val="007E75D9"/>
    <w:rsid w:val="007F16A2"/>
    <w:rsid w:val="007F25EB"/>
    <w:rsid w:val="007F37B9"/>
    <w:rsid w:val="007F3CA5"/>
    <w:rsid w:val="007F4729"/>
    <w:rsid w:val="007F7F2D"/>
    <w:rsid w:val="008003A4"/>
    <w:rsid w:val="00801A09"/>
    <w:rsid w:val="0080401C"/>
    <w:rsid w:val="00804CAC"/>
    <w:rsid w:val="00805419"/>
    <w:rsid w:val="008056E4"/>
    <w:rsid w:val="00806C31"/>
    <w:rsid w:val="00807D81"/>
    <w:rsid w:val="00810957"/>
    <w:rsid w:val="008112F9"/>
    <w:rsid w:val="00811CAA"/>
    <w:rsid w:val="00812C2D"/>
    <w:rsid w:val="00812FB0"/>
    <w:rsid w:val="0081484A"/>
    <w:rsid w:val="00814BF2"/>
    <w:rsid w:val="008158DA"/>
    <w:rsid w:val="00815E43"/>
    <w:rsid w:val="00816034"/>
    <w:rsid w:val="008161BE"/>
    <w:rsid w:val="00817945"/>
    <w:rsid w:val="0082015B"/>
    <w:rsid w:val="008202B4"/>
    <w:rsid w:val="008203A9"/>
    <w:rsid w:val="00820F2C"/>
    <w:rsid w:val="0082193E"/>
    <w:rsid w:val="00821C36"/>
    <w:rsid w:val="00821DAD"/>
    <w:rsid w:val="00821F0F"/>
    <w:rsid w:val="008223D7"/>
    <w:rsid w:val="00824751"/>
    <w:rsid w:val="00830B62"/>
    <w:rsid w:val="00833C80"/>
    <w:rsid w:val="00834486"/>
    <w:rsid w:val="0083485D"/>
    <w:rsid w:val="00834CB9"/>
    <w:rsid w:val="008350D4"/>
    <w:rsid w:val="0083755C"/>
    <w:rsid w:val="008415BE"/>
    <w:rsid w:val="00841905"/>
    <w:rsid w:val="00842065"/>
    <w:rsid w:val="00842F5C"/>
    <w:rsid w:val="008432CC"/>
    <w:rsid w:val="008438D4"/>
    <w:rsid w:val="00843C68"/>
    <w:rsid w:val="00843FCD"/>
    <w:rsid w:val="00844E19"/>
    <w:rsid w:val="00845DC1"/>
    <w:rsid w:val="00846DB6"/>
    <w:rsid w:val="008478E3"/>
    <w:rsid w:val="00850177"/>
    <w:rsid w:val="00850666"/>
    <w:rsid w:val="008511DF"/>
    <w:rsid w:val="00855AC3"/>
    <w:rsid w:val="00855D4B"/>
    <w:rsid w:val="008619A6"/>
    <w:rsid w:val="00863342"/>
    <w:rsid w:val="00864995"/>
    <w:rsid w:val="00864E90"/>
    <w:rsid w:val="00865702"/>
    <w:rsid w:val="008658D7"/>
    <w:rsid w:val="00865F6E"/>
    <w:rsid w:val="00867D31"/>
    <w:rsid w:val="00871A9B"/>
    <w:rsid w:val="008720F6"/>
    <w:rsid w:val="00872B46"/>
    <w:rsid w:val="00874179"/>
    <w:rsid w:val="00875F2D"/>
    <w:rsid w:val="00877E5D"/>
    <w:rsid w:val="00883DAE"/>
    <w:rsid w:val="00883E93"/>
    <w:rsid w:val="00884129"/>
    <w:rsid w:val="00885189"/>
    <w:rsid w:val="00885476"/>
    <w:rsid w:val="00885C33"/>
    <w:rsid w:val="008877D4"/>
    <w:rsid w:val="0089144C"/>
    <w:rsid w:val="00891450"/>
    <w:rsid w:val="00891902"/>
    <w:rsid w:val="00891E23"/>
    <w:rsid w:val="008927EB"/>
    <w:rsid w:val="0089287A"/>
    <w:rsid w:val="008936E4"/>
    <w:rsid w:val="0089410A"/>
    <w:rsid w:val="0089429E"/>
    <w:rsid w:val="00894C8B"/>
    <w:rsid w:val="008954F3"/>
    <w:rsid w:val="008956C4"/>
    <w:rsid w:val="008A04E8"/>
    <w:rsid w:val="008A07D0"/>
    <w:rsid w:val="008A09A1"/>
    <w:rsid w:val="008A146A"/>
    <w:rsid w:val="008A2A7E"/>
    <w:rsid w:val="008A2C60"/>
    <w:rsid w:val="008A4421"/>
    <w:rsid w:val="008A49DF"/>
    <w:rsid w:val="008A4BBA"/>
    <w:rsid w:val="008A59E2"/>
    <w:rsid w:val="008A652B"/>
    <w:rsid w:val="008A662C"/>
    <w:rsid w:val="008A69E5"/>
    <w:rsid w:val="008B261A"/>
    <w:rsid w:val="008B2E20"/>
    <w:rsid w:val="008B3BB8"/>
    <w:rsid w:val="008B4449"/>
    <w:rsid w:val="008B4689"/>
    <w:rsid w:val="008B5614"/>
    <w:rsid w:val="008B7D19"/>
    <w:rsid w:val="008C0B18"/>
    <w:rsid w:val="008C0E75"/>
    <w:rsid w:val="008C167F"/>
    <w:rsid w:val="008C2519"/>
    <w:rsid w:val="008C2E91"/>
    <w:rsid w:val="008C4450"/>
    <w:rsid w:val="008C4D59"/>
    <w:rsid w:val="008C4DB4"/>
    <w:rsid w:val="008C52B6"/>
    <w:rsid w:val="008C66F9"/>
    <w:rsid w:val="008D0803"/>
    <w:rsid w:val="008D10E4"/>
    <w:rsid w:val="008D2182"/>
    <w:rsid w:val="008D4776"/>
    <w:rsid w:val="008D4ABD"/>
    <w:rsid w:val="008D7102"/>
    <w:rsid w:val="008E0706"/>
    <w:rsid w:val="008E0795"/>
    <w:rsid w:val="008E3F14"/>
    <w:rsid w:val="008E4A82"/>
    <w:rsid w:val="008E5F18"/>
    <w:rsid w:val="008E6379"/>
    <w:rsid w:val="008E732A"/>
    <w:rsid w:val="008E780A"/>
    <w:rsid w:val="008F02E6"/>
    <w:rsid w:val="008F1AD9"/>
    <w:rsid w:val="008F2519"/>
    <w:rsid w:val="008F45FF"/>
    <w:rsid w:val="008F4E30"/>
    <w:rsid w:val="008F5AC9"/>
    <w:rsid w:val="008F6051"/>
    <w:rsid w:val="008F7458"/>
    <w:rsid w:val="008F74FE"/>
    <w:rsid w:val="00900427"/>
    <w:rsid w:val="00900CEE"/>
    <w:rsid w:val="0090355D"/>
    <w:rsid w:val="00904101"/>
    <w:rsid w:val="00905417"/>
    <w:rsid w:val="00905F08"/>
    <w:rsid w:val="00906410"/>
    <w:rsid w:val="0090682A"/>
    <w:rsid w:val="00907299"/>
    <w:rsid w:val="00910F4F"/>
    <w:rsid w:val="009122CE"/>
    <w:rsid w:val="009144F6"/>
    <w:rsid w:val="00915266"/>
    <w:rsid w:val="009154F3"/>
    <w:rsid w:val="00916024"/>
    <w:rsid w:val="00917D1A"/>
    <w:rsid w:val="00924180"/>
    <w:rsid w:val="009244C0"/>
    <w:rsid w:val="0092462E"/>
    <w:rsid w:val="009246F2"/>
    <w:rsid w:val="009255E1"/>
    <w:rsid w:val="00926E2F"/>
    <w:rsid w:val="00926EEE"/>
    <w:rsid w:val="00926EF6"/>
    <w:rsid w:val="00926F13"/>
    <w:rsid w:val="00927329"/>
    <w:rsid w:val="0092789B"/>
    <w:rsid w:val="00927AAB"/>
    <w:rsid w:val="0093198F"/>
    <w:rsid w:val="0093377F"/>
    <w:rsid w:val="00935276"/>
    <w:rsid w:val="0094088D"/>
    <w:rsid w:val="0094167F"/>
    <w:rsid w:val="0094296D"/>
    <w:rsid w:val="0094449D"/>
    <w:rsid w:val="00944FDA"/>
    <w:rsid w:val="00945CCF"/>
    <w:rsid w:val="00946629"/>
    <w:rsid w:val="009466EF"/>
    <w:rsid w:val="00946944"/>
    <w:rsid w:val="009512D7"/>
    <w:rsid w:val="0095169F"/>
    <w:rsid w:val="00951B65"/>
    <w:rsid w:val="00952F12"/>
    <w:rsid w:val="00953E19"/>
    <w:rsid w:val="009543D9"/>
    <w:rsid w:val="009560BF"/>
    <w:rsid w:val="009607EA"/>
    <w:rsid w:val="0096136C"/>
    <w:rsid w:val="0096252C"/>
    <w:rsid w:val="0096258A"/>
    <w:rsid w:val="00962A1B"/>
    <w:rsid w:val="00962D33"/>
    <w:rsid w:val="00964014"/>
    <w:rsid w:val="00965578"/>
    <w:rsid w:val="00967DBF"/>
    <w:rsid w:val="00967FDA"/>
    <w:rsid w:val="009702D0"/>
    <w:rsid w:val="0097093D"/>
    <w:rsid w:val="009717F2"/>
    <w:rsid w:val="009734F2"/>
    <w:rsid w:val="00973D57"/>
    <w:rsid w:val="0097420A"/>
    <w:rsid w:val="0097742F"/>
    <w:rsid w:val="00980D97"/>
    <w:rsid w:val="009832D5"/>
    <w:rsid w:val="00984DD6"/>
    <w:rsid w:val="00985753"/>
    <w:rsid w:val="00985C46"/>
    <w:rsid w:val="009872B2"/>
    <w:rsid w:val="009920D3"/>
    <w:rsid w:val="00992E3D"/>
    <w:rsid w:val="009937BD"/>
    <w:rsid w:val="009963EE"/>
    <w:rsid w:val="009966BE"/>
    <w:rsid w:val="00996D61"/>
    <w:rsid w:val="00997295"/>
    <w:rsid w:val="0099793A"/>
    <w:rsid w:val="009A0C2C"/>
    <w:rsid w:val="009A5D13"/>
    <w:rsid w:val="009A6D8D"/>
    <w:rsid w:val="009A6E81"/>
    <w:rsid w:val="009A78A3"/>
    <w:rsid w:val="009B0B15"/>
    <w:rsid w:val="009B1569"/>
    <w:rsid w:val="009B4444"/>
    <w:rsid w:val="009B5897"/>
    <w:rsid w:val="009B5D6D"/>
    <w:rsid w:val="009C0A8B"/>
    <w:rsid w:val="009C249D"/>
    <w:rsid w:val="009C2F5A"/>
    <w:rsid w:val="009C3EC8"/>
    <w:rsid w:val="009C4101"/>
    <w:rsid w:val="009C495D"/>
    <w:rsid w:val="009C525A"/>
    <w:rsid w:val="009C7270"/>
    <w:rsid w:val="009C75B7"/>
    <w:rsid w:val="009C7FA8"/>
    <w:rsid w:val="009D083F"/>
    <w:rsid w:val="009D0EE1"/>
    <w:rsid w:val="009D19B7"/>
    <w:rsid w:val="009D2390"/>
    <w:rsid w:val="009D2431"/>
    <w:rsid w:val="009D303C"/>
    <w:rsid w:val="009D33C3"/>
    <w:rsid w:val="009D3538"/>
    <w:rsid w:val="009D40A5"/>
    <w:rsid w:val="009D47EE"/>
    <w:rsid w:val="009D4C4C"/>
    <w:rsid w:val="009D4FBF"/>
    <w:rsid w:val="009D5771"/>
    <w:rsid w:val="009D62FD"/>
    <w:rsid w:val="009E2A4E"/>
    <w:rsid w:val="009E531E"/>
    <w:rsid w:val="009E584C"/>
    <w:rsid w:val="009E6A33"/>
    <w:rsid w:val="009E7B30"/>
    <w:rsid w:val="009F0B4B"/>
    <w:rsid w:val="009F1C59"/>
    <w:rsid w:val="009F1D8C"/>
    <w:rsid w:val="009F257D"/>
    <w:rsid w:val="009F32A5"/>
    <w:rsid w:val="009F382D"/>
    <w:rsid w:val="009F4168"/>
    <w:rsid w:val="009F5B10"/>
    <w:rsid w:val="009F7CDF"/>
    <w:rsid w:val="009F7F9D"/>
    <w:rsid w:val="00A00125"/>
    <w:rsid w:val="00A0089D"/>
    <w:rsid w:val="00A0103E"/>
    <w:rsid w:val="00A010BA"/>
    <w:rsid w:val="00A02290"/>
    <w:rsid w:val="00A03BC1"/>
    <w:rsid w:val="00A07AE7"/>
    <w:rsid w:val="00A07E88"/>
    <w:rsid w:val="00A10396"/>
    <w:rsid w:val="00A1350B"/>
    <w:rsid w:val="00A14558"/>
    <w:rsid w:val="00A14FFD"/>
    <w:rsid w:val="00A15A7C"/>
    <w:rsid w:val="00A17325"/>
    <w:rsid w:val="00A173AD"/>
    <w:rsid w:val="00A2018C"/>
    <w:rsid w:val="00A21037"/>
    <w:rsid w:val="00A21B8A"/>
    <w:rsid w:val="00A21F0D"/>
    <w:rsid w:val="00A227C5"/>
    <w:rsid w:val="00A23401"/>
    <w:rsid w:val="00A23C39"/>
    <w:rsid w:val="00A24DFF"/>
    <w:rsid w:val="00A2549B"/>
    <w:rsid w:val="00A25C49"/>
    <w:rsid w:val="00A26A97"/>
    <w:rsid w:val="00A32824"/>
    <w:rsid w:val="00A349C6"/>
    <w:rsid w:val="00A35371"/>
    <w:rsid w:val="00A35867"/>
    <w:rsid w:val="00A35AC1"/>
    <w:rsid w:val="00A407B5"/>
    <w:rsid w:val="00A40B91"/>
    <w:rsid w:val="00A44294"/>
    <w:rsid w:val="00A44888"/>
    <w:rsid w:val="00A44D96"/>
    <w:rsid w:val="00A46AD1"/>
    <w:rsid w:val="00A46DDB"/>
    <w:rsid w:val="00A46EF3"/>
    <w:rsid w:val="00A50A04"/>
    <w:rsid w:val="00A512C2"/>
    <w:rsid w:val="00A51663"/>
    <w:rsid w:val="00A51DE0"/>
    <w:rsid w:val="00A51FA7"/>
    <w:rsid w:val="00A52441"/>
    <w:rsid w:val="00A530C9"/>
    <w:rsid w:val="00A53ED9"/>
    <w:rsid w:val="00A56525"/>
    <w:rsid w:val="00A573EC"/>
    <w:rsid w:val="00A57A32"/>
    <w:rsid w:val="00A57E5D"/>
    <w:rsid w:val="00A60DA9"/>
    <w:rsid w:val="00A614EB"/>
    <w:rsid w:val="00A61621"/>
    <w:rsid w:val="00A61FBD"/>
    <w:rsid w:val="00A641B9"/>
    <w:rsid w:val="00A656BF"/>
    <w:rsid w:val="00A6651E"/>
    <w:rsid w:val="00A671A0"/>
    <w:rsid w:val="00A7068E"/>
    <w:rsid w:val="00A7078E"/>
    <w:rsid w:val="00A707DF"/>
    <w:rsid w:val="00A72E06"/>
    <w:rsid w:val="00A7487E"/>
    <w:rsid w:val="00A74C2B"/>
    <w:rsid w:val="00A76292"/>
    <w:rsid w:val="00A77B28"/>
    <w:rsid w:val="00A80BDD"/>
    <w:rsid w:val="00A81457"/>
    <w:rsid w:val="00A81D08"/>
    <w:rsid w:val="00A8250C"/>
    <w:rsid w:val="00A83651"/>
    <w:rsid w:val="00A83FA0"/>
    <w:rsid w:val="00A8426C"/>
    <w:rsid w:val="00A84824"/>
    <w:rsid w:val="00A852DD"/>
    <w:rsid w:val="00A85BD7"/>
    <w:rsid w:val="00A860D0"/>
    <w:rsid w:val="00A9008F"/>
    <w:rsid w:val="00A91068"/>
    <w:rsid w:val="00A9181E"/>
    <w:rsid w:val="00A92024"/>
    <w:rsid w:val="00A9438C"/>
    <w:rsid w:val="00A94DFD"/>
    <w:rsid w:val="00A9537F"/>
    <w:rsid w:val="00A960C1"/>
    <w:rsid w:val="00AA0087"/>
    <w:rsid w:val="00AA08E8"/>
    <w:rsid w:val="00AA1177"/>
    <w:rsid w:val="00AA2F69"/>
    <w:rsid w:val="00AA42D3"/>
    <w:rsid w:val="00AA55F6"/>
    <w:rsid w:val="00AA57F2"/>
    <w:rsid w:val="00AA594D"/>
    <w:rsid w:val="00AA6CE0"/>
    <w:rsid w:val="00AA6D1C"/>
    <w:rsid w:val="00AA7477"/>
    <w:rsid w:val="00AB00E9"/>
    <w:rsid w:val="00AB00FC"/>
    <w:rsid w:val="00AB04E1"/>
    <w:rsid w:val="00AB08A7"/>
    <w:rsid w:val="00AB0A28"/>
    <w:rsid w:val="00AB0F2A"/>
    <w:rsid w:val="00AB1629"/>
    <w:rsid w:val="00AB2AD4"/>
    <w:rsid w:val="00AB2FC8"/>
    <w:rsid w:val="00AB42FA"/>
    <w:rsid w:val="00AB5470"/>
    <w:rsid w:val="00AB5EEA"/>
    <w:rsid w:val="00AB6560"/>
    <w:rsid w:val="00AB7809"/>
    <w:rsid w:val="00AC06F0"/>
    <w:rsid w:val="00AC0B50"/>
    <w:rsid w:val="00AC18B8"/>
    <w:rsid w:val="00AC1C47"/>
    <w:rsid w:val="00AC3170"/>
    <w:rsid w:val="00AC3AC4"/>
    <w:rsid w:val="00AC6E59"/>
    <w:rsid w:val="00AC701C"/>
    <w:rsid w:val="00AC7B57"/>
    <w:rsid w:val="00AD10D5"/>
    <w:rsid w:val="00AD2DCB"/>
    <w:rsid w:val="00AD3BFC"/>
    <w:rsid w:val="00AD3CA1"/>
    <w:rsid w:val="00AD52C2"/>
    <w:rsid w:val="00AD5366"/>
    <w:rsid w:val="00AD5926"/>
    <w:rsid w:val="00AD5DAC"/>
    <w:rsid w:val="00AD7374"/>
    <w:rsid w:val="00AD7639"/>
    <w:rsid w:val="00AD7851"/>
    <w:rsid w:val="00AE0FF7"/>
    <w:rsid w:val="00AE4604"/>
    <w:rsid w:val="00AF16E2"/>
    <w:rsid w:val="00AF3A42"/>
    <w:rsid w:val="00AF3F8B"/>
    <w:rsid w:val="00AF4117"/>
    <w:rsid w:val="00AF4F83"/>
    <w:rsid w:val="00B003FF"/>
    <w:rsid w:val="00B010CC"/>
    <w:rsid w:val="00B01697"/>
    <w:rsid w:val="00B01F82"/>
    <w:rsid w:val="00B04841"/>
    <w:rsid w:val="00B052DD"/>
    <w:rsid w:val="00B071E9"/>
    <w:rsid w:val="00B077E6"/>
    <w:rsid w:val="00B07DBD"/>
    <w:rsid w:val="00B113CD"/>
    <w:rsid w:val="00B116CC"/>
    <w:rsid w:val="00B117D2"/>
    <w:rsid w:val="00B12692"/>
    <w:rsid w:val="00B12E95"/>
    <w:rsid w:val="00B12F06"/>
    <w:rsid w:val="00B1329B"/>
    <w:rsid w:val="00B15511"/>
    <w:rsid w:val="00B2023E"/>
    <w:rsid w:val="00B20371"/>
    <w:rsid w:val="00B20D91"/>
    <w:rsid w:val="00B21995"/>
    <w:rsid w:val="00B222C5"/>
    <w:rsid w:val="00B23065"/>
    <w:rsid w:val="00B233F9"/>
    <w:rsid w:val="00B24042"/>
    <w:rsid w:val="00B24325"/>
    <w:rsid w:val="00B24C0D"/>
    <w:rsid w:val="00B257D2"/>
    <w:rsid w:val="00B26002"/>
    <w:rsid w:val="00B31A0D"/>
    <w:rsid w:val="00B31C04"/>
    <w:rsid w:val="00B320AD"/>
    <w:rsid w:val="00B3598D"/>
    <w:rsid w:val="00B361C0"/>
    <w:rsid w:val="00B36A55"/>
    <w:rsid w:val="00B37B57"/>
    <w:rsid w:val="00B403C0"/>
    <w:rsid w:val="00B41776"/>
    <w:rsid w:val="00B4232D"/>
    <w:rsid w:val="00B42396"/>
    <w:rsid w:val="00B4266E"/>
    <w:rsid w:val="00B43709"/>
    <w:rsid w:val="00B47979"/>
    <w:rsid w:val="00B47A74"/>
    <w:rsid w:val="00B52B02"/>
    <w:rsid w:val="00B52B70"/>
    <w:rsid w:val="00B56922"/>
    <w:rsid w:val="00B571CF"/>
    <w:rsid w:val="00B5744C"/>
    <w:rsid w:val="00B57AF2"/>
    <w:rsid w:val="00B61502"/>
    <w:rsid w:val="00B622C9"/>
    <w:rsid w:val="00B62784"/>
    <w:rsid w:val="00B62F9C"/>
    <w:rsid w:val="00B6437C"/>
    <w:rsid w:val="00B64AC9"/>
    <w:rsid w:val="00B67222"/>
    <w:rsid w:val="00B7027D"/>
    <w:rsid w:val="00B71A00"/>
    <w:rsid w:val="00B72A7D"/>
    <w:rsid w:val="00B72BC3"/>
    <w:rsid w:val="00B733A6"/>
    <w:rsid w:val="00B7401B"/>
    <w:rsid w:val="00B747DA"/>
    <w:rsid w:val="00B75D9B"/>
    <w:rsid w:val="00B77F8C"/>
    <w:rsid w:val="00B809BB"/>
    <w:rsid w:val="00B80EA0"/>
    <w:rsid w:val="00B81BA5"/>
    <w:rsid w:val="00B82404"/>
    <w:rsid w:val="00B8275E"/>
    <w:rsid w:val="00B836BE"/>
    <w:rsid w:val="00B8385C"/>
    <w:rsid w:val="00B84197"/>
    <w:rsid w:val="00B84C71"/>
    <w:rsid w:val="00B91120"/>
    <w:rsid w:val="00B91351"/>
    <w:rsid w:val="00B9242C"/>
    <w:rsid w:val="00B9315E"/>
    <w:rsid w:val="00B9353E"/>
    <w:rsid w:val="00B9417B"/>
    <w:rsid w:val="00B945A2"/>
    <w:rsid w:val="00BA1B48"/>
    <w:rsid w:val="00BA2B9B"/>
    <w:rsid w:val="00BA3344"/>
    <w:rsid w:val="00BA3999"/>
    <w:rsid w:val="00BA3F8E"/>
    <w:rsid w:val="00BA4218"/>
    <w:rsid w:val="00BA4323"/>
    <w:rsid w:val="00BA6B34"/>
    <w:rsid w:val="00BA7CE4"/>
    <w:rsid w:val="00BB0E57"/>
    <w:rsid w:val="00BB13A1"/>
    <w:rsid w:val="00BB35FB"/>
    <w:rsid w:val="00BB5593"/>
    <w:rsid w:val="00BB5615"/>
    <w:rsid w:val="00BB6641"/>
    <w:rsid w:val="00BB669A"/>
    <w:rsid w:val="00BB76EA"/>
    <w:rsid w:val="00BC1510"/>
    <w:rsid w:val="00BC4D7E"/>
    <w:rsid w:val="00BC5652"/>
    <w:rsid w:val="00BC5DE6"/>
    <w:rsid w:val="00BC6779"/>
    <w:rsid w:val="00BC6E08"/>
    <w:rsid w:val="00BC79A2"/>
    <w:rsid w:val="00BD0D78"/>
    <w:rsid w:val="00BD2632"/>
    <w:rsid w:val="00BD2CA1"/>
    <w:rsid w:val="00BD3CB5"/>
    <w:rsid w:val="00BD4009"/>
    <w:rsid w:val="00BD42B6"/>
    <w:rsid w:val="00BD564D"/>
    <w:rsid w:val="00BD6350"/>
    <w:rsid w:val="00BD7217"/>
    <w:rsid w:val="00BE0B33"/>
    <w:rsid w:val="00BE1D35"/>
    <w:rsid w:val="00BE31C5"/>
    <w:rsid w:val="00BE3FAB"/>
    <w:rsid w:val="00BE5ED3"/>
    <w:rsid w:val="00BE7381"/>
    <w:rsid w:val="00BE7AE7"/>
    <w:rsid w:val="00BF06C6"/>
    <w:rsid w:val="00BF2849"/>
    <w:rsid w:val="00BF31C5"/>
    <w:rsid w:val="00BF7579"/>
    <w:rsid w:val="00C006E0"/>
    <w:rsid w:val="00C008A1"/>
    <w:rsid w:val="00C026DB"/>
    <w:rsid w:val="00C029E7"/>
    <w:rsid w:val="00C02DAD"/>
    <w:rsid w:val="00C03340"/>
    <w:rsid w:val="00C038E2"/>
    <w:rsid w:val="00C040E3"/>
    <w:rsid w:val="00C04BBF"/>
    <w:rsid w:val="00C053A9"/>
    <w:rsid w:val="00C05917"/>
    <w:rsid w:val="00C0649B"/>
    <w:rsid w:val="00C07108"/>
    <w:rsid w:val="00C07E0C"/>
    <w:rsid w:val="00C07FC4"/>
    <w:rsid w:val="00C10F4A"/>
    <w:rsid w:val="00C12347"/>
    <w:rsid w:val="00C136FC"/>
    <w:rsid w:val="00C16FC1"/>
    <w:rsid w:val="00C17C9F"/>
    <w:rsid w:val="00C20A99"/>
    <w:rsid w:val="00C249B6"/>
    <w:rsid w:val="00C24AC2"/>
    <w:rsid w:val="00C2511A"/>
    <w:rsid w:val="00C25E0A"/>
    <w:rsid w:val="00C2627F"/>
    <w:rsid w:val="00C26CCA"/>
    <w:rsid w:val="00C2754C"/>
    <w:rsid w:val="00C34656"/>
    <w:rsid w:val="00C359B1"/>
    <w:rsid w:val="00C35F4F"/>
    <w:rsid w:val="00C3672A"/>
    <w:rsid w:val="00C37536"/>
    <w:rsid w:val="00C37A87"/>
    <w:rsid w:val="00C4002B"/>
    <w:rsid w:val="00C43243"/>
    <w:rsid w:val="00C439A5"/>
    <w:rsid w:val="00C444A4"/>
    <w:rsid w:val="00C44BDF"/>
    <w:rsid w:val="00C44E0E"/>
    <w:rsid w:val="00C452B9"/>
    <w:rsid w:val="00C45946"/>
    <w:rsid w:val="00C45C11"/>
    <w:rsid w:val="00C45DB4"/>
    <w:rsid w:val="00C46285"/>
    <w:rsid w:val="00C46D2B"/>
    <w:rsid w:val="00C4730A"/>
    <w:rsid w:val="00C47C21"/>
    <w:rsid w:val="00C47C36"/>
    <w:rsid w:val="00C5018A"/>
    <w:rsid w:val="00C5072C"/>
    <w:rsid w:val="00C5115D"/>
    <w:rsid w:val="00C513A9"/>
    <w:rsid w:val="00C539EC"/>
    <w:rsid w:val="00C55B4D"/>
    <w:rsid w:val="00C56ABB"/>
    <w:rsid w:val="00C60945"/>
    <w:rsid w:val="00C61C5F"/>
    <w:rsid w:val="00C6252C"/>
    <w:rsid w:val="00C63318"/>
    <w:rsid w:val="00C64414"/>
    <w:rsid w:val="00C64790"/>
    <w:rsid w:val="00C66674"/>
    <w:rsid w:val="00C67345"/>
    <w:rsid w:val="00C7061D"/>
    <w:rsid w:val="00C72BC4"/>
    <w:rsid w:val="00C72D17"/>
    <w:rsid w:val="00C72ED1"/>
    <w:rsid w:val="00C73E8A"/>
    <w:rsid w:val="00C75218"/>
    <w:rsid w:val="00C75D2A"/>
    <w:rsid w:val="00C76328"/>
    <w:rsid w:val="00C76333"/>
    <w:rsid w:val="00C77428"/>
    <w:rsid w:val="00C807BA"/>
    <w:rsid w:val="00C81C4E"/>
    <w:rsid w:val="00C82993"/>
    <w:rsid w:val="00C82FE9"/>
    <w:rsid w:val="00C8438F"/>
    <w:rsid w:val="00C84F6B"/>
    <w:rsid w:val="00C85568"/>
    <w:rsid w:val="00C86D6C"/>
    <w:rsid w:val="00C91AC2"/>
    <w:rsid w:val="00C91F7D"/>
    <w:rsid w:val="00C9269D"/>
    <w:rsid w:val="00C92766"/>
    <w:rsid w:val="00C94A51"/>
    <w:rsid w:val="00C94E32"/>
    <w:rsid w:val="00C96FF8"/>
    <w:rsid w:val="00C97E47"/>
    <w:rsid w:val="00CA1C10"/>
    <w:rsid w:val="00CA2C86"/>
    <w:rsid w:val="00CA3378"/>
    <w:rsid w:val="00CA54DE"/>
    <w:rsid w:val="00CA5512"/>
    <w:rsid w:val="00CA66AC"/>
    <w:rsid w:val="00CA6D5B"/>
    <w:rsid w:val="00CB11A4"/>
    <w:rsid w:val="00CB1364"/>
    <w:rsid w:val="00CB55CA"/>
    <w:rsid w:val="00CB5990"/>
    <w:rsid w:val="00CB7091"/>
    <w:rsid w:val="00CC0F59"/>
    <w:rsid w:val="00CC240F"/>
    <w:rsid w:val="00CC2895"/>
    <w:rsid w:val="00CC30D1"/>
    <w:rsid w:val="00CC3AA1"/>
    <w:rsid w:val="00CC582B"/>
    <w:rsid w:val="00CC5C73"/>
    <w:rsid w:val="00CD05EA"/>
    <w:rsid w:val="00CD1291"/>
    <w:rsid w:val="00CD1C4B"/>
    <w:rsid w:val="00CD2788"/>
    <w:rsid w:val="00CD2F49"/>
    <w:rsid w:val="00CD37B5"/>
    <w:rsid w:val="00CD3B45"/>
    <w:rsid w:val="00CD586E"/>
    <w:rsid w:val="00CD6930"/>
    <w:rsid w:val="00CD6984"/>
    <w:rsid w:val="00CD69F8"/>
    <w:rsid w:val="00CD6CB2"/>
    <w:rsid w:val="00CD749D"/>
    <w:rsid w:val="00CE1396"/>
    <w:rsid w:val="00CE4CC6"/>
    <w:rsid w:val="00CE59AB"/>
    <w:rsid w:val="00CE5D19"/>
    <w:rsid w:val="00CE66BE"/>
    <w:rsid w:val="00CE6AE6"/>
    <w:rsid w:val="00CE73A7"/>
    <w:rsid w:val="00CE7645"/>
    <w:rsid w:val="00CF0417"/>
    <w:rsid w:val="00CF106A"/>
    <w:rsid w:val="00CF2041"/>
    <w:rsid w:val="00CF24F6"/>
    <w:rsid w:val="00CF29F2"/>
    <w:rsid w:val="00CF3085"/>
    <w:rsid w:val="00CF5329"/>
    <w:rsid w:val="00CF5E20"/>
    <w:rsid w:val="00CF6882"/>
    <w:rsid w:val="00CF6EFC"/>
    <w:rsid w:val="00CF714A"/>
    <w:rsid w:val="00CF7DDF"/>
    <w:rsid w:val="00D00E16"/>
    <w:rsid w:val="00D01E95"/>
    <w:rsid w:val="00D02F42"/>
    <w:rsid w:val="00D0372C"/>
    <w:rsid w:val="00D03D16"/>
    <w:rsid w:val="00D05AE7"/>
    <w:rsid w:val="00D05EA1"/>
    <w:rsid w:val="00D069A4"/>
    <w:rsid w:val="00D0716D"/>
    <w:rsid w:val="00D07191"/>
    <w:rsid w:val="00D07DF7"/>
    <w:rsid w:val="00D1172A"/>
    <w:rsid w:val="00D11A5D"/>
    <w:rsid w:val="00D11C0D"/>
    <w:rsid w:val="00D13D22"/>
    <w:rsid w:val="00D14A83"/>
    <w:rsid w:val="00D16EA2"/>
    <w:rsid w:val="00D1703A"/>
    <w:rsid w:val="00D17228"/>
    <w:rsid w:val="00D1797C"/>
    <w:rsid w:val="00D2108F"/>
    <w:rsid w:val="00D23139"/>
    <w:rsid w:val="00D23A0A"/>
    <w:rsid w:val="00D25B94"/>
    <w:rsid w:val="00D26E40"/>
    <w:rsid w:val="00D27026"/>
    <w:rsid w:val="00D275AD"/>
    <w:rsid w:val="00D275EF"/>
    <w:rsid w:val="00D27F53"/>
    <w:rsid w:val="00D30876"/>
    <w:rsid w:val="00D30A3A"/>
    <w:rsid w:val="00D30EEF"/>
    <w:rsid w:val="00D30F7E"/>
    <w:rsid w:val="00D32D63"/>
    <w:rsid w:val="00D342BB"/>
    <w:rsid w:val="00D358E9"/>
    <w:rsid w:val="00D35A8F"/>
    <w:rsid w:val="00D401C6"/>
    <w:rsid w:val="00D409D8"/>
    <w:rsid w:val="00D40B91"/>
    <w:rsid w:val="00D433F9"/>
    <w:rsid w:val="00D43A5B"/>
    <w:rsid w:val="00D46D43"/>
    <w:rsid w:val="00D51227"/>
    <w:rsid w:val="00D515FD"/>
    <w:rsid w:val="00D51C46"/>
    <w:rsid w:val="00D52507"/>
    <w:rsid w:val="00D53FA4"/>
    <w:rsid w:val="00D544A4"/>
    <w:rsid w:val="00D5500A"/>
    <w:rsid w:val="00D561B1"/>
    <w:rsid w:val="00D56644"/>
    <w:rsid w:val="00D57D85"/>
    <w:rsid w:val="00D600A3"/>
    <w:rsid w:val="00D60FDE"/>
    <w:rsid w:val="00D61DE6"/>
    <w:rsid w:val="00D6274B"/>
    <w:rsid w:val="00D64C8F"/>
    <w:rsid w:val="00D64F0C"/>
    <w:rsid w:val="00D67CFA"/>
    <w:rsid w:val="00D70BD4"/>
    <w:rsid w:val="00D710E3"/>
    <w:rsid w:val="00D71F39"/>
    <w:rsid w:val="00D7239A"/>
    <w:rsid w:val="00D7290E"/>
    <w:rsid w:val="00D731B3"/>
    <w:rsid w:val="00D7447D"/>
    <w:rsid w:val="00D74A54"/>
    <w:rsid w:val="00D74C9F"/>
    <w:rsid w:val="00D75C41"/>
    <w:rsid w:val="00D76236"/>
    <w:rsid w:val="00D76E28"/>
    <w:rsid w:val="00D775F5"/>
    <w:rsid w:val="00D7787B"/>
    <w:rsid w:val="00D8044E"/>
    <w:rsid w:val="00D804BD"/>
    <w:rsid w:val="00D80A82"/>
    <w:rsid w:val="00D82C21"/>
    <w:rsid w:val="00D84B5C"/>
    <w:rsid w:val="00D84C9E"/>
    <w:rsid w:val="00D84DF8"/>
    <w:rsid w:val="00D860E4"/>
    <w:rsid w:val="00D8615A"/>
    <w:rsid w:val="00D86DA2"/>
    <w:rsid w:val="00D903C6"/>
    <w:rsid w:val="00D91007"/>
    <w:rsid w:val="00D912E1"/>
    <w:rsid w:val="00D92292"/>
    <w:rsid w:val="00D922E0"/>
    <w:rsid w:val="00D92BDD"/>
    <w:rsid w:val="00D94C30"/>
    <w:rsid w:val="00D9773E"/>
    <w:rsid w:val="00D97F20"/>
    <w:rsid w:val="00DA0A13"/>
    <w:rsid w:val="00DA0F14"/>
    <w:rsid w:val="00DA29C2"/>
    <w:rsid w:val="00DA2EA9"/>
    <w:rsid w:val="00DA3C98"/>
    <w:rsid w:val="00DA586C"/>
    <w:rsid w:val="00DA5EC0"/>
    <w:rsid w:val="00DB0AC4"/>
    <w:rsid w:val="00DB0D69"/>
    <w:rsid w:val="00DB1C34"/>
    <w:rsid w:val="00DB2099"/>
    <w:rsid w:val="00DB2588"/>
    <w:rsid w:val="00DB3B4E"/>
    <w:rsid w:val="00DB48C9"/>
    <w:rsid w:val="00DB58CB"/>
    <w:rsid w:val="00DB5B12"/>
    <w:rsid w:val="00DB600E"/>
    <w:rsid w:val="00DC0414"/>
    <w:rsid w:val="00DC08A4"/>
    <w:rsid w:val="00DC0CF7"/>
    <w:rsid w:val="00DC1A90"/>
    <w:rsid w:val="00DC4182"/>
    <w:rsid w:val="00DC4360"/>
    <w:rsid w:val="00DC45D7"/>
    <w:rsid w:val="00DC47A6"/>
    <w:rsid w:val="00DC51A1"/>
    <w:rsid w:val="00DC6B69"/>
    <w:rsid w:val="00DC7BF5"/>
    <w:rsid w:val="00DD1AC6"/>
    <w:rsid w:val="00DD38D7"/>
    <w:rsid w:val="00DD3D41"/>
    <w:rsid w:val="00DD4648"/>
    <w:rsid w:val="00DD4D31"/>
    <w:rsid w:val="00DD7409"/>
    <w:rsid w:val="00DE05E9"/>
    <w:rsid w:val="00DE1959"/>
    <w:rsid w:val="00DE31C5"/>
    <w:rsid w:val="00DE329F"/>
    <w:rsid w:val="00DE333A"/>
    <w:rsid w:val="00DE37C5"/>
    <w:rsid w:val="00DE4453"/>
    <w:rsid w:val="00DE4BCE"/>
    <w:rsid w:val="00DE4EA5"/>
    <w:rsid w:val="00DE6F2A"/>
    <w:rsid w:val="00DE733F"/>
    <w:rsid w:val="00DF07CF"/>
    <w:rsid w:val="00DF2E6F"/>
    <w:rsid w:val="00DF3A93"/>
    <w:rsid w:val="00DF3BA1"/>
    <w:rsid w:val="00DF46D9"/>
    <w:rsid w:val="00E0052D"/>
    <w:rsid w:val="00E010F7"/>
    <w:rsid w:val="00E014D5"/>
    <w:rsid w:val="00E01CEE"/>
    <w:rsid w:val="00E026E2"/>
    <w:rsid w:val="00E02767"/>
    <w:rsid w:val="00E05E57"/>
    <w:rsid w:val="00E074CA"/>
    <w:rsid w:val="00E1079E"/>
    <w:rsid w:val="00E10D64"/>
    <w:rsid w:val="00E12541"/>
    <w:rsid w:val="00E13516"/>
    <w:rsid w:val="00E1447C"/>
    <w:rsid w:val="00E14494"/>
    <w:rsid w:val="00E145E1"/>
    <w:rsid w:val="00E14972"/>
    <w:rsid w:val="00E155CE"/>
    <w:rsid w:val="00E16958"/>
    <w:rsid w:val="00E21EBE"/>
    <w:rsid w:val="00E22C42"/>
    <w:rsid w:val="00E25075"/>
    <w:rsid w:val="00E25516"/>
    <w:rsid w:val="00E25582"/>
    <w:rsid w:val="00E272B3"/>
    <w:rsid w:val="00E273F6"/>
    <w:rsid w:val="00E315B1"/>
    <w:rsid w:val="00E32133"/>
    <w:rsid w:val="00E32AC6"/>
    <w:rsid w:val="00E32D51"/>
    <w:rsid w:val="00E33A93"/>
    <w:rsid w:val="00E33ED7"/>
    <w:rsid w:val="00E33EDA"/>
    <w:rsid w:val="00E35E64"/>
    <w:rsid w:val="00E36590"/>
    <w:rsid w:val="00E36E51"/>
    <w:rsid w:val="00E41025"/>
    <w:rsid w:val="00E43768"/>
    <w:rsid w:val="00E43913"/>
    <w:rsid w:val="00E44227"/>
    <w:rsid w:val="00E44884"/>
    <w:rsid w:val="00E45365"/>
    <w:rsid w:val="00E472E2"/>
    <w:rsid w:val="00E502FE"/>
    <w:rsid w:val="00E51B7C"/>
    <w:rsid w:val="00E51B82"/>
    <w:rsid w:val="00E51EB0"/>
    <w:rsid w:val="00E5394A"/>
    <w:rsid w:val="00E54174"/>
    <w:rsid w:val="00E54D70"/>
    <w:rsid w:val="00E55143"/>
    <w:rsid w:val="00E555F6"/>
    <w:rsid w:val="00E55D6A"/>
    <w:rsid w:val="00E571EB"/>
    <w:rsid w:val="00E578DA"/>
    <w:rsid w:val="00E57C80"/>
    <w:rsid w:val="00E60E33"/>
    <w:rsid w:val="00E61251"/>
    <w:rsid w:val="00E6203D"/>
    <w:rsid w:val="00E627E7"/>
    <w:rsid w:val="00E62B1E"/>
    <w:rsid w:val="00E62CBA"/>
    <w:rsid w:val="00E656CE"/>
    <w:rsid w:val="00E66129"/>
    <w:rsid w:val="00E66491"/>
    <w:rsid w:val="00E66902"/>
    <w:rsid w:val="00E67567"/>
    <w:rsid w:val="00E70E6C"/>
    <w:rsid w:val="00E71232"/>
    <w:rsid w:val="00E7131A"/>
    <w:rsid w:val="00E7164B"/>
    <w:rsid w:val="00E723D5"/>
    <w:rsid w:val="00E730C7"/>
    <w:rsid w:val="00E73290"/>
    <w:rsid w:val="00E73BED"/>
    <w:rsid w:val="00E7544E"/>
    <w:rsid w:val="00E80C2C"/>
    <w:rsid w:val="00E8192F"/>
    <w:rsid w:val="00E831AB"/>
    <w:rsid w:val="00E83B55"/>
    <w:rsid w:val="00E83D5D"/>
    <w:rsid w:val="00E84525"/>
    <w:rsid w:val="00E847D7"/>
    <w:rsid w:val="00E85AF6"/>
    <w:rsid w:val="00E85CDD"/>
    <w:rsid w:val="00E873C2"/>
    <w:rsid w:val="00E91AE5"/>
    <w:rsid w:val="00E91D07"/>
    <w:rsid w:val="00E9243B"/>
    <w:rsid w:val="00E9418E"/>
    <w:rsid w:val="00E97073"/>
    <w:rsid w:val="00E97EE3"/>
    <w:rsid w:val="00EA0C37"/>
    <w:rsid w:val="00EA0DA3"/>
    <w:rsid w:val="00EA10EE"/>
    <w:rsid w:val="00EA1C99"/>
    <w:rsid w:val="00EA20E1"/>
    <w:rsid w:val="00EA490A"/>
    <w:rsid w:val="00EA565B"/>
    <w:rsid w:val="00EA669F"/>
    <w:rsid w:val="00EB0857"/>
    <w:rsid w:val="00EB1075"/>
    <w:rsid w:val="00EB1A90"/>
    <w:rsid w:val="00EB43B6"/>
    <w:rsid w:val="00EB4409"/>
    <w:rsid w:val="00EB4923"/>
    <w:rsid w:val="00EB54C6"/>
    <w:rsid w:val="00EB6045"/>
    <w:rsid w:val="00EB78F9"/>
    <w:rsid w:val="00EC0423"/>
    <w:rsid w:val="00EC0BFF"/>
    <w:rsid w:val="00EC1F3D"/>
    <w:rsid w:val="00EC264E"/>
    <w:rsid w:val="00EC41C6"/>
    <w:rsid w:val="00EC4453"/>
    <w:rsid w:val="00EC6126"/>
    <w:rsid w:val="00EC6206"/>
    <w:rsid w:val="00EC6320"/>
    <w:rsid w:val="00EC72A3"/>
    <w:rsid w:val="00EC7BBA"/>
    <w:rsid w:val="00ED0906"/>
    <w:rsid w:val="00ED3027"/>
    <w:rsid w:val="00ED3304"/>
    <w:rsid w:val="00ED3448"/>
    <w:rsid w:val="00ED3736"/>
    <w:rsid w:val="00ED3965"/>
    <w:rsid w:val="00ED48AC"/>
    <w:rsid w:val="00ED4BBA"/>
    <w:rsid w:val="00ED5C5E"/>
    <w:rsid w:val="00ED6AE4"/>
    <w:rsid w:val="00ED6EE8"/>
    <w:rsid w:val="00ED78A6"/>
    <w:rsid w:val="00ED79F8"/>
    <w:rsid w:val="00ED7B85"/>
    <w:rsid w:val="00EE0CBB"/>
    <w:rsid w:val="00EE1DDD"/>
    <w:rsid w:val="00EE20FB"/>
    <w:rsid w:val="00EE3A34"/>
    <w:rsid w:val="00EE4767"/>
    <w:rsid w:val="00EE4CBE"/>
    <w:rsid w:val="00EE71A1"/>
    <w:rsid w:val="00EE72F1"/>
    <w:rsid w:val="00EE745A"/>
    <w:rsid w:val="00EE76B8"/>
    <w:rsid w:val="00EE7B29"/>
    <w:rsid w:val="00EF06EC"/>
    <w:rsid w:val="00EF0D00"/>
    <w:rsid w:val="00EF2303"/>
    <w:rsid w:val="00EF23F7"/>
    <w:rsid w:val="00EF353A"/>
    <w:rsid w:val="00EF3689"/>
    <w:rsid w:val="00EF41F4"/>
    <w:rsid w:val="00EF438A"/>
    <w:rsid w:val="00EF44B8"/>
    <w:rsid w:val="00EF44BC"/>
    <w:rsid w:val="00EF5528"/>
    <w:rsid w:val="00EF5BCC"/>
    <w:rsid w:val="00EF6049"/>
    <w:rsid w:val="00EF61C7"/>
    <w:rsid w:val="00EF6DE0"/>
    <w:rsid w:val="00EF75F7"/>
    <w:rsid w:val="00F00150"/>
    <w:rsid w:val="00F0463B"/>
    <w:rsid w:val="00F04ADA"/>
    <w:rsid w:val="00F060E5"/>
    <w:rsid w:val="00F0626D"/>
    <w:rsid w:val="00F1037B"/>
    <w:rsid w:val="00F1116E"/>
    <w:rsid w:val="00F113A0"/>
    <w:rsid w:val="00F11768"/>
    <w:rsid w:val="00F120A6"/>
    <w:rsid w:val="00F12A5F"/>
    <w:rsid w:val="00F12B37"/>
    <w:rsid w:val="00F12E59"/>
    <w:rsid w:val="00F13919"/>
    <w:rsid w:val="00F13E50"/>
    <w:rsid w:val="00F1530F"/>
    <w:rsid w:val="00F15505"/>
    <w:rsid w:val="00F15BC5"/>
    <w:rsid w:val="00F16125"/>
    <w:rsid w:val="00F175C6"/>
    <w:rsid w:val="00F1778E"/>
    <w:rsid w:val="00F20D02"/>
    <w:rsid w:val="00F20F21"/>
    <w:rsid w:val="00F232DA"/>
    <w:rsid w:val="00F23C9A"/>
    <w:rsid w:val="00F25B94"/>
    <w:rsid w:val="00F2669C"/>
    <w:rsid w:val="00F26D3A"/>
    <w:rsid w:val="00F3000D"/>
    <w:rsid w:val="00F30165"/>
    <w:rsid w:val="00F305BA"/>
    <w:rsid w:val="00F30A8E"/>
    <w:rsid w:val="00F313F0"/>
    <w:rsid w:val="00F31D64"/>
    <w:rsid w:val="00F354F4"/>
    <w:rsid w:val="00F35C67"/>
    <w:rsid w:val="00F379B6"/>
    <w:rsid w:val="00F42238"/>
    <w:rsid w:val="00F45EBE"/>
    <w:rsid w:val="00F464D5"/>
    <w:rsid w:val="00F502B5"/>
    <w:rsid w:val="00F50B05"/>
    <w:rsid w:val="00F516DC"/>
    <w:rsid w:val="00F5179F"/>
    <w:rsid w:val="00F520C2"/>
    <w:rsid w:val="00F525D4"/>
    <w:rsid w:val="00F53069"/>
    <w:rsid w:val="00F53765"/>
    <w:rsid w:val="00F54044"/>
    <w:rsid w:val="00F54491"/>
    <w:rsid w:val="00F550F6"/>
    <w:rsid w:val="00F55EAF"/>
    <w:rsid w:val="00F5627B"/>
    <w:rsid w:val="00F56B35"/>
    <w:rsid w:val="00F64D7E"/>
    <w:rsid w:val="00F65C8F"/>
    <w:rsid w:val="00F65F59"/>
    <w:rsid w:val="00F66150"/>
    <w:rsid w:val="00F66521"/>
    <w:rsid w:val="00F67414"/>
    <w:rsid w:val="00F67F44"/>
    <w:rsid w:val="00F71381"/>
    <w:rsid w:val="00F726B1"/>
    <w:rsid w:val="00F73BF2"/>
    <w:rsid w:val="00F756C3"/>
    <w:rsid w:val="00F75A5C"/>
    <w:rsid w:val="00F77A98"/>
    <w:rsid w:val="00F81983"/>
    <w:rsid w:val="00F8201C"/>
    <w:rsid w:val="00F84F8E"/>
    <w:rsid w:val="00F87174"/>
    <w:rsid w:val="00F87196"/>
    <w:rsid w:val="00F9051F"/>
    <w:rsid w:val="00F90B98"/>
    <w:rsid w:val="00F91372"/>
    <w:rsid w:val="00F928FA"/>
    <w:rsid w:val="00F941E9"/>
    <w:rsid w:val="00F94DA1"/>
    <w:rsid w:val="00F96708"/>
    <w:rsid w:val="00F96CCD"/>
    <w:rsid w:val="00F96EEF"/>
    <w:rsid w:val="00F97A7D"/>
    <w:rsid w:val="00FA17B1"/>
    <w:rsid w:val="00FA32F9"/>
    <w:rsid w:val="00FA43DC"/>
    <w:rsid w:val="00FA6B9A"/>
    <w:rsid w:val="00FB01D3"/>
    <w:rsid w:val="00FB0970"/>
    <w:rsid w:val="00FB1110"/>
    <w:rsid w:val="00FB1DCB"/>
    <w:rsid w:val="00FB2B04"/>
    <w:rsid w:val="00FB352F"/>
    <w:rsid w:val="00FB574C"/>
    <w:rsid w:val="00FB5A84"/>
    <w:rsid w:val="00FB5D96"/>
    <w:rsid w:val="00FB63CE"/>
    <w:rsid w:val="00FB6E7E"/>
    <w:rsid w:val="00FC112A"/>
    <w:rsid w:val="00FC17FF"/>
    <w:rsid w:val="00FC1DBE"/>
    <w:rsid w:val="00FC29F6"/>
    <w:rsid w:val="00FC2FD5"/>
    <w:rsid w:val="00FC3C48"/>
    <w:rsid w:val="00FC6E34"/>
    <w:rsid w:val="00FC7342"/>
    <w:rsid w:val="00FD0574"/>
    <w:rsid w:val="00FD080F"/>
    <w:rsid w:val="00FD1655"/>
    <w:rsid w:val="00FD191A"/>
    <w:rsid w:val="00FD450F"/>
    <w:rsid w:val="00FD587A"/>
    <w:rsid w:val="00FD6226"/>
    <w:rsid w:val="00FD6445"/>
    <w:rsid w:val="00FD6AAB"/>
    <w:rsid w:val="00FD6ADA"/>
    <w:rsid w:val="00FD7CCF"/>
    <w:rsid w:val="00FD7EAA"/>
    <w:rsid w:val="00FD7FFC"/>
    <w:rsid w:val="00FE0821"/>
    <w:rsid w:val="00FE14A4"/>
    <w:rsid w:val="00FE34DC"/>
    <w:rsid w:val="00FE3C05"/>
    <w:rsid w:val="00FE5EA0"/>
    <w:rsid w:val="00FE606D"/>
    <w:rsid w:val="00FE6992"/>
    <w:rsid w:val="00FF0642"/>
    <w:rsid w:val="00FF0C66"/>
    <w:rsid w:val="00FF173A"/>
    <w:rsid w:val="00FF2038"/>
    <w:rsid w:val="00FF2B87"/>
    <w:rsid w:val="00FF2ED1"/>
    <w:rsid w:val="00FF4013"/>
    <w:rsid w:val="00FF4463"/>
    <w:rsid w:val="00FF53D7"/>
    <w:rsid w:val="00FF56F6"/>
    <w:rsid w:val="00FF5B27"/>
    <w:rsid w:val="00FF710C"/>
    <w:rsid w:val="00FF7378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63CFA"/>
  <w15:docId w15:val="{F3AB1CA6-160D-49DB-A120-36AC1B2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06A"/>
    <w:pPr>
      <w:spacing w:after="120" w:line="264" w:lineRule="auto"/>
      <w:jc w:val="both"/>
    </w:pPr>
  </w:style>
  <w:style w:type="paragraph" w:styleId="Nagwek1">
    <w:name w:val="heading 1"/>
    <w:basedOn w:val="Normalny"/>
    <w:next w:val="Normalny"/>
    <w:link w:val="Nagwek1Znak"/>
    <w:qFormat/>
    <w:rsid w:val="005F65C5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41EEF"/>
    <w:pPr>
      <w:keepNext/>
      <w:keepLines/>
      <w:spacing w:before="16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8250C"/>
    <w:pPr>
      <w:keepNext/>
      <w:keepLines/>
      <w:spacing w:before="120" w:after="320"/>
      <w:outlineLvl w:val="2"/>
    </w:pPr>
    <w:rPr>
      <w:rFonts w:asciiTheme="majorHAnsi" w:eastAsiaTheme="majorEastAsia" w:hAnsiTheme="majorHAnsi" w:cstheme="majorBidi"/>
      <w:b/>
      <w:sz w:val="23"/>
      <w:szCs w:val="24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15606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rsid w:val="0015606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rsid w:val="0015606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rsid w:val="0015606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rsid w:val="0015606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15606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F65C5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41EEF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A8250C"/>
    <w:rPr>
      <w:rFonts w:asciiTheme="majorHAnsi" w:eastAsiaTheme="majorEastAsia" w:hAnsiTheme="majorHAnsi" w:cstheme="majorBidi"/>
      <w:b/>
      <w:sz w:val="23"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1560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1560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1560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1560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1560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560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5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06A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15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06A"/>
    <w:rPr>
      <w:rFonts w:ascii="Arial Narrow" w:hAnsi="Arial Narrow"/>
      <w:sz w:val="24"/>
    </w:rPr>
  </w:style>
  <w:style w:type="character" w:styleId="Odwoaniedokomentarza">
    <w:name w:val="annotation reference"/>
    <w:rsid w:val="00B941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417B"/>
    <w:pPr>
      <w:spacing w:before="120" w:line="240" w:lineRule="auto"/>
    </w:pPr>
    <w:rPr>
      <w:rFonts w:ascii="Calibri" w:eastAsia="Times New Roman" w:hAnsi="Calibri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9417B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17B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4898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pl-PL"/>
    </w:rPr>
  </w:style>
  <w:style w:type="paragraph" w:styleId="Tekstprzypisudolnego">
    <w:name w:val="footnote text"/>
    <w:aliases w:val="fn,FT,ft,SD Footnote Text,Footnote Text AG,Podrozdział,Tekst przypisu1,Tekst przypisu2,Tekst przypisu3,Przypis dolny,Footnote,Podrozdzia3,Tekst przypisu Znak Znak Znak Znak,Tekst przypisu Znak Znak Znak Znak Znak,Fußnote,Podrozdzi"/>
    <w:basedOn w:val="Normalny"/>
    <w:link w:val="TekstprzypisudolnegoZnak"/>
    <w:uiPriority w:val="99"/>
    <w:rsid w:val="00CB55CA"/>
    <w:pPr>
      <w:spacing w:before="120" w:line="240" w:lineRule="auto"/>
    </w:pPr>
    <w:rPr>
      <w:rFonts w:ascii="Calibri" w:eastAsia="Times New Roman" w:hAnsi="Calibri"/>
      <w:lang w:eastAsia="pl-PL"/>
    </w:rPr>
  </w:style>
  <w:style w:type="character" w:customStyle="1" w:styleId="TekstprzypisudolnegoZnak">
    <w:name w:val="Tekst przypisu dolnego Znak"/>
    <w:aliases w:val="fn Znak,FT Znak,ft Znak,SD Footnote Text Znak,Footnote Text AG Znak,Podrozdział Znak,Tekst przypisu1 Znak,Tekst przypisu2 Znak,Tekst przypisu3 Znak,Przypis dolny Znak,Footnote Znak,Podrozdzia3 Znak,Fußnote Znak,Podrozdzi Znak"/>
    <w:basedOn w:val="Domylnaczcionkaakapitu"/>
    <w:link w:val="Tekstprzypisudolnego"/>
    <w:uiPriority w:val="99"/>
    <w:rsid w:val="00CB55C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number,-E Fußnotenzeichen,SUPERS,Footnote reference number,Footnote symbol,note TESI,number,Footnote Reference Number,EN Footnote Reference,Appel note de bas de p,Nota,Footnote Reference/,Ref,de nota al pie,16 Point"/>
    <w:uiPriority w:val="99"/>
    <w:rsid w:val="00CB55C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995"/>
    <w:pPr>
      <w:spacing w:before="0"/>
    </w:pPr>
    <w:rPr>
      <w:rFonts w:ascii="Arial Narrow" w:eastAsiaTheme="minorHAnsi" w:hAnsi="Arial Narrow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995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3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ED78A6"/>
    <w:pPr>
      <w:spacing w:after="0" w:line="240" w:lineRule="auto"/>
    </w:pPr>
    <w:rPr>
      <w:rFonts w:eastAsia="Calibri"/>
      <w:sz w:val="18"/>
    </w:rPr>
  </w:style>
  <w:style w:type="paragraph" w:styleId="Akapitzlist">
    <w:name w:val="List Paragraph"/>
    <w:aliases w:val="Recommendation,List Paragraph11,Kolorowa lista — akcent 11,Numerowanie,Listaszerű bekezdés1,List Paragraph à moi,Numbered Para 1,No Spacing1,Indicator Text,Bullet 1,List Paragraph Char Char Char,2,Akapit z list¹1,Akapit z listą11,Styl 1"/>
    <w:basedOn w:val="Normalny"/>
    <w:link w:val="AkapitzlistZnak"/>
    <w:uiPriority w:val="34"/>
    <w:qFormat/>
    <w:rsid w:val="009122CE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8936E4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64AC9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B64AC9"/>
    <w:rPr>
      <w:color w:val="0563C1" w:themeColor="hyperlink"/>
      <w:u w:val="single"/>
    </w:rPr>
  </w:style>
  <w:style w:type="paragraph" w:customStyle="1" w:styleId="Zadania">
    <w:name w:val="Zadania"/>
    <w:basedOn w:val="Normalny"/>
    <w:link w:val="ZadaniaZnak"/>
    <w:qFormat/>
    <w:rsid w:val="005C7300"/>
    <w:pPr>
      <w:spacing w:after="20" w:line="252" w:lineRule="auto"/>
      <w:jc w:val="left"/>
    </w:pPr>
  </w:style>
  <w:style w:type="character" w:customStyle="1" w:styleId="ZadaniaZnak">
    <w:name w:val="Zadania Znak"/>
    <w:basedOn w:val="Domylnaczcionkaakapitu"/>
    <w:link w:val="Zadania"/>
    <w:rsid w:val="005C730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C98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C98"/>
    <w:rPr>
      <w:rFonts w:ascii="Arial Narrow" w:hAnsi="Arial Narr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C98"/>
    <w:rPr>
      <w:vertAlign w:val="superscript"/>
    </w:rPr>
  </w:style>
  <w:style w:type="paragraph" w:customStyle="1" w:styleId="Celezbiorcze">
    <w:name w:val="Cele zbiorcze"/>
    <w:basedOn w:val="Normalny"/>
    <w:link w:val="CelezbiorczeZnak"/>
    <w:qFormat/>
    <w:rsid w:val="00B72BC3"/>
    <w:pPr>
      <w:spacing w:after="0"/>
      <w:jc w:val="center"/>
    </w:pPr>
  </w:style>
  <w:style w:type="character" w:customStyle="1" w:styleId="CelezbiorczeZnak">
    <w:name w:val="Cele zbiorcze Znak"/>
    <w:basedOn w:val="Domylnaczcionkaakapitu"/>
    <w:link w:val="Celezbiorcze"/>
    <w:rsid w:val="00B72BC3"/>
    <w:rPr>
      <w:rFonts w:ascii="Arial Narrow" w:hAnsi="Arial Narrow"/>
      <w:sz w:val="20"/>
    </w:rPr>
  </w:style>
  <w:style w:type="paragraph" w:styleId="Poprawka">
    <w:name w:val="Revision"/>
    <w:hidden/>
    <w:uiPriority w:val="99"/>
    <w:semiHidden/>
    <w:rsid w:val="00FE606D"/>
    <w:pPr>
      <w:spacing w:after="0" w:line="240" w:lineRule="auto"/>
    </w:pPr>
    <w:rPr>
      <w:sz w:val="24"/>
    </w:rPr>
  </w:style>
  <w:style w:type="paragraph" w:customStyle="1" w:styleId="Default">
    <w:name w:val="Default"/>
    <w:rsid w:val="00D76E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rzypisy">
    <w:name w:val="Przypisy"/>
    <w:basedOn w:val="Bezodstpw"/>
    <w:link w:val="PrzypisyZnak"/>
    <w:autoRedefine/>
    <w:qFormat/>
    <w:rsid w:val="00667DCE"/>
    <w:pPr>
      <w:spacing w:after="20"/>
      <w:jc w:val="both"/>
    </w:pPr>
    <w:rPr>
      <w:rFonts w:asciiTheme="majorHAnsi" w:hAnsiTheme="majorHAnsi"/>
      <w:szCs w:val="18"/>
    </w:rPr>
  </w:style>
  <w:style w:type="character" w:customStyle="1" w:styleId="BezodstpwZnak">
    <w:name w:val="Bez odstępów Znak"/>
    <w:basedOn w:val="Domylnaczcionkaakapitu"/>
    <w:link w:val="Bezodstpw"/>
    <w:rsid w:val="00474040"/>
    <w:rPr>
      <w:rFonts w:eastAsia="Calibri"/>
      <w:sz w:val="18"/>
    </w:rPr>
  </w:style>
  <w:style w:type="character" w:customStyle="1" w:styleId="PrzypisyZnak">
    <w:name w:val="Przypisy Znak"/>
    <w:basedOn w:val="BezodstpwZnak"/>
    <w:link w:val="Przypisy"/>
    <w:rsid w:val="00667DCE"/>
    <w:rPr>
      <w:rFonts w:asciiTheme="majorHAnsi" w:eastAsia="Calibri" w:hAnsiTheme="majorHAnsi"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unhideWhenUsed/>
    <w:rsid w:val="00A852DD"/>
    <w:pPr>
      <w:tabs>
        <w:tab w:val="left" w:pos="880"/>
        <w:tab w:val="right" w:leader="dot" w:pos="9062"/>
      </w:tabs>
      <w:spacing w:after="100"/>
      <w:ind w:left="400"/>
    </w:pPr>
  </w:style>
  <w:style w:type="character" w:customStyle="1" w:styleId="AkapitzlistZnak">
    <w:name w:val="Akapit z listą Znak"/>
    <w:aliases w:val="Recommendation Znak,List Paragraph11 Znak,Kolorowa lista — akcent 11 Znak,Numerowanie Znak,Listaszerű bekezdés1 Znak,List Paragraph à moi Znak,Numbered Para 1 Znak,No Spacing1 Znak,Indicator Text Znak,Bullet 1 Znak,2 Znak,Styl 1 Znak"/>
    <w:basedOn w:val="Domylnaczcionkaakapitu"/>
    <w:link w:val="Akapitzlist"/>
    <w:uiPriority w:val="34"/>
    <w:locked/>
    <w:rsid w:val="00725656"/>
  </w:style>
  <w:style w:type="paragraph" w:styleId="Lista">
    <w:name w:val="List"/>
    <w:basedOn w:val="Normalny"/>
    <w:uiPriority w:val="99"/>
    <w:unhideWhenUsed/>
    <w:rsid w:val="00EF438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F438A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F438A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438A"/>
  </w:style>
  <w:style w:type="paragraph" w:customStyle="1" w:styleId="nawigator">
    <w:name w:val="nawigator"/>
    <w:basedOn w:val="Normalny"/>
    <w:link w:val="nawigatorZnak"/>
    <w:qFormat/>
    <w:rsid w:val="00CB5990"/>
    <w:pPr>
      <w:spacing w:after="0" w:line="228" w:lineRule="auto"/>
      <w:jc w:val="center"/>
    </w:pPr>
    <w:rPr>
      <w:b/>
    </w:rPr>
  </w:style>
  <w:style w:type="character" w:customStyle="1" w:styleId="nawigatorZnak">
    <w:name w:val="nawigator Znak"/>
    <w:basedOn w:val="Domylnaczcionkaakapitu"/>
    <w:link w:val="nawigator"/>
    <w:rsid w:val="00CB5990"/>
    <w:rPr>
      <w:b/>
    </w:rPr>
  </w:style>
  <w:style w:type="paragraph" w:styleId="NormalnyWeb">
    <w:name w:val="Normal (Web)"/>
    <w:basedOn w:val="Normalny"/>
    <w:uiPriority w:val="99"/>
    <w:unhideWhenUsed/>
    <w:rsid w:val="009966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 w:bidi="pl-PL"/>
    </w:rPr>
  </w:style>
  <w:style w:type="character" w:styleId="Pogrubienie">
    <w:name w:val="Strong"/>
    <w:uiPriority w:val="22"/>
    <w:qFormat/>
    <w:rsid w:val="009F7CD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00F1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661916"/>
  </w:style>
  <w:style w:type="character" w:styleId="Wyrnienieintensywne">
    <w:name w:val="Intense Emphasis"/>
    <w:uiPriority w:val="21"/>
    <w:qFormat/>
    <w:rsid w:val="008D2182"/>
    <w:rPr>
      <w:i/>
      <w:iCs/>
      <w:color w:val="4472C4"/>
    </w:rPr>
  </w:style>
  <w:style w:type="character" w:customStyle="1" w:styleId="st">
    <w:name w:val="st"/>
    <w:basedOn w:val="Domylnaczcionkaakapitu"/>
    <w:rsid w:val="007154C9"/>
  </w:style>
  <w:style w:type="paragraph" w:customStyle="1" w:styleId="Celkierunku">
    <w:name w:val="Cel kierunku"/>
    <w:basedOn w:val="Normalny"/>
    <w:link w:val="CelkierunkuZnak"/>
    <w:qFormat/>
    <w:rsid w:val="00A46AD1"/>
    <w:pPr>
      <w:spacing w:before="360" w:after="720"/>
      <w:jc w:val="center"/>
    </w:pPr>
    <w:rPr>
      <w:sz w:val="22"/>
    </w:rPr>
  </w:style>
  <w:style w:type="character" w:customStyle="1" w:styleId="CelkierunkuZnak">
    <w:name w:val="Cel kierunku Znak"/>
    <w:basedOn w:val="Domylnaczcionkaakapitu"/>
    <w:link w:val="Celkierunku"/>
    <w:rsid w:val="00A46AD1"/>
    <w:rPr>
      <w:sz w:val="22"/>
    </w:rPr>
  </w:style>
  <w:style w:type="character" w:styleId="Odwoaniedelikatne">
    <w:name w:val="Subtle Reference"/>
    <w:basedOn w:val="Domylnaczcionkaakapitu"/>
    <w:uiPriority w:val="31"/>
    <w:qFormat/>
    <w:rsid w:val="00532437"/>
    <w:rPr>
      <w:smallCaps/>
      <w:color w:val="5A5A5A" w:themeColor="text1" w:themeTint="A5"/>
    </w:rPr>
  </w:style>
  <w:style w:type="paragraph" w:styleId="Legenda">
    <w:name w:val="caption"/>
    <w:basedOn w:val="Normalny"/>
    <w:next w:val="Normalny"/>
    <w:uiPriority w:val="35"/>
    <w:unhideWhenUsed/>
    <w:qFormat/>
    <w:rsid w:val="00A35AC1"/>
    <w:pPr>
      <w:spacing w:before="80" w:after="80" w:line="240" w:lineRule="auto"/>
    </w:pPr>
    <w:rPr>
      <w:i/>
      <w:iCs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41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9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2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1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1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4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7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8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4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1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1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4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843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8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8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diagramLayout" Target="diagrams/layout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diagramData" Target="diagrams/data1.xml"/><Relationship Id="rId33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32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diagramColors" Target="diagrams/colors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diagramQuickStyle" Target="diagrams/quickStyle1.xml"/><Relationship Id="rId30" Type="http://schemas.openxmlformats.org/officeDocument/2006/relationships/image" Target="media/image15.png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3.xml"/><Relationship Id="rId4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6630100652940578E-2"/>
          <c:y val="2.9239841947988839E-2"/>
          <c:w val="0.90522469397363481"/>
          <c:h val="0.92950347222222218"/>
        </c:manualLayout>
      </c:layout>
      <c:areaChart>
        <c:grouping val="stacked"/>
        <c:varyColors val="0"/>
        <c:ser>
          <c:idx val="8"/>
          <c:order val="0"/>
          <c:tx>
            <c:strRef>
              <c:f>'[Wykres w programie Microsoft PowerPoint]MOC'!$M$66</c:f>
              <c:strCache>
                <c:ptCount val="1"/>
                <c:pt idx="0">
                  <c:v>EC</c:v>
                </c:pt>
              </c:strCache>
            </c:strRef>
          </c:tx>
          <c:spPr>
            <a:solidFill>
              <a:srgbClr val="993366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PowerPoint]MOC'!$M$69:$M$92</c:f>
              <c:numCache>
                <c:formatCode>#,##0</c:formatCode>
                <c:ptCount val="24"/>
                <c:pt idx="0">
                  <c:v>7253.7999999999993</c:v>
                </c:pt>
                <c:pt idx="1">
                  <c:v>7382.31</c:v>
                </c:pt>
                <c:pt idx="2">
                  <c:v>7319.71</c:v>
                </c:pt>
                <c:pt idx="3">
                  <c:v>7239.2</c:v>
                </c:pt>
                <c:pt idx="4">
                  <c:v>6862.7500000000009</c:v>
                </c:pt>
                <c:pt idx="5">
                  <c:v>7101.2899999999991</c:v>
                </c:pt>
                <c:pt idx="6">
                  <c:v>6940.21</c:v>
                </c:pt>
                <c:pt idx="7">
                  <c:v>6665.78</c:v>
                </c:pt>
                <c:pt idx="8">
                  <c:v>6669.6799999999994</c:v>
                </c:pt>
                <c:pt idx="9">
                  <c:v>6665.7299999999987</c:v>
                </c:pt>
                <c:pt idx="10">
                  <c:v>6658.7599999999993</c:v>
                </c:pt>
                <c:pt idx="11">
                  <c:v>6658.7599999999993</c:v>
                </c:pt>
                <c:pt idx="12">
                  <c:v>6399.5499999999993</c:v>
                </c:pt>
                <c:pt idx="13">
                  <c:v>6398.11</c:v>
                </c:pt>
                <c:pt idx="14">
                  <c:v>5925.4199999999992</c:v>
                </c:pt>
                <c:pt idx="15">
                  <c:v>5923.0899999999992</c:v>
                </c:pt>
                <c:pt idx="16">
                  <c:v>5782.5899999999992</c:v>
                </c:pt>
                <c:pt idx="17">
                  <c:v>5552.69</c:v>
                </c:pt>
                <c:pt idx="18">
                  <c:v>5548.3899999999994</c:v>
                </c:pt>
                <c:pt idx="19">
                  <c:v>5393.2599999999993</c:v>
                </c:pt>
                <c:pt idx="20">
                  <c:v>5355.6599999999989</c:v>
                </c:pt>
                <c:pt idx="21">
                  <c:v>5313.1599999999989</c:v>
                </c:pt>
                <c:pt idx="22">
                  <c:v>5139.3899999999994</c:v>
                </c:pt>
                <c:pt idx="23">
                  <c:v>5111.1899999999996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D5-4E43-9056-5CD32DDD1798}"/>
            </c:ext>
          </c:extLst>
        </c:ser>
        <c:ser>
          <c:idx val="17"/>
          <c:order val="1"/>
          <c:tx>
            <c:strRef>
              <c:f>'[Wykres w programie Microsoft PowerPoint]MOC'!$AF$65</c:f>
              <c:strCache>
                <c:ptCount val="1"/>
                <c:pt idx="0">
                  <c:v>EC_nowe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25400"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PowerPoint]MOC'!$AF$69:$AF$92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54.1</c:v>
                </c:pt>
                <c:pt idx="5">
                  <c:v>142.19999999999999</c:v>
                </c:pt>
                <c:pt idx="6">
                  <c:v>283.3</c:v>
                </c:pt>
                <c:pt idx="7">
                  <c:v>454.1</c:v>
                </c:pt>
                <c:pt idx="8">
                  <c:v>570.20000000000005</c:v>
                </c:pt>
                <c:pt idx="9">
                  <c:v>707.19999999999993</c:v>
                </c:pt>
                <c:pt idx="10">
                  <c:v>844.19999999999993</c:v>
                </c:pt>
                <c:pt idx="11">
                  <c:v>1035.3</c:v>
                </c:pt>
                <c:pt idx="12">
                  <c:v>1226.4000000000001</c:v>
                </c:pt>
                <c:pt idx="13">
                  <c:v>1417.5</c:v>
                </c:pt>
                <c:pt idx="14">
                  <c:v>1608.6</c:v>
                </c:pt>
                <c:pt idx="15">
                  <c:v>1799.6999999999998</c:v>
                </c:pt>
                <c:pt idx="16">
                  <c:v>1990.8</c:v>
                </c:pt>
                <c:pt idx="17">
                  <c:v>2131.9</c:v>
                </c:pt>
                <c:pt idx="18">
                  <c:v>2273</c:v>
                </c:pt>
                <c:pt idx="19">
                  <c:v>2590.1000000000004</c:v>
                </c:pt>
                <c:pt idx="20">
                  <c:v>2907.2000000000003</c:v>
                </c:pt>
                <c:pt idx="21">
                  <c:v>3224.3</c:v>
                </c:pt>
                <c:pt idx="22">
                  <c:v>3435.8</c:v>
                </c:pt>
                <c:pt idx="23">
                  <c:v>3581.3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D5-4E43-9056-5CD32DDD1798}"/>
            </c:ext>
          </c:extLst>
        </c:ser>
        <c:ser>
          <c:idx val="13"/>
          <c:order val="2"/>
          <c:tx>
            <c:strRef>
              <c:f>'[Wykres w programie Microsoft PowerPoint]MOC'!$R$66</c:f>
              <c:strCache>
                <c:ptCount val="1"/>
                <c:pt idx="0">
                  <c:v>El. Wodne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PowerPoint]MOC'!$R$69:$R$92</c:f>
              <c:numCache>
                <c:formatCode>#,##0</c:formatCode>
                <c:ptCount val="24"/>
                <c:pt idx="0">
                  <c:v>2375.69</c:v>
                </c:pt>
                <c:pt idx="1">
                  <c:v>2377.19</c:v>
                </c:pt>
                <c:pt idx="2">
                  <c:v>2378.69</c:v>
                </c:pt>
                <c:pt idx="3">
                  <c:v>2380.19</c:v>
                </c:pt>
                <c:pt idx="4">
                  <c:v>2381.69</c:v>
                </c:pt>
                <c:pt idx="5">
                  <c:v>2383.19</c:v>
                </c:pt>
                <c:pt idx="6">
                  <c:v>2384.69</c:v>
                </c:pt>
                <c:pt idx="7">
                  <c:v>2384.69</c:v>
                </c:pt>
                <c:pt idx="8">
                  <c:v>2384.69</c:v>
                </c:pt>
                <c:pt idx="9">
                  <c:v>2384.69</c:v>
                </c:pt>
                <c:pt idx="10">
                  <c:v>2384.69</c:v>
                </c:pt>
                <c:pt idx="11">
                  <c:v>2384.69</c:v>
                </c:pt>
                <c:pt idx="12">
                  <c:v>2384.69</c:v>
                </c:pt>
                <c:pt idx="13">
                  <c:v>2384.69</c:v>
                </c:pt>
                <c:pt idx="14">
                  <c:v>2384.69</c:v>
                </c:pt>
                <c:pt idx="15">
                  <c:v>2384.69</c:v>
                </c:pt>
                <c:pt idx="16">
                  <c:v>2384.69</c:v>
                </c:pt>
                <c:pt idx="17">
                  <c:v>2384.69</c:v>
                </c:pt>
                <c:pt idx="18">
                  <c:v>2384.69</c:v>
                </c:pt>
                <c:pt idx="19">
                  <c:v>2384.69</c:v>
                </c:pt>
                <c:pt idx="20">
                  <c:v>2384.69</c:v>
                </c:pt>
                <c:pt idx="21">
                  <c:v>2384.69</c:v>
                </c:pt>
                <c:pt idx="22">
                  <c:v>2384.69</c:v>
                </c:pt>
                <c:pt idx="23">
                  <c:v>2384.69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D5-4E43-9056-5CD32DDD1798}"/>
            </c:ext>
          </c:extLst>
        </c:ser>
        <c:ser>
          <c:idx val="9"/>
          <c:order val="3"/>
          <c:tx>
            <c:strRef>
              <c:f>'[Wykres w programie Microsoft PowerPoint]MOC'!$N$66</c:f>
              <c:strCache>
                <c:ptCount val="1"/>
                <c:pt idx="0">
                  <c:v>Farmy wiatrowe ladowe</c:v>
                </c:pt>
              </c:strCache>
            </c:strRef>
          </c:tx>
          <c:spPr>
            <a:solidFill>
              <a:srgbClr val="1D6FA9">
                <a:lumMod val="40000"/>
                <a:lumOff val="60000"/>
              </a:srgb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PowerPoint]MOC'!$N$69:$N$92</c:f>
              <c:numCache>
                <c:formatCode>#,##0</c:formatCode>
                <c:ptCount val="24"/>
                <c:pt idx="0">
                  <c:v>5774.69</c:v>
                </c:pt>
                <c:pt idx="1">
                  <c:v>5774.69</c:v>
                </c:pt>
                <c:pt idx="2">
                  <c:v>5774.69</c:v>
                </c:pt>
                <c:pt idx="3">
                  <c:v>5774.69</c:v>
                </c:pt>
                <c:pt idx="4">
                  <c:v>5718.76</c:v>
                </c:pt>
                <c:pt idx="5">
                  <c:v>5678.53</c:v>
                </c:pt>
                <c:pt idx="6">
                  <c:v>5677.01</c:v>
                </c:pt>
                <c:pt idx="7">
                  <c:v>5671.89</c:v>
                </c:pt>
                <c:pt idx="8">
                  <c:v>5613.27</c:v>
                </c:pt>
                <c:pt idx="9">
                  <c:v>5563.68</c:v>
                </c:pt>
                <c:pt idx="10">
                  <c:v>5430.55</c:v>
                </c:pt>
                <c:pt idx="11">
                  <c:v>5192.95</c:v>
                </c:pt>
                <c:pt idx="12">
                  <c:v>5017.72</c:v>
                </c:pt>
                <c:pt idx="13">
                  <c:v>4615.53</c:v>
                </c:pt>
                <c:pt idx="14">
                  <c:v>3870.09</c:v>
                </c:pt>
                <c:pt idx="15">
                  <c:v>3153.13</c:v>
                </c:pt>
                <c:pt idx="16">
                  <c:v>2328.96</c:v>
                </c:pt>
                <c:pt idx="17">
                  <c:v>1870.08</c:v>
                </c:pt>
                <c:pt idx="18">
                  <c:v>778.7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8D5-4E43-9056-5CD32DDD1798}"/>
            </c:ext>
          </c:extLst>
        </c:ser>
        <c:ser>
          <c:idx val="19"/>
          <c:order val="4"/>
          <c:tx>
            <c:strRef>
              <c:f>'[Wykres w programie Microsoft PowerPoint]MOC'!$AH$65</c:f>
              <c:strCache>
                <c:ptCount val="1"/>
                <c:pt idx="0">
                  <c:v>nowy_wiatr_lad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PowerPoint]MOC'!$AH$69:$AH$92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188.44</c:v>
                </c:pt>
                <c:pt idx="3">
                  <c:v>608.12</c:v>
                </c:pt>
                <c:pt idx="4">
                  <c:v>1113.42</c:v>
                </c:pt>
                <c:pt idx="5">
                  <c:v>1284.6500000000001</c:v>
                </c:pt>
                <c:pt idx="6">
                  <c:v>1370.27</c:v>
                </c:pt>
                <c:pt idx="7">
                  <c:v>1370.27</c:v>
                </c:pt>
                <c:pt idx="8">
                  <c:v>1370.27</c:v>
                </c:pt>
                <c:pt idx="9">
                  <c:v>1370.27</c:v>
                </c:pt>
                <c:pt idx="10">
                  <c:v>1370.27</c:v>
                </c:pt>
                <c:pt idx="11">
                  <c:v>1370.27</c:v>
                </c:pt>
                <c:pt idx="12">
                  <c:v>1370.27</c:v>
                </c:pt>
                <c:pt idx="13">
                  <c:v>1370.27</c:v>
                </c:pt>
                <c:pt idx="14">
                  <c:v>1370.27</c:v>
                </c:pt>
                <c:pt idx="15">
                  <c:v>1370.27</c:v>
                </c:pt>
                <c:pt idx="16">
                  <c:v>1370.27</c:v>
                </c:pt>
                <c:pt idx="17">
                  <c:v>1370.27</c:v>
                </c:pt>
                <c:pt idx="18">
                  <c:v>1370.27</c:v>
                </c:pt>
                <c:pt idx="19">
                  <c:v>1370.27</c:v>
                </c:pt>
                <c:pt idx="20">
                  <c:v>1370.27</c:v>
                </c:pt>
                <c:pt idx="21">
                  <c:v>1370.27</c:v>
                </c:pt>
                <c:pt idx="22">
                  <c:v>1181.83</c:v>
                </c:pt>
                <c:pt idx="23">
                  <c:v>762.15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D5-4E43-9056-5CD32DDD1798}"/>
            </c:ext>
          </c:extLst>
        </c:ser>
        <c:ser>
          <c:idx val="10"/>
          <c:order val="5"/>
          <c:tx>
            <c:strRef>
              <c:f>'[Wykres w programie Microsoft PowerPoint]MOC'!$O$66</c:f>
              <c:strCache>
                <c:ptCount val="1"/>
                <c:pt idx="0">
                  <c:v>Farmy wiatrowe morskie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PowerPoint]MOC'!$O$69:$O$92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8D5-4E43-9056-5CD32DDD1798}"/>
            </c:ext>
          </c:extLst>
        </c:ser>
        <c:ser>
          <c:idx val="20"/>
          <c:order val="6"/>
          <c:tx>
            <c:strRef>
              <c:f>'[Wykres w programie Microsoft PowerPoint]MOC'!$AI$65</c:f>
              <c:strCache>
                <c:ptCount val="1"/>
                <c:pt idx="0">
                  <c:v>nowy_wiatr_morze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PowerPoint]MOC'!$AI$69:$AI$92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960</c:v>
                </c:pt>
                <c:pt idx="11">
                  <c:v>2160</c:v>
                </c:pt>
                <c:pt idx="12">
                  <c:v>3360</c:v>
                </c:pt>
                <c:pt idx="13">
                  <c:v>4560</c:v>
                </c:pt>
                <c:pt idx="14">
                  <c:v>4920</c:v>
                </c:pt>
                <c:pt idx="15">
                  <c:v>5160</c:v>
                </c:pt>
                <c:pt idx="16">
                  <c:v>5520</c:v>
                </c:pt>
                <c:pt idx="17">
                  <c:v>5640</c:v>
                </c:pt>
                <c:pt idx="18">
                  <c:v>6120</c:v>
                </c:pt>
                <c:pt idx="19">
                  <c:v>6420</c:v>
                </c:pt>
                <c:pt idx="20">
                  <c:v>6720</c:v>
                </c:pt>
                <c:pt idx="21">
                  <c:v>7920</c:v>
                </c:pt>
                <c:pt idx="22">
                  <c:v>9120</c:v>
                </c:pt>
                <c:pt idx="23">
                  <c:v>10320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8D5-4E43-9056-5CD32DDD1798}"/>
            </c:ext>
          </c:extLst>
        </c:ser>
        <c:ser>
          <c:idx val="11"/>
          <c:order val="7"/>
          <c:tx>
            <c:strRef>
              <c:f>'[Wykres w programie Microsoft PowerPoint]MOC'!$P$66</c:f>
              <c:strCache>
                <c:ptCount val="1"/>
                <c:pt idx="0">
                  <c:v>PV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PowerPoint]MOC'!$P$69:$P$92</c:f>
              <c:numCache>
                <c:formatCode>#,##0</c:formatCode>
                <c:ptCount val="24"/>
                <c:pt idx="0">
                  <c:v>257.97000000000003</c:v>
                </c:pt>
                <c:pt idx="1">
                  <c:v>257.97000000000003</c:v>
                </c:pt>
                <c:pt idx="2">
                  <c:v>257.97000000000003</c:v>
                </c:pt>
                <c:pt idx="3">
                  <c:v>257.97000000000003</c:v>
                </c:pt>
                <c:pt idx="4">
                  <c:v>257.97000000000003</c:v>
                </c:pt>
                <c:pt idx="5">
                  <c:v>257.97000000000003</c:v>
                </c:pt>
                <c:pt idx="6">
                  <c:v>257.97000000000003</c:v>
                </c:pt>
                <c:pt idx="7">
                  <c:v>257.97000000000003</c:v>
                </c:pt>
                <c:pt idx="8">
                  <c:v>257.97000000000003</c:v>
                </c:pt>
                <c:pt idx="9">
                  <c:v>257.97000000000003</c:v>
                </c:pt>
                <c:pt idx="10">
                  <c:v>257.97000000000003</c:v>
                </c:pt>
                <c:pt idx="11">
                  <c:v>257.97000000000003</c:v>
                </c:pt>
                <c:pt idx="12">
                  <c:v>257.97000000000003</c:v>
                </c:pt>
                <c:pt idx="13">
                  <c:v>257.97000000000003</c:v>
                </c:pt>
                <c:pt idx="14">
                  <c:v>257.97000000000003</c:v>
                </c:pt>
                <c:pt idx="15">
                  <c:v>257.97000000000003</c:v>
                </c:pt>
                <c:pt idx="16">
                  <c:v>257.97000000000003</c:v>
                </c:pt>
                <c:pt idx="17">
                  <c:v>257.97000000000003</c:v>
                </c:pt>
                <c:pt idx="18">
                  <c:v>257.97000000000003</c:v>
                </c:pt>
                <c:pt idx="19">
                  <c:v>257.97000000000003</c:v>
                </c:pt>
                <c:pt idx="20">
                  <c:v>257.97000000000003</c:v>
                </c:pt>
                <c:pt idx="21">
                  <c:v>257.97000000000003</c:v>
                </c:pt>
                <c:pt idx="22">
                  <c:v>257.97000000000003</c:v>
                </c:pt>
                <c:pt idx="23">
                  <c:v>257.97000000000003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8D5-4E43-9056-5CD32DDD1798}"/>
            </c:ext>
          </c:extLst>
        </c:ser>
        <c:ser>
          <c:idx val="5"/>
          <c:order val="8"/>
          <c:tx>
            <c:strRef>
              <c:f>'[Wykres w programie Microsoft PowerPoint]MOC'!$AG$65</c:f>
              <c:strCache>
                <c:ptCount val="1"/>
                <c:pt idx="0">
                  <c:v>nowy_PV</c:v>
                </c:pt>
              </c:strCache>
            </c:strRef>
          </c:tx>
          <c:spPr>
            <a:solidFill>
              <a:srgbClr val="FFC811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PowerPoint]MOC'!$AG$69:$AG$92</c:f>
              <c:numCache>
                <c:formatCode>#,##0</c:formatCode>
                <c:ptCount val="24"/>
                <c:pt idx="0">
                  <c:v>0</c:v>
                </c:pt>
                <c:pt idx="1">
                  <c:v>70</c:v>
                </c:pt>
                <c:pt idx="2">
                  <c:v>269.87</c:v>
                </c:pt>
                <c:pt idx="3">
                  <c:v>629.29999999999995</c:v>
                </c:pt>
                <c:pt idx="4">
                  <c:v>759.13</c:v>
                </c:pt>
                <c:pt idx="5">
                  <c:v>1868.99</c:v>
                </c:pt>
                <c:pt idx="6">
                  <c:v>2898.99</c:v>
                </c:pt>
                <c:pt idx="7">
                  <c:v>3898.99</c:v>
                </c:pt>
                <c:pt idx="8">
                  <c:v>4898.99</c:v>
                </c:pt>
                <c:pt idx="9">
                  <c:v>5898.99</c:v>
                </c:pt>
                <c:pt idx="10">
                  <c:v>6898.99</c:v>
                </c:pt>
                <c:pt idx="11">
                  <c:v>7898.99</c:v>
                </c:pt>
                <c:pt idx="12">
                  <c:v>8898.99</c:v>
                </c:pt>
                <c:pt idx="13">
                  <c:v>9898.99</c:v>
                </c:pt>
                <c:pt idx="14">
                  <c:v>10898.99</c:v>
                </c:pt>
                <c:pt idx="15">
                  <c:v>11898.99</c:v>
                </c:pt>
                <c:pt idx="16">
                  <c:v>12898.99</c:v>
                </c:pt>
                <c:pt idx="17">
                  <c:v>13898.99</c:v>
                </c:pt>
                <c:pt idx="18">
                  <c:v>14898.99</c:v>
                </c:pt>
                <c:pt idx="19">
                  <c:v>15898.99</c:v>
                </c:pt>
                <c:pt idx="20">
                  <c:v>16898.990000000002</c:v>
                </c:pt>
                <c:pt idx="21">
                  <c:v>17898.990000000002</c:v>
                </c:pt>
                <c:pt idx="22">
                  <c:v>18898.990000000002</c:v>
                </c:pt>
                <c:pt idx="23">
                  <c:v>19898.990000000002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8D5-4E43-9056-5CD32DDD1798}"/>
            </c:ext>
          </c:extLst>
        </c:ser>
        <c:ser>
          <c:idx val="12"/>
          <c:order val="9"/>
          <c:tx>
            <c:strRef>
              <c:f>'[Wykres w programie Microsoft PowerPoint]MOC'!$Q$66</c:f>
              <c:strCache>
                <c:ptCount val="1"/>
                <c:pt idx="0">
                  <c:v>Biogazownie</c:v>
                </c:pt>
              </c:strCache>
            </c:strRef>
          </c:tx>
          <c:spPr>
            <a:solidFill>
              <a:srgbClr val="8BC145"/>
            </a:solidFill>
            <a:ln w="25400"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PowerPoint]MOC'!$X$69:$X$92</c:f>
              <c:numCache>
                <c:formatCode>#,##0</c:formatCode>
                <c:ptCount val="24"/>
                <c:pt idx="0">
                  <c:v>946.69</c:v>
                </c:pt>
                <c:pt idx="1">
                  <c:v>942.68000000000006</c:v>
                </c:pt>
                <c:pt idx="2">
                  <c:v>942.14</c:v>
                </c:pt>
                <c:pt idx="3">
                  <c:v>940.7</c:v>
                </c:pt>
                <c:pt idx="4">
                  <c:v>922.7</c:v>
                </c:pt>
                <c:pt idx="5">
                  <c:v>922.7</c:v>
                </c:pt>
                <c:pt idx="6">
                  <c:v>922.7</c:v>
                </c:pt>
                <c:pt idx="7">
                  <c:v>922.7</c:v>
                </c:pt>
                <c:pt idx="8">
                  <c:v>918.38</c:v>
                </c:pt>
                <c:pt idx="9">
                  <c:v>877.06000000000006</c:v>
                </c:pt>
                <c:pt idx="10">
                  <c:v>877.06000000000006</c:v>
                </c:pt>
                <c:pt idx="11">
                  <c:v>835.06000000000006</c:v>
                </c:pt>
                <c:pt idx="12">
                  <c:v>835.06000000000006</c:v>
                </c:pt>
                <c:pt idx="13">
                  <c:v>835.06000000000006</c:v>
                </c:pt>
                <c:pt idx="14">
                  <c:v>835.06000000000006</c:v>
                </c:pt>
                <c:pt idx="15">
                  <c:v>835.06000000000006</c:v>
                </c:pt>
                <c:pt idx="16">
                  <c:v>835.06000000000006</c:v>
                </c:pt>
                <c:pt idx="17">
                  <c:v>835.06000000000006</c:v>
                </c:pt>
                <c:pt idx="18">
                  <c:v>835.06000000000006</c:v>
                </c:pt>
                <c:pt idx="19">
                  <c:v>835.48</c:v>
                </c:pt>
                <c:pt idx="20">
                  <c:v>627.48</c:v>
                </c:pt>
                <c:pt idx="21">
                  <c:v>627.48</c:v>
                </c:pt>
                <c:pt idx="22">
                  <c:v>621.32999999999993</c:v>
                </c:pt>
                <c:pt idx="23">
                  <c:v>621.32999999999993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8D5-4E43-9056-5CD32DDD1798}"/>
            </c:ext>
          </c:extLst>
        </c:ser>
        <c:ser>
          <c:idx val="16"/>
          <c:order val="10"/>
          <c:tx>
            <c:strRef>
              <c:f>'[Wykres w programie Microsoft PowerPoint]MOC'!$AC$66</c:f>
              <c:strCache>
                <c:ptCount val="1"/>
                <c:pt idx="0">
                  <c:v>Nowe elektrownie - biomasa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PowerPoint]MOC'!$AC$69:$AC$92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118.33</c:v>
                </c:pt>
                <c:pt idx="4">
                  <c:v>256.44</c:v>
                </c:pt>
                <c:pt idx="5">
                  <c:v>262.59000000000003</c:v>
                </c:pt>
                <c:pt idx="6">
                  <c:v>311.29000000000002</c:v>
                </c:pt>
                <c:pt idx="7">
                  <c:v>386.78999999999996</c:v>
                </c:pt>
                <c:pt idx="8">
                  <c:v>462.28999999999996</c:v>
                </c:pt>
                <c:pt idx="9">
                  <c:v>531.09</c:v>
                </c:pt>
                <c:pt idx="10">
                  <c:v>606.59</c:v>
                </c:pt>
                <c:pt idx="11">
                  <c:v>682.09</c:v>
                </c:pt>
                <c:pt idx="12">
                  <c:v>757.59</c:v>
                </c:pt>
                <c:pt idx="13">
                  <c:v>833.09</c:v>
                </c:pt>
                <c:pt idx="14">
                  <c:v>881.79000000000008</c:v>
                </c:pt>
                <c:pt idx="15">
                  <c:v>930.49</c:v>
                </c:pt>
                <c:pt idx="16">
                  <c:v>979.19</c:v>
                </c:pt>
                <c:pt idx="17">
                  <c:v>1027.8899999999999</c:v>
                </c:pt>
                <c:pt idx="18">
                  <c:v>1076.5899999999999</c:v>
                </c:pt>
                <c:pt idx="19">
                  <c:v>1125.29</c:v>
                </c:pt>
                <c:pt idx="20">
                  <c:v>1173.99</c:v>
                </c:pt>
                <c:pt idx="21">
                  <c:v>1222.69</c:v>
                </c:pt>
                <c:pt idx="22">
                  <c:v>1271.3899999999999</c:v>
                </c:pt>
                <c:pt idx="23">
                  <c:v>1320.09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8D5-4E43-9056-5CD32DDD1798}"/>
            </c:ext>
          </c:extLst>
        </c:ser>
        <c:ser>
          <c:idx val="2"/>
          <c:order val="11"/>
          <c:tx>
            <c:strRef>
              <c:f>'[Wykres w programie Microsoft PowerPoint]MOC'!$U$66</c:f>
              <c:strCache>
                <c:ptCount val="1"/>
                <c:pt idx="0">
                  <c:v>Istniejące elektrownie - WK</c:v>
                </c:pt>
              </c:strCache>
            </c:strRef>
          </c:tx>
          <c:spPr>
            <a:solidFill>
              <a:sysClr val="windowText" lastClr="00000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PowerPoint]MOC'!$U$69:$U$92</c:f>
              <c:numCache>
                <c:formatCode>#,##0</c:formatCode>
                <c:ptCount val="24"/>
                <c:pt idx="0">
                  <c:v>14044.7373295</c:v>
                </c:pt>
                <c:pt idx="1">
                  <c:v>14049.917911999997</c:v>
                </c:pt>
                <c:pt idx="2">
                  <c:v>13824.700406899996</c:v>
                </c:pt>
                <c:pt idx="3">
                  <c:v>12687.081144599997</c:v>
                </c:pt>
                <c:pt idx="4">
                  <c:v>11307.372319599997</c:v>
                </c:pt>
                <c:pt idx="5">
                  <c:v>11311.372319599997</c:v>
                </c:pt>
                <c:pt idx="6">
                  <c:v>11102.722319599998</c:v>
                </c:pt>
                <c:pt idx="7">
                  <c:v>11102.722319599998</c:v>
                </c:pt>
                <c:pt idx="8">
                  <c:v>11102.722319599998</c:v>
                </c:pt>
                <c:pt idx="9">
                  <c:v>10900.222319599998</c:v>
                </c:pt>
                <c:pt idx="10">
                  <c:v>10900.222319599998</c:v>
                </c:pt>
                <c:pt idx="11">
                  <c:v>10693.222319599998</c:v>
                </c:pt>
                <c:pt idx="12">
                  <c:v>9876.2223195999977</c:v>
                </c:pt>
                <c:pt idx="13">
                  <c:v>9266.4687759999979</c:v>
                </c:pt>
                <c:pt idx="14">
                  <c:v>8661.2187759999979</c:v>
                </c:pt>
                <c:pt idx="15">
                  <c:v>8233.2187759999979</c:v>
                </c:pt>
                <c:pt idx="16">
                  <c:v>7588.218775999997</c:v>
                </c:pt>
                <c:pt idx="17">
                  <c:v>6919.7687759999981</c:v>
                </c:pt>
                <c:pt idx="18">
                  <c:v>5418.8502782999994</c:v>
                </c:pt>
                <c:pt idx="19">
                  <c:v>4386.12</c:v>
                </c:pt>
                <c:pt idx="20">
                  <c:v>4020.1200000000003</c:v>
                </c:pt>
                <c:pt idx="21">
                  <c:v>4020.1200000000003</c:v>
                </c:pt>
                <c:pt idx="22">
                  <c:v>3132.1200000000003</c:v>
                </c:pt>
                <c:pt idx="23">
                  <c:v>3132.1200000000003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8D5-4E43-9056-5CD32DDD1798}"/>
            </c:ext>
          </c:extLst>
        </c:ser>
        <c:ser>
          <c:idx val="3"/>
          <c:order val="12"/>
          <c:tx>
            <c:strRef>
              <c:f>'[Wykres w programie Microsoft PowerPoint]MOC'!$V$66</c:f>
              <c:strCache>
                <c:ptCount val="1"/>
                <c:pt idx="0">
                  <c:v>Nowo budowane elektrownie - WK</c:v>
                </c:pt>
              </c:strCache>
            </c:strRef>
          </c:tx>
          <c:spPr>
            <a:solidFill>
              <a:srgbClr val="E7E6E6">
                <a:lumMod val="50000"/>
              </a:srgb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PowerPoint]MOC'!$V$69:$V$92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830</c:v>
                </c:pt>
                <c:pt idx="3">
                  <c:v>2503.5299999999997</c:v>
                </c:pt>
                <c:pt idx="4">
                  <c:v>2503.5299999999997</c:v>
                </c:pt>
                <c:pt idx="5">
                  <c:v>2503.5299999999997</c:v>
                </c:pt>
                <c:pt idx="6">
                  <c:v>3433.5299999999997</c:v>
                </c:pt>
                <c:pt idx="7">
                  <c:v>3433.5299999999997</c:v>
                </c:pt>
                <c:pt idx="8">
                  <c:v>3433.5299999999997</c:v>
                </c:pt>
                <c:pt idx="9">
                  <c:v>3433.5299999999997</c:v>
                </c:pt>
                <c:pt idx="10">
                  <c:v>3433.5299999999997</c:v>
                </c:pt>
                <c:pt idx="11">
                  <c:v>3433.5299999999997</c:v>
                </c:pt>
                <c:pt idx="12">
                  <c:v>3433.5299999999997</c:v>
                </c:pt>
                <c:pt idx="13">
                  <c:v>3433.5299999999997</c:v>
                </c:pt>
                <c:pt idx="14">
                  <c:v>3433.5299999999997</c:v>
                </c:pt>
                <c:pt idx="15">
                  <c:v>3433.5299999999997</c:v>
                </c:pt>
                <c:pt idx="16">
                  <c:v>3433.5299999999997</c:v>
                </c:pt>
                <c:pt idx="17">
                  <c:v>3433.5299999999997</c:v>
                </c:pt>
                <c:pt idx="18">
                  <c:v>3433.5299999999997</c:v>
                </c:pt>
                <c:pt idx="19">
                  <c:v>3433.5299999999997</c:v>
                </c:pt>
                <c:pt idx="20">
                  <c:v>3433.5299999999997</c:v>
                </c:pt>
                <c:pt idx="21">
                  <c:v>3433.5299999999997</c:v>
                </c:pt>
                <c:pt idx="22">
                  <c:v>3433.5299999999997</c:v>
                </c:pt>
                <c:pt idx="23">
                  <c:v>3433.5299999999997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8D5-4E43-9056-5CD32DDD1798}"/>
            </c:ext>
          </c:extLst>
        </c:ser>
        <c:ser>
          <c:idx val="14"/>
          <c:order val="13"/>
          <c:tx>
            <c:strRef>
              <c:f>'[Wykres w programie Microsoft PowerPoint]MOC'!$S$66</c:f>
              <c:strCache>
                <c:ptCount val="1"/>
                <c:pt idx="0">
                  <c:v>Istniejące elektrownie - WB</c:v>
                </c:pt>
              </c:strCache>
            </c:strRef>
          </c:tx>
          <c:spPr>
            <a:solidFill>
              <a:srgbClr val="B74919">
                <a:lumMod val="75000"/>
              </a:srgb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PowerPoint]MOC'!$S$69:$S$92</c:f>
              <c:numCache>
                <c:formatCode>#,##0</c:formatCode>
                <c:ptCount val="24"/>
                <c:pt idx="0">
                  <c:v>8583.9480000000003</c:v>
                </c:pt>
                <c:pt idx="1">
                  <c:v>8043</c:v>
                </c:pt>
                <c:pt idx="2">
                  <c:v>7372</c:v>
                </c:pt>
                <c:pt idx="3">
                  <c:v>7372</c:v>
                </c:pt>
                <c:pt idx="4">
                  <c:v>7192</c:v>
                </c:pt>
                <c:pt idx="5">
                  <c:v>7192</c:v>
                </c:pt>
                <c:pt idx="6">
                  <c:v>7192</c:v>
                </c:pt>
                <c:pt idx="7">
                  <c:v>7192</c:v>
                </c:pt>
                <c:pt idx="8">
                  <c:v>7192</c:v>
                </c:pt>
                <c:pt idx="9">
                  <c:v>7192</c:v>
                </c:pt>
                <c:pt idx="10">
                  <c:v>7192</c:v>
                </c:pt>
                <c:pt idx="11">
                  <c:v>7192</c:v>
                </c:pt>
                <c:pt idx="12">
                  <c:v>7192</c:v>
                </c:pt>
                <c:pt idx="13">
                  <c:v>7192</c:v>
                </c:pt>
                <c:pt idx="14">
                  <c:v>5902</c:v>
                </c:pt>
                <c:pt idx="15">
                  <c:v>5548</c:v>
                </c:pt>
                <c:pt idx="16">
                  <c:v>4826</c:v>
                </c:pt>
                <c:pt idx="17">
                  <c:v>4097</c:v>
                </c:pt>
                <c:pt idx="18">
                  <c:v>3373</c:v>
                </c:pt>
                <c:pt idx="19">
                  <c:v>2418</c:v>
                </c:pt>
                <c:pt idx="20">
                  <c:v>1740</c:v>
                </c:pt>
                <c:pt idx="21">
                  <c:v>1510</c:v>
                </c:pt>
                <c:pt idx="22">
                  <c:v>1273</c:v>
                </c:pt>
                <c:pt idx="23">
                  <c:v>1035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8D5-4E43-9056-5CD32DDD1798}"/>
            </c:ext>
          </c:extLst>
        </c:ser>
        <c:ser>
          <c:idx val="0"/>
          <c:order val="14"/>
          <c:tx>
            <c:strRef>
              <c:f>'[Wykres w programie Microsoft PowerPoint]MOC'!$T$66</c:f>
              <c:strCache>
                <c:ptCount val="1"/>
                <c:pt idx="0">
                  <c:v>Nowo budowane elektrownie - WB</c:v>
                </c:pt>
              </c:strCache>
            </c:strRef>
          </c:tx>
          <c:spPr>
            <a:solidFill>
              <a:srgbClr val="66330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PowerPoint]MOC'!$T$69:$T$92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447.5</c:v>
                </c:pt>
                <c:pt idx="5">
                  <c:v>447.5</c:v>
                </c:pt>
                <c:pt idx="6">
                  <c:v>447.5</c:v>
                </c:pt>
                <c:pt idx="7">
                  <c:v>447.5</c:v>
                </c:pt>
                <c:pt idx="8">
                  <c:v>447.5</c:v>
                </c:pt>
                <c:pt idx="9">
                  <c:v>447.5</c:v>
                </c:pt>
                <c:pt idx="10">
                  <c:v>447.5</c:v>
                </c:pt>
                <c:pt idx="11">
                  <c:v>447.5</c:v>
                </c:pt>
                <c:pt idx="12">
                  <c:v>447.5</c:v>
                </c:pt>
                <c:pt idx="13">
                  <c:v>447.5</c:v>
                </c:pt>
                <c:pt idx="14">
                  <c:v>447.5</c:v>
                </c:pt>
                <c:pt idx="15">
                  <c:v>447.5</c:v>
                </c:pt>
                <c:pt idx="16">
                  <c:v>447.5</c:v>
                </c:pt>
                <c:pt idx="17">
                  <c:v>447.5</c:v>
                </c:pt>
                <c:pt idx="18">
                  <c:v>447.5</c:v>
                </c:pt>
                <c:pt idx="19">
                  <c:v>447.5</c:v>
                </c:pt>
                <c:pt idx="20">
                  <c:v>447.5</c:v>
                </c:pt>
                <c:pt idx="21">
                  <c:v>447.5</c:v>
                </c:pt>
                <c:pt idx="22">
                  <c:v>447.5</c:v>
                </c:pt>
                <c:pt idx="23">
                  <c:v>447.5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8D5-4E43-9056-5CD32DDD1798}"/>
            </c:ext>
          </c:extLst>
        </c:ser>
        <c:ser>
          <c:idx val="4"/>
          <c:order val="15"/>
          <c:tx>
            <c:strRef>
              <c:f>'[Wykres w programie Microsoft PowerPoint]MOC'!$W$66</c:f>
              <c:strCache>
                <c:ptCount val="1"/>
                <c:pt idx="0">
                  <c:v>Nowo budowane elektrownie - gaz</c:v>
                </c:pt>
              </c:strCache>
            </c:strRef>
          </c:tx>
          <c:spPr>
            <a:solidFill>
              <a:srgbClr val="DE840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PowerPoint]MOC'!$W$69:$W$92</c:f>
              <c:numCache>
                <c:formatCode>#,##0</c:formatCode>
                <c:ptCount val="24"/>
                <c:pt idx="0">
                  <c:v>475</c:v>
                </c:pt>
                <c:pt idx="1">
                  <c:v>1071</c:v>
                </c:pt>
                <c:pt idx="2">
                  <c:v>1071</c:v>
                </c:pt>
                <c:pt idx="3">
                  <c:v>1531</c:v>
                </c:pt>
                <c:pt idx="4">
                  <c:v>2021</c:v>
                </c:pt>
                <c:pt idx="5">
                  <c:v>2021</c:v>
                </c:pt>
                <c:pt idx="6">
                  <c:v>2021</c:v>
                </c:pt>
                <c:pt idx="7">
                  <c:v>2021</c:v>
                </c:pt>
                <c:pt idx="8">
                  <c:v>2021</c:v>
                </c:pt>
                <c:pt idx="9">
                  <c:v>2021</c:v>
                </c:pt>
                <c:pt idx="10">
                  <c:v>2021</c:v>
                </c:pt>
                <c:pt idx="11">
                  <c:v>2021</c:v>
                </c:pt>
                <c:pt idx="12">
                  <c:v>2021</c:v>
                </c:pt>
                <c:pt idx="13">
                  <c:v>2021</c:v>
                </c:pt>
                <c:pt idx="14">
                  <c:v>2021</c:v>
                </c:pt>
                <c:pt idx="15">
                  <c:v>2021</c:v>
                </c:pt>
                <c:pt idx="16">
                  <c:v>2021</c:v>
                </c:pt>
                <c:pt idx="17">
                  <c:v>2021</c:v>
                </c:pt>
                <c:pt idx="18">
                  <c:v>2021</c:v>
                </c:pt>
                <c:pt idx="19">
                  <c:v>2021</c:v>
                </c:pt>
                <c:pt idx="20">
                  <c:v>2021</c:v>
                </c:pt>
                <c:pt idx="21">
                  <c:v>2021</c:v>
                </c:pt>
                <c:pt idx="22">
                  <c:v>2021</c:v>
                </c:pt>
                <c:pt idx="23">
                  <c:v>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98D5-4E43-9056-5CD32DDD1798}"/>
            </c:ext>
          </c:extLst>
        </c:ser>
        <c:ser>
          <c:idx val="6"/>
          <c:order val="16"/>
          <c:tx>
            <c:strRef>
              <c:f>'[Wykres w programie Microsoft PowerPoint]MOC'!$Y$66</c:f>
              <c:strCache>
                <c:ptCount val="1"/>
                <c:pt idx="0">
                  <c:v>Nowe elektrownie - WK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accent2">
                  <a:lumMod val="75000"/>
                </a:schemeClr>
              </a:bgClr>
            </a:patt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PowerPoint]MOC'!$Y$69:$Y$92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8D5-4E43-9056-5CD32DDD1798}"/>
            </c:ext>
          </c:extLst>
        </c:ser>
        <c:ser>
          <c:idx val="1"/>
          <c:order val="17"/>
          <c:tx>
            <c:strRef>
              <c:f>'[Wykres w programie Microsoft PowerPoint]MOC'!$AB$66</c:f>
              <c:strCache>
                <c:ptCount val="1"/>
                <c:pt idx="0">
                  <c:v>EJ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PowerPoint]MOC'!$AB$69:$AB$92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1400</c:v>
                </c:pt>
                <c:pt idx="17">
                  <c:v>1400</c:v>
                </c:pt>
                <c:pt idx="18">
                  <c:v>2800</c:v>
                </c:pt>
                <c:pt idx="19">
                  <c:v>2800</c:v>
                </c:pt>
                <c:pt idx="20">
                  <c:v>4200</c:v>
                </c:pt>
                <c:pt idx="21">
                  <c:v>4200</c:v>
                </c:pt>
                <c:pt idx="22">
                  <c:v>5600</c:v>
                </c:pt>
                <c:pt idx="23">
                  <c:v>5600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98D5-4E43-9056-5CD32DDD1798}"/>
            </c:ext>
          </c:extLst>
        </c:ser>
        <c:ser>
          <c:idx val="7"/>
          <c:order val="18"/>
          <c:tx>
            <c:strRef>
              <c:f>'[Wykres w programie Microsoft PowerPoint]MOC'!$Z$66</c:f>
              <c:strCache>
                <c:ptCount val="1"/>
                <c:pt idx="0">
                  <c:v>CCGT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PowerPoint]MOC'!$Z$69:$Z$92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450</c:v>
                </c:pt>
                <c:pt idx="10">
                  <c:v>450</c:v>
                </c:pt>
                <c:pt idx="11">
                  <c:v>900</c:v>
                </c:pt>
                <c:pt idx="12">
                  <c:v>1800</c:v>
                </c:pt>
                <c:pt idx="13">
                  <c:v>2700</c:v>
                </c:pt>
                <c:pt idx="14">
                  <c:v>3600</c:v>
                </c:pt>
                <c:pt idx="15">
                  <c:v>3600</c:v>
                </c:pt>
                <c:pt idx="16">
                  <c:v>4050</c:v>
                </c:pt>
                <c:pt idx="17">
                  <c:v>4950</c:v>
                </c:pt>
                <c:pt idx="18">
                  <c:v>5850</c:v>
                </c:pt>
                <c:pt idx="19">
                  <c:v>6750</c:v>
                </c:pt>
                <c:pt idx="20">
                  <c:v>6750</c:v>
                </c:pt>
                <c:pt idx="21">
                  <c:v>7200</c:v>
                </c:pt>
                <c:pt idx="22">
                  <c:v>7200</c:v>
                </c:pt>
                <c:pt idx="23">
                  <c:v>7650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8D5-4E43-9056-5CD32DDD1798}"/>
            </c:ext>
          </c:extLst>
        </c:ser>
        <c:ser>
          <c:idx val="15"/>
          <c:order val="19"/>
          <c:tx>
            <c:strRef>
              <c:f>'[Wykres w programie Microsoft PowerPoint]MOC'!$AA$66</c:f>
              <c:strCache>
                <c:ptCount val="1"/>
                <c:pt idx="0">
                  <c:v>OCGT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PowerPoint]MOC'!$AA$69:$AA$92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1400</c:v>
                </c:pt>
                <c:pt idx="15">
                  <c:v>2300</c:v>
                </c:pt>
                <c:pt idx="16">
                  <c:v>2300</c:v>
                </c:pt>
                <c:pt idx="17">
                  <c:v>3150</c:v>
                </c:pt>
                <c:pt idx="18">
                  <c:v>3600</c:v>
                </c:pt>
                <c:pt idx="19">
                  <c:v>5000</c:v>
                </c:pt>
                <c:pt idx="20">
                  <c:v>5000</c:v>
                </c:pt>
                <c:pt idx="21">
                  <c:v>5000</c:v>
                </c:pt>
                <c:pt idx="22">
                  <c:v>5000</c:v>
                </c:pt>
                <c:pt idx="23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98D5-4E43-9056-5CD32DDD17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2357016"/>
        <c:axId val="402357408"/>
      </c:areaChart>
      <c:dateAx>
        <c:axId val="402357016"/>
        <c:scaling>
          <c:orientation val="minMax"/>
          <c:max val="51136"/>
          <c:min val="4310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yyyy" sourceLinked="0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2B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02357408"/>
        <c:crosses val="autoZero"/>
        <c:auto val="0"/>
        <c:lblOffset val="100"/>
        <c:baseTimeUnit val="years"/>
        <c:majorUnit val="2"/>
        <c:majorTimeUnit val="years"/>
      </c:dateAx>
      <c:valAx>
        <c:axId val="402357408"/>
        <c:scaling>
          <c:orientation val="minMax"/>
          <c:max val="800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1"/>
        <c:majorTickMark val="in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2B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023570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rgbClr val="FFFFFF">
        <a:alpha val="80000"/>
      </a:srgbClr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695739171374767E-2"/>
          <c:y val="2.9239757411133369E-2"/>
          <c:w val="0.90522469397363481"/>
          <c:h val="0.92950347222222218"/>
        </c:manualLayout>
      </c:layout>
      <c:areaChart>
        <c:grouping val="stacked"/>
        <c:varyColors val="0"/>
        <c:ser>
          <c:idx val="18"/>
          <c:order val="0"/>
          <c:tx>
            <c:strRef>
              <c:f>'[Wykres w programie Microsoft PowerPoint]ENERGIA'!$AE$66</c:f>
              <c:strCache>
                <c:ptCount val="1"/>
                <c:pt idx="0">
                  <c:v>DSR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PowerPoint]ENERGIA'!$AE$69:$AE$92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0.5</c:v>
                </c:pt>
                <c:pt idx="15">
                  <c:v>1</c:v>
                </c:pt>
                <c:pt idx="16">
                  <c:v>1</c:v>
                </c:pt>
                <c:pt idx="17">
                  <c:v>4.1483630484400003</c:v>
                </c:pt>
                <c:pt idx="18">
                  <c:v>7.8244832329399996</c:v>
                </c:pt>
                <c:pt idx="19">
                  <c:v>31.44261478176</c:v>
                </c:pt>
                <c:pt idx="20">
                  <c:v>27.821552090200001</c:v>
                </c:pt>
                <c:pt idx="21">
                  <c:v>14.82258183033</c:v>
                </c:pt>
                <c:pt idx="22">
                  <c:v>10.881639681379999</c:v>
                </c:pt>
                <c:pt idx="23">
                  <c:v>10.76951094362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86-4024-9C98-B9EED00F3A35}"/>
            </c:ext>
          </c:extLst>
        </c:ser>
        <c:ser>
          <c:idx val="8"/>
          <c:order val="1"/>
          <c:tx>
            <c:strRef>
              <c:f>'[Wykres w programie Microsoft PowerPoint]ENERGIA'!$M$66</c:f>
              <c:strCache>
                <c:ptCount val="1"/>
                <c:pt idx="0">
                  <c:v>EC</c:v>
                </c:pt>
              </c:strCache>
            </c:strRef>
          </c:tx>
          <c:spPr>
            <a:solidFill>
              <a:srgbClr val="993366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PowerPoint]ENERGIA'!$M$69:$M$92</c:f>
              <c:numCache>
                <c:formatCode>#,##0</c:formatCode>
                <c:ptCount val="24"/>
                <c:pt idx="0">
                  <c:v>30741.435140928257</c:v>
                </c:pt>
                <c:pt idx="1">
                  <c:v>31272.125271420828</c:v>
                </c:pt>
                <c:pt idx="2">
                  <c:v>31000.801266257087</c:v>
                </c:pt>
                <c:pt idx="3">
                  <c:v>30742.89615800283</c:v>
                </c:pt>
                <c:pt idx="4">
                  <c:v>29224.295005015465</c:v>
                </c:pt>
                <c:pt idx="5">
                  <c:v>30190.11510046792</c:v>
                </c:pt>
                <c:pt idx="6">
                  <c:v>29507.778444155385</c:v>
                </c:pt>
                <c:pt idx="7">
                  <c:v>28242.303235971282</c:v>
                </c:pt>
                <c:pt idx="8">
                  <c:v>28213.725452906867</c:v>
                </c:pt>
                <c:pt idx="9">
                  <c:v>28194.42019795868</c:v>
                </c:pt>
                <c:pt idx="10">
                  <c:v>28165.649530462826</c:v>
                </c:pt>
                <c:pt idx="11">
                  <c:v>28211.836773211391</c:v>
                </c:pt>
                <c:pt idx="12">
                  <c:v>27103.563571875668</c:v>
                </c:pt>
                <c:pt idx="13">
                  <c:v>27098.633348888827</c:v>
                </c:pt>
                <c:pt idx="14">
                  <c:v>25063.176001836389</c:v>
                </c:pt>
                <c:pt idx="15">
                  <c:v>25097.985470095744</c:v>
                </c:pt>
                <c:pt idx="16">
                  <c:v>24361.636725469816</c:v>
                </c:pt>
                <c:pt idx="17">
                  <c:v>23126.659182850522</c:v>
                </c:pt>
                <c:pt idx="18">
                  <c:v>23112.07485351881</c:v>
                </c:pt>
                <c:pt idx="19">
                  <c:v>22540.075818685487</c:v>
                </c:pt>
                <c:pt idx="20">
                  <c:v>22355.952060074171</c:v>
                </c:pt>
                <c:pt idx="21">
                  <c:v>22189.528433091051</c:v>
                </c:pt>
                <c:pt idx="22">
                  <c:v>21508.608399573768</c:v>
                </c:pt>
                <c:pt idx="23">
                  <c:v>21389.401917769108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86-4024-9C98-B9EED00F3A35}"/>
            </c:ext>
          </c:extLst>
        </c:ser>
        <c:ser>
          <c:idx val="17"/>
          <c:order val="2"/>
          <c:tx>
            <c:strRef>
              <c:f>'[Wykres w programie Microsoft PowerPoint]ENERGIA'!$AF$66</c:f>
              <c:strCache>
                <c:ptCount val="1"/>
                <c:pt idx="0">
                  <c:v>EC_nowe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25400"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PowerPoint]ENERGIA'!$AF$69:$AF$92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285.11311330000001</c:v>
                </c:pt>
                <c:pt idx="5">
                  <c:v>727.55405208231093</c:v>
                </c:pt>
                <c:pt idx="6">
                  <c:v>1294.8778812</c:v>
                </c:pt>
                <c:pt idx="7">
                  <c:v>2066.5002504127783</c:v>
                </c:pt>
                <c:pt idx="8">
                  <c:v>2593.2334322723909</c:v>
                </c:pt>
                <c:pt idx="9">
                  <c:v>3286.5998803999996</c:v>
                </c:pt>
                <c:pt idx="10">
                  <c:v>3976.709780382238</c:v>
                </c:pt>
                <c:pt idx="11">
                  <c:v>4940.960058508459</c:v>
                </c:pt>
                <c:pt idx="12">
                  <c:v>5872.8358031999915</c:v>
                </c:pt>
                <c:pt idx="13">
                  <c:v>6821.2612544000012</c:v>
                </c:pt>
                <c:pt idx="14">
                  <c:v>7784.158686563811</c:v>
                </c:pt>
                <c:pt idx="15">
                  <c:v>8781.7110412876009</c:v>
                </c:pt>
                <c:pt idx="16">
                  <c:v>9691.2408826515912</c:v>
                </c:pt>
                <c:pt idx="17">
                  <c:v>10331.68120415751</c:v>
                </c:pt>
                <c:pt idx="18">
                  <c:v>10951.834986301641</c:v>
                </c:pt>
                <c:pt idx="19">
                  <c:v>11654.760597835611</c:v>
                </c:pt>
                <c:pt idx="20">
                  <c:v>12233.481914873631</c:v>
                </c:pt>
                <c:pt idx="21">
                  <c:v>12874.95362367812</c:v>
                </c:pt>
                <c:pt idx="22">
                  <c:v>13484.442285361481</c:v>
                </c:pt>
                <c:pt idx="23">
                  <c:v>14159.714207873611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86-4024-9C98-B9EED00F3A35}"/>
            </c:ext>
          </c:extLst>
        </c:ser>
        <c:ser>
          <c:idx val="13"/>
          <c:order val="3"/>
          <c:tx>
            <c:strRef>
              <c:f>'[Wykres w programie Microsoft PowerPoint]ENERGIA'!$R$66</c:f>
              <c:strCache>
                <c:ptCount val="1"/>
                <c:pt idx="0">
                  <c:v>El. Wodne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PowerPoint]ENERGIA'!$R$69:$R$92</c:f>
              <c:numCache>
                <c:formatCode>#,##0</c:formatCode>
                <c:ptCount val="24"/>
                <c:pt idx="0">
                  <c:v>2979.2460589759221</c:v>
                </c:pt>
                <c:pt idx="1">
                  <c:v>3020.3247379022719</c:v>
                </c:pt>
                <c:pt idx="2">
                  <c:v>2998.4929787762221</c:v>
                </c:pt>
                <c:pt idx="3">
                  <c:v>3088.6905501616316</c:v>
                </c:pt>
                <c:pt idx="4">
                  <c:v>3125.642201669762</c:v>
                </c:pt>
                <c:pt idx="5">
                  <c:v>3149.315445414612</c:v>
                </c:pt>
                <c:pt idx="6">
                  <c:v>3103.426222974872</c:v>
                </c:pt>
                <c:pt idx="7">
                  <c:v>3083.1844495072414</c:v>
                </c:pt>
                <c:pt idx="8">
                  <c:v>3051.055120775572</c:v>
                </c:pt>
                <c:pt idx="9">
                  <c:v>3027.2400443627926</c:v>
                </c:pt>
                <c:pt idx="10">
                  <c:v>3040.0601107070324</c:v>
                </c:pt>
                <c:pt idx="11">
                  <c:v>3080.4226214646224</c:v>
                </c:pt>
                <c:pt idx="12">
                  <c:v>3096.1062649909622</c:v>
                </c:pt>
                <c:pt idx="13">
                  <c:v>3113.0507999008223</c:v>
                </c:pt>
                <c:pt idx="14">
                  <c:v>3029.0234242426905</c:v>
                </c:pt>
                <c:pt idx="15">
                  <c:v>3024.4152704738017</c:v>
                </c:pt>
                <c:pt idx="16">
                  <c:v>3019.9593913062517</c:v>
                </c:pt>
                <c:pt idx="17">
                  <c:v>3008.9737332806117</c:v>
                </c:pt>
                <c:pt idx="18">
                  <c:v>3010.2108286561011</c:v>
                </c:pt>
                <c:pt idx="19">
                  <c:v>3045.9492822723414</c:v>
                </c:pt>
                <c:pt idx="20">
                  <c:v>3034.3763990359917</c:v>
                </c:pt>
                <c:pt idx="21">
                  <c:v>3019.660864422412</c:v>
                </c:pt>
                <c:pt idx="22">
                  <c:v>3059.8099901215019</c:v>
                </c:pt>
                <c:pt idx="23">
                  <c:v>3085.0578379416015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186-4024-9C98-B9EED00F3A35}"/>
            </c:ext>
          </c:extLst>
        </c:ser>
        <c:ser>
          <c:idx val="9"/>
          <c:order val="4"/>
          <c:tx>
            <c:strRef>
              <c:f>'[Wykres w programie Microsoft PowerPoint]ENERGIA'!$N$66</c:f>
              <c:strCache>
                <c:ptCount val="1"/>
                <c:pt idx="0">
                  <c:v>Farmy wiatrowe ladowe</c:v>
                </c:pt>
              </c:strCache>
            </c:strRef>
          </c:tx>
          <c:spPr>
            <a:solidFill>
              <a:srgbClr val="1D6FA9">
                <a:lumMod val="40000"/>
                <a:lumOff val="60000"/>
              </a:srgb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PowerPoint]ENERGIA'!$N$69:$N$92</c:f>
              <c:numCache>
                <c:formatCode>#,##0</c:formatCode>
                <c:ptCount val="24"/>
                <c:pt idx="0">
                  <c:v>13260.2973211567</c:v>
                </c:pt>
                <c:pt idx="1">
                  <c:v>13260.2973211548</c:v>
                </c:pt>
                <c:pt idx="2">
                  <c:v>13260.2973211547</c:v>
                </c:pt>
                <c:pt idx="3">
                  <c:v>13319.2421961824</c:v>
                </c:pt>
                <c:pt idx="4">
                  <c:v>13131.8664566018</c:v>
                </c:pt>
                <c:pt idx="5">
                  <c:v>13039.487166773</c:v>
                </c:pt>
                <c:pt idx="6">
                  <c:v>13035.996823236601</c:v>
                </c:pt>
                <c:pt idx="7">
                  <c:v>13082.135425475301</c:v>
                </c:pt>
                <c:pt idx="8">
                  <c:v>12889.6320224831</c:v>
                </c:pt>
                <c:pt idx="9">
                  <c:v>12775.759564547199</c:v>
                </c:pt>
                <c:pt idx="10">
                  <c:v>12470.0559887</c:v>
                </c:pt>
                <c:pt idx="11">
                  <c:v>11977.4669744446</c:v>
                </c:pt>
                <c:pt idx="12">
                  <c:v>11522.0832762135</c:v>
                </c:pt>
                <c:pt idx="13">
                  <c:v>10598.5429684874</c:v>
                </c:pt>
                <c:pt idx="14">
                  <c:v>8886.8050163145999</c:v>
                </c:pt>
                <c:pt idx="15">
                  <c:v>7272.6505052345601</c:v>
                </c:pt>
                <c:pt idx="16">
                  <c:v>5347.9411101027499</c:v>
                </c:pt>
                <c:pt idx="17">
                  <c:v>4294.2247660698904</c:v>
                </c:pt>
                <c:pt idx="18">
                  <c:v>1788.1121798704201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86-4024-9C98-B9EED00F3A35}"/>
            </c:ext>
          </c:extLst>
        </c:ser>
        <c:ser>
          <c:idx val="19"/>
          <c:order val="5"/>
          <c:tx>
            <c:strRef>
              <c:f>'[Wykres w programie Microsoft PowerPoint]ENERGIA'!$AH$65</c:f>
              <c:strCache>
                <c:ptCount val="1"/>
                <c:pt idx="0">
                  <c:v>nowy_wiatr_lad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PowerPoint]ENERGIA'!$AH$69:$AH$92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432.71074762596999</c:v>
                </c:pt>
                <c:pt idx="3">
                  <c:v>1402.62032495726</c:v>
                </c:pt>
                <c:pt idx="4">
                  <c:v>2556.72256750214</c:v>
                </c:pt>
                <c:pt idx="5">
                  <c:v>2949.9143596694998</c:v>
                </c:pt>
                <c:pt idx="6">
                  <c:v>3146.5217371444301</c:v>
                </c:pt>
                <c:pt idx="7">
                  <c:v>3160.5087033524801</c:v>
                </c:pt>
                <c:pt idx="8">
                  <c:v>3146.52173714332</c:v>
                </c:pt>
                <c:pt idx="9">
                  <c:v>3146.5217371448098</c:v>
                </c:pt>
                <c:pt idx="10">
                  <c:v>3146.5217371436602</c:v>
                </c:pt>
                <c:pt idx="11">
                  <c:v>3160.5087033529699</c:v>
                </c:pt>
                <c:pt idx="12">
                  <c:v>3146.5217371448598</c:v>
                </c:pt>
                <c:pt idx="13">
                  <c:v>3146.5217371455301</c:v>
                </c:pt>
                <c:pt idx="14">
                  <c:v>3146.5217371430199</c:v>
                </c:pt>
                <c:pt idx="15">
                  <c:v>3160.5087033532</c:v>
                </c:pt>
                <c:pt idx="16">
                  <c:v>3146.5217371426602</c:v>
                </c:pt>
                <c:pt idx="17">
                  <c:v>3146.5217371431499</c:v>
                </c:pt>
                <c:pt idx="18">
                  <c:v>3146.5217371426902</c:v>
                </c:pt>
                <c:pt idx="19">
                  <c:v>3160.5087033529999</c:v>
                </c:pt>
                <c:pt idx="20">
                  <c:v>3146.5217371403501</c:v>
                </c:pt>
                <c:pt idx="21">
                  <c:v>3146.5217371466802</c:v>
                </c:pt>
                <c:pt idx="22">
                  <c:v>2713.81098952303</c:v>
                </c:pt>
                <c:pt idx="23">
                  <c:v>1757.88837839139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186-4024-9C98-B9EED00F3A35}"/>
            </c:ext>
          </c:extLst>
        </c:ser>
        <c:ser>
          <c:idx val="10"/>
          <c:order val="6"/>
          <c:tx>
            <c:strRef>
              <c:f>'[Wykres w programie Microsoft PowerPoint]ENERGIA'!$O$66</c:f>
              <c:strCache>
                <c:ptCount val="1"/>
                <c:pt idx="0">
                  <c:v>Farmy wiatrowe morskie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PowerPoint]ENERGIA'!$O$69:$O$92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86-4024-9C98-B9EED00F3A35}"/>
            </c:ext>
          </c:extLst>
        </c:ser>
        <c:ser>
          <c:idx val="20"/>
          <c:order val="7"/>
          <c:tx>
            <c:strRef>
              <c:f>'[Wykres w programie Microsoft PowerPoint]ENERGIA'!$AI$65</c:f>
              <c:strCache>
                <c:ptCount val="1"/>
                <c:pt idx="0">
                  <c:v>nowy_wiatr_morze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PowerPoint]ENERGIA'!$AI$69:$AI$92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3547.6200481549299</c:v>
                </c:pt>
                <c:pt idx="11">
                  <c:v>8072.677339217249</c:v>
                </c:pt>
                <c:pt idx="12">
                  <c:v>12557.48840403846</c:v>
                </c:pt>
                <c:pt idx="13">
                  <c:v>17132.035057908939</c:v>
                </c:pt>
                <c:pt idx="14">
                  <c:v>18527.004690155598</c:v>
                </c:pt>
                <c:pt idx="15">
                  <c:v>19577.53075630324</c:v>
                </c:pt>
                <c:pt idx="16">
                  <c:v>20887.370781908277</c:v>
                </c:pt>
                <c:pt idx="17">
                  <c:v>21369.845456248135</c:v>
                </c:pt>
                <c:pt idx="18">
                  <c:v>23306.067854863639</c:v>
                </c:pt>
                <c:pt idx="19">
                  <c:v>24666.399893759703</c:v>
                </c:pt>
                <c:pt idx="20">
                  <c:v>25759.62476830621</c:v>
                </c:pt>
                <c:pt idx="21">
                  <c:v>30731.683523549233</c:v>
                </c:pt>
                <c:pt idx="22">
                  <c:v>35752.187345236445</c:v>
                </c:pt>
                <c:pt idx="23">
                  <c:v>41051.932648035909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186-4024-9C98-B9EED00F3A35}"/>
            </c:ext>
          </c:extLst>
        </c:ser>
        <c:ser>
          <c:idx val="11"/>
          <c:order val="8"/>
          <c:tx>
            <c:strRef>
              <c:f>'[Wykres w programie Microsoft PowerPoint]ENERGIA'!$P$66</c:f>
              <c:strCache>
                <c:ptCount val="1"/>
                <c:pt idx="0">
                  <c:v>PV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PowerPoint]ENERGIA'!$P$69:$P$92</c:f>
              <c:numCache>
                <c:formatCode>#,##0</c:formatCode>
                <c:ptCount val="24"/>
                <c:pt idx="0">
                  <c:v>227.33953248954001</c:v>
                </c:pt>
                <c:pt idx="1">
                  <c:v>227.33953248918999</c:v>
                </c:pt>
                <c:pt idx="2">
                  <c:v>227.33953248989999</c:v>
                </c:pt>
                <c:pt idx="3">
                  <c:v>227.65709766463999</c:v>
                </c:pt>
                <c:pt idx="4">
                  <c:v>227.3395324857</c:v>
                </c:pt>
                <c:pt idx="5">
                  <c:v>227.33953248834001</c:v>
                </c:pt>
                <c:pt idx="6">
                  <c:v>227.33953248549</c:v>
                </c:pt>
                <c:pt idx="7">
                  <c:v>227.65709765851</c:v>
                </c:pt>
                <c:pt idx="8">
                  <c:v>227.33953249012001</c:v>
                </c:pt>
                <c:pt idx="9">
                  <c:v>227.33953249165</c:v>
                </c:pt>
                <c:pt idx="10">
                  <c:v>227.33953249723001</c:v>
                </c:pt>
                <c:pt idx="11">
                  <c:v>227.65709766538001</c:v>
                </c:pt>
                <c:pt idx="12">
                  <c:v>227.33953248623999</c:v>
                </c:pt>
                <c:pt idx="13">
                  <c:v>227.33953249491</c:v>
                </c:pt>
                <c:pt idx="14">
                  <c:v>227.33953248824</c:v>
                </c:pt>
                <c:pt idx="15">
                  <c:v>227.65709766594</c:v>
                </c:pt>
                <c:pt idx="16">
                  <c:v>227.33953248339</c:v>
                </c:pt>
                <c:pt idx="17">
                  <c:v>227.33953249299</c:v>
                </c:pt>
                <c:pt idx="18">
                  <c:v>227.33953248783999</c:v>
                </c:pt>
                <c:pt idx="19">
                  <c:v>227.65709766582</c:v>
                </c:pt>
                <c:pt idx="20">
                  <c:v>227.33953248678</c:v>
                </c:pt>
                <c:pt idx="21">
                  <c:v>227.33953249039001</c:v>
                </c:pt>
                <c:pt idx="22">
                  <c:v>227.33953248898001</c:v>
                </c:pt>
                <c:pt idx="23">
                  <c:v>227.6570976635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186-4024-9C98-B9EED00F3A35}"/>
            </c:ext>
          </c:extLst>
        </c:ser>
        <c:ser>
          <c:idx val="5"/>
          <c:order val="9"/>
          <c:tx>
            <c:strRef>
              <c:f>'[Wykres w programie Microsoft PowerPoint]ENERGIA'!$AG$65</c:f>
              <c:strCache>
                <c:ptCount val="1"/>
                <c:pt idx="0">
                  <c:v>nowy_PV</c:v>
                </c:pt>
              </c:strCache>
            </c:strRef>
          </c:tx>
          <c:spPr>
            <a:solidFill>
              <a:srgbClr val="FFC811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PowerPoint]ENERGIA'!$AG$69:$AG$92</c:f>
              <c:numCache>
                <c:formatCode>#,##0</c:formatCode>
                <c:ptCount val="24"/>
                <c:pt idx="0">
                  <c:v>0</c:v>
                </c:pt>
                <c:pt idx="1">
                  <c:v>61.688441576039999</c:v>
                </c:pt>
                <c:pt idx="2">
                  <c:v>237.82656756205</c:v>
                </c:pt>
                <c:pt idx="3">
                  <c:v>555.35376811325</c:v>
                </c:pt>
                <c:pt idx="4">
                  <c:v>668.99352365182995</c:v>
                </c:pt>
                <c:pt idx="5">
                  <c:v>1702.0360977035011</c:v>
                </c:pt>
                <c:pt idx="6">
                  <c:v>2662.0836201005</c:v>
                </c:pt>
                <c:pt idx="7">
                  <c:v>3608.5790028843808</c:v>
                </c:pt>
                <c:pt idx="8">
                  <c:v>4552.4228044967604</c:v>
                </c:pt>
                <c:pt idx="9">
                  <c:v>5508.8033896817988</c:v>
                </c:pt>
                <c:pt idx="10">
                  <c:v>6472.4253166356029</c:v>
                </c:pt>
                <c:pt idx="11">
                  <c:v>7453.8719806319987</c:v>
                </c:pt>
                <c:pt idx="12">
                  <c:v>8420.9706441672715</c:v>
                </c:pt>
                <c:pt idx="13">
                  <c:v>9405.8258203429814</c:v>
                </c:pt>
                <c:pt idx="14">
                  <c:v>10397.485735984323</c:v>
                </c:pt>
                <c:pt idx="15">
                  <c:v>11412.663649140184</c:v>
                </c:pt>
                <c:pt idx="16">
                  <c:v>12403.13907112288</c:v>
                </c:pt>
                <c:pt idx="17">
                  <c:v>13418.036379628158</c:v>
                </c:pt>
                <c:pt idx="18">
                  <c:v>14439.733419112163</c:v>
                </c:pt>
                <c:pt idx="19">
                  <c:v>15490.484507220199</c:v>
                </c:pt>
                <c:pt idx="20">
                  <c:v>16505.173482387701</c:v>
                </c:pt>
                <c:pt idx="21">
                  <c:v>17548.067803504382</c:v>
                </c:pt>
                <c:pt idx="22">
                  <c:v>18598.285264619539</c:v>
                </c:pt>
                <c:pt idx="23">
                  <c:v>19682.779456788947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186-4024-9C98-B9EED00F3A35}"/>
            </c:ext>
          </c:extLst>
        </c:ser>
        <c:ser>
          <c:idx val="12"/>
          <c:order val="10"/>
          <c:tx>
            <c:strRef>
              <c:f>'[Wykres w programie Microsoft PowerPoint]ENERGIA'!$Q$66</c:f>
              <c:strCache>
                <c:ptCount val="1"/>
                <c:pt idx="0">
                  <c:v>Biogazownie</c:v>
                </c:pt>
              </c:strCache>
            </c:strRef>
          </c:tx>
          <c:spPr>
            <a:solidFill>
              <a:srgbClr val="8BC145"/>
            </a:solidFill>
            <a:ln w="25400"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PowerPoint]ENERGIA'!$X$69:$X$92</c:f>
              <c:numCache>
                <c:formatCode>#,##0</c:formatCode>
                <c:ptCount val="24"/>
                <c:pt idx="0">
                  <c:v>5850.3309863999857</c:v>
                </c:pt>
                <c:pt idx="1">
                  <c:v>5832.4252211199773</c:v>
                </c:pt>
                <c:pt idx="2">
                  <c:v>5829.0502945599073</c:v>
                </c:pt>
                <c:pt idx="3">
                  <c:v>5835.5136563199303</c:v>
                </c:pt>
                <c:pt idx="4">
                  <c:v>5710.0232526399795</c:v>
                </c:pt>
                <c:pt idx="5">
                  <c:v>5703.5648224251399</c:v>
                </c:pt>
                <c:pt idx="6">
                  <c:v>5703.7419662399798</c:v>
                </c:pt>
                <c:pt idx="7">
                  <c:v>5720.7534105599798</c:v>
                </c:pt>
                <c:pt idx="8">
                  <c:v>5676.7425537599902</c:v>
                </c:pt>
                <c:pt idx="9">
                  <c:v>5419.0471320000024</c:v>
                </c:pt>
                <c:pt idx="10">
                  <c:v>5419.0471320000024</c:v>
                </c:pt>
                <c:pt idx="11">
                  <c:v>5171.8728729600016</c:v>
                </c:pt>
                <c:pt idx="12">
                  <c:v>5156.5528440000026</c:v>
                </c:pt>
                <c:pt idx="13">
                  <c:v>5156.5528440000026</c:v>
                </c:pt>
                <c:pt idx="14">
                  <c:v>5156.5528440000026</c:v>
                </c:pt>
                <c:pt idx="15">
                  <c:v>5171.8728729600016</c:v>
                </c:pt>
                <c:pt idx="16">
                  <c:v>5156.5528440000026</c:v>
                </c:pt>
                <c:pt idx="17">
                  <c:v>5155.4612558400022</c:v>
                </c:pt>
                <c:pt idx="18">
                  <c:v>5155.6174961828219</c:v>
                </c:pt>
                <c:pt idx="19">
                  <c:v>5173.6469547781917</c:v>
                </c:pt>
                <c:pt idx="20">
                  <c:v>3565.4590732800016</c:v>
                </c:pt>
                <c:pt idx="21">
                  <c:v>3565.4590732800016</c:v>
                </c:pt>
                <c:pt idx="22">
                  <c:v>3527.0224096800021</c:v>
                </c:pt>
                <c:pt idx="23">
                  <c:v>3537.8653824000021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86-4024-9C98-B9EED00F3A35}"/>
            </c:ext>
          </c:extLst>
        </c:ser>
        <c:ser>
          <c:idx val="16"/>
          <c:order val="11"/>
          <c:tx>
            <c:strRef>
              <c:f>'[Wykres w programie Microsoft PowerPoint]ENERGIA'!$AC$66</c:f>
              <c:strCache>
                <c:ptCount val="1"/>
                <c:pt idx="0">
                  <c:v>Nowe elektrownie - biomasa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PowerPoint]ENERGIA'!$AC$69:$AC$92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616.23739008000007</c:v>
                </c:pt>
                <c:pt idx="4">
                  <c:v>1294.6376773199988</c:v>
                </c:pt>
                <c:pt idx="5">
                  <c:v>1322.5240405200029</c:v>
                </c:pt>
                <c:pt idx="6">
                  <c:v>1558.4264509200029</c:v>
                </c:pt>
                <c:pt idx="7">
                  <c:v>1912.4819318400039</c:v>
                </c:pt>
                <c:pt idx="8">
                  <c:v>2253.1000717200045</c:v>
                </c:pt>
                <c:pt idx="9">
                  <c:v>2572.578282120006</c:v>
                </c:pt>
                <c:pt idx="10">
                  <c:v>2919.915092520002</c:v>
                </c:pt>
                <c:pt idx="11">
                  <c:v>3280.349053440003</c:v>
                </c:pt>
                <c:pt idx="12">
                  <c:v>3614.5887133200163</c:v>
                </c:pt>
                <c:pt idx="13">
                  <c:v>5806.1631509556637</c:v>
                </c:pt>
                <c:pt idx="14">
                  <c:v>6048.6557852512033</c:v>
                </c:pt>
                <c:pt idx="15">
                  <c:v>6563.5088518889834</c:v>
                </c:pt>
                <c:pt idx="16">
                  <c:v>6904.0762645839141</c:v>
                </c:pt>
                <c:pt idx="17">
                  <c:v>7316.1593839205034</c:v>
                </c:pt>
                <c:pt idx="18">
                  <c:v>7704.1365516827727</c:v>
                </c:pt>
                <c:pt idx="19">
                  <c:v>8029.4369597665036</c:v>
                </c:pt>
                <c:pt idx="20">
                  <c:v>8226.427387736192</c:v>
                </c:pt>
                <c:pt idx="21">
                  <c:v>5856.787096420011</c:v>
                </c:pt>
                <c:pt idx="22">
                  <c:v>6093.1063788199817</c:v>
                </c:pt>
                <c:pt idx="23">
                  <c:v>6356.4344421056621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186-4024-9C98-B9EED00F3A35}"/>
            </c:ext>
          </c:extLst>
        </c:ser>
        <c:ser>
          <c:idx val="2"/>
          <c:order val="12"/>
          <c:tx>
            <c:strRef>
              <c:f>'[Wykres w programie Microsoft PowerPoint]ENERGIA'!$U$66</c:f>
              <c:strCache>
                <c:ptCount val="1"/>
                <c:pt idx="0">
                  <c:v>Istniejące elektrownie - WK</c:v>
                </c:pt>
              </c:strCache>
            </c:strRef>
          </c:tx>
          <c:spPr>
            <a:solidFill>
              <a:sysClr val="windowText" lastClr="000000">
                <a:lumMod val="85000"/>
                <a:lumOff val="15000"/>
              </a:sys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PowerPoint]ENERGIA'!$U$69:$U$92</c:f>
              <c:numCache>
                <c:formatCode>#,##0</c:formatCode>
                <c:ptCount val="24"/>
                <c:pt idx="0">
                  <c:v>39927.109086154131</c:v>
                </c:pt>
                <c:pt idx="1">
                  <c:v>46940.48287038644</c:v>
                </c:pt>
                <c:pt idx="2">
                  <c:v>42536.300229503082</c:v>
                </c:pt>
                <c:pt idx="3">
                  <c:v>33140.279461241902</c:v>
                </c:pt>
                <c:pt idx="4">
                  <c:v>31827.928320815401</c:v>
                </c:pt>
                <c:pt idx="5">
                  <c:v>32713.957852539628</c:v>
                </c:pt>
                <c:pt idx="6">
                  <c:v>29021.07813139186</c:v>
                </c:pt>
                <c:pt idx="7">
                  <c:v>29613.257635716127</c:v>
                </c:pt>
                <c:pt idx="8">
                  <c:v>30225.611670762268</c:v>
                </c:pt>
                <c:pt idx="9">
                  <c:v>30243.844983033508</c:v>
                </c:pt>
                <c:pt idx="10">
                  <c:v>29099.596853888419</c:v>
                </c:pt>
                <c:pt idx="11">
                  <c:v>27557.339958055407</c:v>
                </c:pt>
                <c:pt idx="12">
                  <c:v>26305.2655684485</c:v>
                </c:pt>
                <c:pt idx="13">
                  <c:v>24549.7309756951</c:v>
                </c:pt>
                <c:pt idx="14">
                  <c:v>27726.577194303925</c:v>
                </c:pt>
                <c:pt idx="15">
                  <c:v>29112.228327237928</c:v>
                </c:pt>
                <c:pt idx="16">
                  <c:v>27724.374060683338</c:v>
                </c:pt>
                <c:pt idx="17">
                  <c:v>26514.130961098665</c:v>
                </c:pt>
                <c:pt idx="18">
                  <c:v>21473.485968355017</c:v>
                </c:pt>
                <c:pt idx="19">
                  <c:v>23009.626340999595</c:v>
                </c:pt>
                <c:pt idx="20">
                  <c:v>20055.109893428071</c:v>
                </c:pt>
                <c:pt idx="21">
                  <c:v>19349.477488276738</c:v>
                </c:pt>
                <c:pt idx="22">
                  <c:v>15562.12964859923</c:v>
                </c:pt>
                <c:pt idx="23">
                  <c:v>15499.627677243927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186-4024-9C98-B9EED00F3A35}"/>
            </c:ext>
          </c:extLst>
        </c:ser>
        <c:ser>
          <c:idx val="3"/>
          <c:order val="13"/>
          <c:tx>
            <c:strRef>
              <c:f>'[Wykres w programie Microsoft PowerPoint]ENERGIA'!$V$66</c:f>
              <c:strCache>
                <c:ptCount val="1"/>
                <c:pt idx="0">
                  <c:v>Nowo budowane elektrownie - WK</c:v>
                </c:pt>
              </c:strCache>
            </c:strRef>
          </c:tx>
          <c:spPr>
            <a:solidFill>
              <a:srgbClr val="E7E6E6">
                <a:lumMod val="50000"/>
              </a:srgb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PowerPoint]ENERGIA'!$V$69:$V$92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9354.3701748543499</c:v>
                </c:pt>
                <c:pt idx="3">
                  <c:v>18234.62393999728</c:v>
                </c:pt>
                <c:pt idx="4">
                  <c:v>17622.308640561259</c:v>
                </c:pt>
                <c:pt idx="5">
                  <c:v>17173.774905212431</c:v>
                </c:pt>
                <c:pt idx="6">
                  <c:v>20767.16064984594</c:v>
                </c:pt>
                <c:pt idx="7">
                  <c:v>20996.775178361058</c:v>
                </c:pt>
                <c:pt idx="8">
                  <c:v>21252.952037231138</c:v>
                </c:pt>
                <c:pt idx="9">
                  <c:v>21623.900598035551</c:v>
                </c:pt>
                <c:pt idx="10">
                  <c:v>21555.206506642608</c:v>
                </c:pt>
                <c:pt idx="11">
                  <c:v>21439.6935701127</c:v>
                </c:pt>
                <c:pt idx="12">
                  <c:v>21257.310201634398</c:v>
                </c:pt>
                <c:pt idx="13">
                  <c:v>20584.083514644681</c:v>
                </c:pt>
                <c:pt idx="14">
                  <c:v>22504.242915896961</c:v>
                </c:pt>
                <c:pt idx="15">
                  <c:v>23483.742416929272</c:v>
                </c:pt>
                <c:pt idx="16">
                  <c:v>23449.824666760142</c:v>
                </c:pt>
                <c:pt idx="17">
                  <c:v>25214.571984880778</c:v>
                </c:pt>
                <c:pt idx="18">
                  <c:v>25631.057089446193</c:v>
                </c:pt>
                <c:pt idx="19">
                  <c:v>26363.541850189707</c:v>
                </c:pt>
                <c:pt idx="20">
                  <c:v>26208.67400274027</c:v>
                </c:pt>
                <c:pt idx="21">
                  <c:v>25988.22776713275</c:v>
                </c:pt>
                <c:pt idx="22">
                  <c:v>25148.349144941927</c:v>
                </c:pt>
                <c:pt idx="23">
                  <c:v>24951.591809753125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186-4024-9C98-B9EED00F3A35}"/>
            </c:ext>
          </c:extLst>
        </c:ser>
        <c:ser>
          <c:idx val="14"/>
          <c:order val="14"/>
          <c:tx>
            <c:strRef>
              <c:f>'[Wykres w programie Microsoft PowerPoint]ENERGIA'!$S$66</c:f>
              <c:strCache>
                <c:ptCount val="1"/>
                <c:pt idx="0">
                  <c:v>Istniejące elektrownie - WB</c:v>
                </c:pt>
              </c:strCache>
            </c:strRef>
          </c:tx>
          <c:spPr>
            <a:solidFill>
              <a:srgbClr val="B74919">
                <a:lumMod val="75000"/>
              </a:srgb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PowerPoint]ENERGIA'!$S$69:$S$92</c:f>
              <c:numCache>
                <c:formatCode>#,##0</c:formatCode>
                <c:ptCount val="24"/>
                <c:pt idx="0">
                  <c:v>59647.902067101204</c:v>
                </c:pt>
                <c:pt idx="1">
                  <c:v>56276.865619165539</c:v>
                </c:pt>
                <c:pt idx="2">
                  <c:v>53235.972617510619</c:v>
                </c:pt>
                <c:pt idx="3">
                  <c:v>52074.385333502476</c:v>
                </c:pt>
                <c:pt idx="4">
                  <c:v>54100.545433812782</c:v>
                </c:pt>
                <c:pt idx="5">
                  <c:v>54133.537160644351</c:v>
                </c:pt>
                <c:pt idx="6">
                  <c:v>54671.740291032816</c:v>
                </c:pt>
                <c:pt idx="7">
                  <c:v>54998.824378243575</c:v>
                </c:pt>
                <c:pt idx="8">
                  <c:v>54779.718626280526</c:v>
                </c:pt>
                <c:pt idx="9">
                  <c:v>54581.096330950983</c:v>
                </c:pt>
                <c:pt idx="10">
                  <c:v>54382.154189688561</c:v>
                </c:pt>
                <c:pt idx="11">
                  <c:v>54216.286815538624</c:v>
                </c:pt>
                <c:pt idx="12">
                  <c:v>53815.41762881777</c:v>
                </c:pt>
                <c:pt idx="13">
                  <c:v>53273.87039268134</c:v>
                </c:pt>
                <c:pt idx="14">
                  <c:v>47029.872634975771</c:v>
                </c:pt>
                <c:pt idx="15">
                  <c:v>44406.425279596981</c:v>
                </c:pt>
                <c:pt idx="16">
                  <c:v>38407.897450150616</c:v>
                </c:pt>
                <c:pt idx="17">
                  <c:v>32580.56612536425</c:v>
                </c:pt>
                <c:pt idx="18">
                  <c:v>26742.506061998545</c:v>
                </c:pt>
                <c:pt idx="19">
                  <c:v>19164.271991789719</c:v>
                </c:pt>
                <c:pt idx="20">
                  <c:v>13890.939023868419</c:v>
                </c:pt>
                <c:pt idx="21">
                  <c:v>12020.908310959128</c:v>
                </c:pt>
                <c:pt idx="22">
                  <c:v>10042.962215030961</c:v>
                </c:pt>
                <c:pt idx="23">
                  <c:v>8142.9927786325898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186-4024-9C98-B9EED00F3A35}"/>
            </c:ext>
          </c:extLst>
        </c:ser>
        <c:ser>
          <c:idx val="0"/>
          <c:order val="15"/>
          <c:tx>
            <c:strRef>
              <c:f>'[Wykres w programie Microsoft PowerPoint]ENERGIA'!$T$66</c:f>
              <c:strCache>
                <c:ptCount val="1"/>
                <c:pt idx="0">
                  <c:v>Nowo budowane elektrownie - WB</c:v>
                </c:pt>
              </c:strCache>
            </c:strRef>
          </c:tx>
          <c:spPr>
            <a:solidFill>
              <a:srgbClr val="B74919">
                <a:lumMod val="50000"/>
              </a:srgb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PowerPoint]ENERGIA'!$T$69:$T$92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2262.8333092825001</c:v>
                </c:pt>
                <c:pt idx="4">
                  <c:v>3536.6683548299902</c:v>
                </c:pt>
                <c:pt idx="5">
                  <c:v>3580.7035107225101</c:v>
                </c:pt>
                <c:pt idx="6">
                  <c:v>3580.3942858013402</c:v>
                </c:pt>
                <c:pt idx="7">
                  <c:v>3590.5139368724999</c:v>
                </c:pt>
                <c:pt idx="8">
                  <c:v>3580.7035107225101</c:v>
                </c:pt>
                <c:pt idx="9">
                  <c:v>3582.1441254523602</c:v>
                </c:pt>
                <c:pt idx="10">
                  <c:v>3581.1117126150102</c:v>
                </c:pt>
                <c:pt idx="11">
                  <c:v>3590.1057349799999</c:v>
                </c:pt>
                <c:pt idx="12">
                  <c:v>3580.2953088300101</c:v>
                </c:pt>
                <c:pt idx="13">
                  <c:v>3580.2953088300101</c:v>
                </c:pt>
                <c:pt idx="14">
                  <c:v>3580.2953088300101</c:v>
                </c:pt>
                <c:pt idx="15">
                  <c:v>3590.1057349799999</c:v>
                </c:pt>
                <c:pt idx="16">
                  <c:v>3580.2953088300101</c:v>
                </c:pt>
                <c:pt idx="17">
                  <c:v>3580.2953088300101</c:v>
                </c:pt>
                <c:pt idx="18">
                  <c:v>3573.81826848948</c:v>
                </c:pt>
                <c:pt idx="19">
                  <c:v>3585.5253188535298</c:v>
                </c:pt>
                <c:pt idx="20">
                  <c:v>3567.5992335820802</c:v>
                </c:pt>
                <c:pt idx="21">
                  <c:v>3562.0440667254502</c:v>
                </c:pt>
                <c:pt idx="22">
                  <c:v>3559.8780465975101</c:v>
                </c:pt>
                <c:pt idx="23">
                  <c:v>3567.2305848150099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C186-4024-9C98-B9EED00F3A35}"/>
            </c:ext>
          </c:extLst>
        </c:ser>
        <c:ser>
          <c:idx val="4"/>
          <c:order val="16"/>
          <c:tx>
            <c:strRef>
              <c:f>'[Wykres w programie Microsoft PowerPoint]ENERGIA'!$W$66</c:f>
              <c:strCache>
                <c:ptCount val="1"/>
                <c:pt idx="0">
                  <c:v>Nowo budowane elektrownie - gaz</c:v>
                </c:pt>
              </c:strCache>
            </c:strRef>
          </c:tx>
          <c:spPr>
            <a:solidFill>
              <a:srgbClr val="DE8400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PowerPoint]ENERGIA'!$W$69:$W$92</c:f>
              <c:numCache>
                <c:formatCode>#,##0</c:formatCode>
                <c:ptCount val="24"/>
                <c:pt idx="0">
                  <c:v>1278.96</c:v>
                </c:pt>
                <c:pt idx="1">
                  <c:v>2045.837876065088</c:v>
                </c:pt>
                <c:pt idx="2">
                  <c:v>2553.7737028520801</c:v>
                </c:pt>
                <c:pt idx="3">
                  <c:v>3739.2603999999978</c:v>
                </c:pt>
                <c:pt idx="4">
                  <c:v>4594.4145771990779</c:v>
                </c:pt>
                <c:pt idx="5">
                  <c:v>4664.7491079926385</c:v>
                </c:pt>
                <c:pt idx="6">
                  <c:v>6333.5213862891596</c:v>
                </c:pt>
                <c:pt idx="7">
                  <c:v>8344.1040941636602</c:v>
                </c:pt>
                <c:pt idx="8">
                  <c:v>9283.4811238270195</c:v>
                </c:pt>
                <c:pt idx="9">
                  <c:v>9813.4296855871198</c:v>
                </c:pt>
                <c:pt idx="10">
                  <c:v>9711.7326484569603</c:v>
                </c:pt>
                <c:pt idx="11">
                  <c:v>9222.1185702521689</c:v>
                </c:pt>
                <c:pt idx="12">
                  <c:v>8607.85496889776</c:v>
                </c:pt>
                <c:pt idx="13">
                  <c:v>7919.01137607285</c:v>
                </c:pt>
                <c:pt idx="14">
                  <c:v>9612.1999650360794</c:v>
                </c:pt>
                <c:pt idx="15">
                  <c:v>10149.48541121243</c:v>
                </c:pt>
                <c:pt idx="16">
                  <c:v>9736.2278797801209</c:v>
                </c:pt>
                <c:pt idx="17">
                  <c:v>11581.24476108196</c:v>
                </c:pt>
                <c:pt idx="18">
                  <c:v>11660.525827426549</c:v>
                </c:pt>
                <c:pt idx="19">
                  <c:v>12561.07683252222</c:v>
                </c:pt>
                <c:pt idx="20">
                  <c:v>12467.502222433</c:v>
                </c:pt>
                <c:pt idx="21">
                  <c:v>12530.171875778249</c:v>
                </c:pt>
                <c:pt idx="22">
                  <c:v>11782.9713535465</c:v>
                </c:pt>
                <c:pt idx="23">
                  <c:v>11783.32376342823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186-4024-9C98-B9EED00F3A35}"/>
            </c:ext>
          </c:extLst>
        </c:ser>
        <c:ser>
          <c:idx val="6"/>
          <c:order val="17"/>
          <c:tx>
            <c:strRef>
              <c:f>'[Wykres w programie Microsoft PowerPoint]ENERGIA'!$Y$66</c:f>
              <c:strCache>
                <c:ptCount val="1"/>
                <c:pt idx="0">
                  <c:v>Nowe elektrownie - WK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accent2">
                  <a:lumMod val="75000"/>
                </a:schemeClr>
              </a:bgClr>
            </a:patt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PowerPoint]ENERGIA'!$Y$69:$Y$92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C186-4024-9C98-B9EED00F3A35}"/>
            </c:ext>
          </c:extLst>
        </c:ser>
        <c:ser>
          <c:idx val="1"/>
          <c:order val="18"/>
          <c:tx>
            <c:strRef>
              <c:f>'[Wykres w programie Microsoft PowerPoint]ENERGIA'!$AB$66</c:f>
              <c:strCache>
                <c:ptCount val="1"/>
                <c:pt idx="0">
                  <c:v>EJ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PowerPoint]ENERGIA'!$AB$69:$AB$92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10415.9827519999</c:v>
                </c:pt>
                <c:pt idx="17">
                  <c:v>10416.0230798498</c:v>
                </c:pt>
                <c:pt idx="18">
                  <c:v>20831.445868844399</c:v>
                </c:pt>
                <c:pt idx="19">
                  <c:v>20890.660860274002</c:v>
                </c:pt>
                <c:pt idx="20">
                  <c:v>31233.828594458901</c:v>
                </c:pt>
                <c:pt idx="21">
                  <c:v>31184.6264225491</c:v>
                </c:pt>
                <c:pt idx="22">
                  <c:v>41494.450644939898</c:v>
                </c:pt>
                <c:pt idx="23">
                  <c:v>41546.899042740799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186-4024-9C98-B9EED00F3A35}"/>
            </c:ext>
          </c:extLst>
        </c:ser>
        <c:ser>
          <c:idx val="7"/>
          <c:order val="19"/>
          <c:tx>
            <c:strRef>
              <c:f>'[Wykres w programie Microsoft PowerPoint]ENERGIA'!$Z$66</c:f>
              <c:strCache>
                <c:ptCount val="1"/>
                <c:pt idx="0">
                  <c:v>CCGT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PowerPoint]ENERGIA'!$Z$69:$Z$92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1237.8030647707899</c:v>
                </c:pt>
                <c:pt idx="10">
                  <c:v>1109.78203945017</c:v>
                </c:pt>
                <c:pt idx="11">
                  <c:v>1466.81608958775</c:v>
                </c:pt>
                <c:pt idx="12">
                  <c:v>1913.66444360531</c:v>
                </c:pt>
                <c:pt idx="13">
                  <c:v>1434.5628224653601</c:v>
                </c:pt>
                <c:pt idx="14">
                  <c:v>4404.0748550478002</c:v>
                </c:pt>
                <c:pt idx="15">
                  <c:v>5790.8577498342802</c:v>
                </c:pt>
                <c:pt idx="16">
                  <c:v>4881.0264332171901</c:v>
                </c:pt>
                <c:pt idx="17">
                  <c:v>11203.815577112</c:v>
                </c:pt>
                <c:pt idx="18">
                  <c:v>12837.9489614718</c:v>
                </c:pt>
                <c:pt idx="19">
                  <c:v>19677.082131105399</c:v>
                </c:pt>
                <c:pt idx="20">
                  <c:v>19258.615706648201</c:v>
                </c:pt>
                <c:pt idx="21">
                  <c:v>20991.045651680401</c:v>
                </c:pt>
                <c:pt idx="22">
                  <c:v>15396.9524178761</c:v>
                </c:pt>
                <c:pt idx="23">
                  <c:v>15045.711166356799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C186-4024-9C98-B9EED00F3A35}"/>
            </c:ext>
          </c:extLst>
        </c:ser>
        <c:ser>
          <c:idx val="15"/>
          <c:order val="20"/>
          <c:tx>
            <c:strRef>
              <c:f>'[Wykres w programie Microsoft PowerPoint]ENERGIA'!$AA$66</c:f>
              <c:strCache>
                <c:ptCount val="1"/>
                <c:pt idx="0">
                  <c:v>OCGT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PowerPoint]ENERGIA'!$AA$69:$AA$92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0.67484269344000003</c:v>
                </c:pt>
                <c:pt idx="15">
                  <c:v>1.70058476047</c:v>
                </c:pt>
                <c:pt idx="16">
                  <c:v>1.5686293600000001</c:v>
                </c:pt>
                <c:pt idx="17">
                  <c:v>3.6501127679800001</c:v>
                </c:pt>
                <c:pt idx="18">
                  <c:v>5.7440892979099996</c:v>
                </c:pt>
                <c:pt idx="19">
                  <c:v>34.828230262959998</c:v>
                </c:pt>
                <c:pt idx="20">
                  <c:v>35.01192513358</c:v>
                </c:pt>
                <c:pt idx="21">
                  <c:v>24.11502098475</c:v>
                </c:pt>
                <c:pt idx="22">
                  <c:v>21.55793433422</c:v>
                </c:pt>
                <c:pt idx="23">
                  <c:v>16.432730676750001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C186-4024-9C98-B9EED00F3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87477912"/>
        <c:axId val="587477520"/>
      </c:areaChart>
      <c:dateAx>
        <c:axId val="587477912"/>
        <c:scaling>
          <c:orientation val="minMax"/>
          <c:min val="4310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yyyy" sourceLinked="0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2B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587477520"/>
        <c:crosses val="autoZero"/>
        <c:auto val="0"/>
        <c:lblOffset val="100"/>
        <c:baseTimeUnit val="years"/>
        <c:majorUnit val="2"/>
        <c:majorTimeUnit val="years"/>
        <c:minorUnit val="2"/>
        <c:minorTimeUnit val="years"/>
      </c:dateAx>
      <c:valAx>
        <c:axId val="587477520"/>
        <c:scaling>
          <c:orientation val="minMax"/>
          <c:max val="24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1"/>
        <c:majorTickMark val="in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2B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587477912"/>
        <c:crosses val="autoZero"/>
        <c:crossBetween val="midCat"/>
        <c:majorUnit val="20000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28161877394636E-2"/>
          <c:y val="2.4988425925925924E-2"/>
          <c:w val="0.9356251915708812"/>
          <c:h val="0.88919027777777782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CE181E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1717111749920159E-2"/>
                  <c:y val="-3.238115103161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65873015873016E-2"/>
                      <c:h val="5.74316612227078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270A-40C8-A148-A7610DFC708B}"/>
                </c:ext>
              </c:extLst>
            </c:dLbl>
            <c:dLbl>
              <c:idx val="1"/>
              <c:layout>
                <c:manualLayout>
                  <c:x val="-2.4636330180949604E-2"/>
                  <c:y val="-4.2372981523004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0A-40C8-A148-A7610DFC708B}"/>
                </c:ext>
              </c:extLst>
            </c:dLbl>
            <c:dLbl>
              <c:idx val="2"/>
              <c:layout>
                <c:manualLayout>
                  <c:x val="-2.9045501256787346E-2"/>
                  <c:y val="-5.12030035980601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0A-40C8-A148-A7610DFC70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2F6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'[Wykres w programie Microsoft PowerPoint]CO2_WYKRESY'!$R$2:$AL$2</c:f>
              <c:numCache>
                <c:formatCode>General</c:formatCode>
                <c:ptCount val="21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  <c:pt idx="7">
                  <c:v>2027</c:v>
                </c:pt>
                <c:pt idx="8">
                  <c:v>2028</c:v>
                </c:pt>
                <c:pt idx="9">
                  <c:v>2029</c:v>
                </c:pt>
                <c:pt idx="10">
                  <c:v>2030</c:v>
                </c:pt>
                <c:pt idx="11">
                  <c:v>2031</c:v>
                </c:pt>
                <c:pt idx="12">
                  <c:v>2032</c:v>
                </c:pt>
                <c:pt idx="13">
                  <c:v>2033</c:v>
                </c:pt>
                <c:pt idx="14">
                  <c:v>2034</c:v>
                </c:pt>
                <c:pt idx="15">
                  <c:v>2035</c:v>
                </c:pt>
                <c:pt idx="16">
                  <c:v>2036</c:v>
                </c:pt>
                <c:pt idx="17">
                  <c:v>2037</c:v>
                </c:pt>
                <c:pt idx="18">
                  <c:v>2038</c:v>
                </c:pt>
                <c:pt idx="19">
                  <c:v>2039</c:v>
                </c:pt>
                <c:pt idx="20">
                  <c:v>2040</c:v>
                </c:pt>
              </c:numCache>
            </c:numRef>
          </c:cat>
          <c:val>
            <c:numRef>
              <c:f>'[Wykres w programie Microsoft PowerPoint]CO2_WYKRESY'!$R$19:$AL$19</c:f>
              <c:numCache>
                <c:formatCode>0</c:formatCode>
                <c:ptCount val="21"/>
                <c:pt idx="0">
                  <c:v>862.60110781030619</c:v>
                </c:pt>
                <c:pt idx="1">
                  <c:v>843.17300746200851</c:v>
                </c:pt>
                <c:pt idx="2">
                  <c:v>838.98169666334434</c:v>
                </c:pt>
                <c:pt idx="3">
                  <c:v>819.30505700895606</c:v>
                </c:pt>
                <c:pt idx="4">
                  <c:v>808.75048570041895</c:v>
                </c:pt>
                <c:pt idx="5">
                  <c:v>802.31781461540947</c:v>
                </c:pt>
                <c:pt idx="6">
                  <c:v>792.13248030877844</c:v>
                </c:pt>
                <c:pt idx="7">
                  <c:v>771.13831017822497</c:v>
                </c:pt>
                <c:pt idx="8">
                  <c:v>748.76530512735724</c:v>
                </c:pt>
                <c:pt idx="9">
                  <c:v>722.5541395724307</c:v>
                </c:pt>
                <c:pt idx="10">
                  <c:v>696.14286813533784</c:v>
                </c:pt>
                <c:pt idx="11">
                  <c:v>671.22085305524718</c:v>
                </c:pt>
                <c:pt idx="12">
                  <c:v>661.84444048833029</c:v>
                </c:pt>
                <c:pt idx="13">
                  <c:v>615.48181129129898</c:v>
                </c:pt>
                <c:pt idx="14">
                  <c:v>591.10943306576769</c:v>
                </c:pt>
                <c:pt idx="15">
                  <c:v>538.02943890817778</c:v>
                </c:pt>
                <c:pt idx="16">
                  <c:v>511.09019369645347</c:v>
                </c:pt>
                <c:pt idx="17">
                  <c:v>469.15070071155043</c:v>
                </c:pt>
                <c:pt idx="18">
                  <c:v>454.05600848476581</c:v>
                </c:pt>
                <c:pt idx="19">
                  <c:v>408.74814189923529</c:v>
                </c:pt>
                <c:pt idx="20">
                  <c:v>394.20320039340919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70A-40C8-A148-A7610DFC70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7476736"/>
        <c:axId val="587475952"/>
      </c:lineChart>
      <c:catAx>
        <c:axId val="587476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002F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587475952"/>
        <c:crosses val="autoZero"/>
        <c:auto val="1"/>
        <c:lblAlgn val="ctr"/>
        <c:lblOffset val="100"/>
        <c:noMultiLvlLbl val="0"/>
      </c:catAx>
      <c:valAx>
        <c:axId val="587475952"/>
        <c:scaling>
          <c:orientation val="minMax"/>
          <c:max val="1000"/>
          <c:min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F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5874767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0"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EC721A-F790-4B5D-AEDD-569D8C927CBC}" type="doc">
      <dgm:prSet loTypeId="urn:microsoft.com/office/officeart/2005/8/layout/gear1" loCatId="cycle" qsTypeId="urn:microsoft.com/office/officeart/2005/8/quickstyle/simple5" qsCatId="simple" csTypeId="urn:microsoft.com/office/officeart/2005/8/colors/colorful2" csCatId="colorful" phldr="1"/>
      <dgm:spPr/>
    </dgm:pt>
    <dgm:pt modelId="{B549BB1E-C5BF-44E9-81E3-C6BDB6DE493A}">
      <dgm:prSet phldrT="[Tekst]"/>
      <dgm:spPr>
        <a:xfrm>
          <a:off x="660082" y="617220"/>
          <a:ext cx="754380" cy="754380"/>
        </a:xfrm>
        <a:solidFill>
          <a:srgbClr val="FFC000"/>
        </a:solidFill>
      </dgm:spPr>
      <dgm:t>
        <a:bodyPr/>
        <a:lstStyle/>
        <a:p>
          <a:r>
            <a:rPr lang="pl-PL" b="1" smtClean="0">
              <a:latin typeface="Arial Narrow"/>
              <a:ea typeface="+mn-ea"/>
              <a:cs typeface="+mn-cs"/>
            </a:rPr>
            <a:t> </a:t>
          </a:r>
          <a:endParaRPr lang="pl-PL" b="1" dirty="0">
            <a:latin typeface="Arial Narrow"/>
            <a:ea typeface="+mn-ea"/>
            <a:cs typeface="+mn-cs"/>
          </a:endParaRPr>
        </a:p>
      </dgm:t>
    </dgm:pt>
    <dgm:pt modelId="{37B982A8-DDF6-4B0E-BB47-DC0A918079DB}" type="parTrans" cxnId="{C0A1992F-303C-456C-A56F-0F08A8506E8B}">
      <dgm:prSet/>
      <dgm:spPr/>
      <dgm:t>
        <a:bodyPr/>
        <a:lstStyle/>
        <a:p>
          <a:endParaRPr lang="pl-PL"/>
        </a:p>
      </dgm:t>
    </dgm:pt>
    <dgm:pt modelId="{58DCC2DF-EEAF-477B-A76B-828CF217F67F}" type="sibTrans" cxnId="{C0A1992F-303C-456C-A56F-0F08A8506E8B}">
      <dgm:prSet/>
      <dgm:spPr>
        <a:xfrm>
          <a:off x="575525" y="517529"/>
          <a:ext cx="965606" cy="965606"/>
        </a:xfrm>
        <a:noFill/>
      </dgm:spPr>
      <dgm:t>
        <a:bodyPr/>
        <a:lstStyle/>
        <a:p>
          <a:endParaRPr lang="pl-PL"/>
        </a:p>
      </dgm:t>
    </dgm:pt>
    <dgm:pt modelId="{2C440E0B-9194-411B-94FE-3C9A4AF4D4EA}">
      <dgm:prSet phldrT="[Tekst]"/>
      <dgm:spPr>
        <a:solidFill>
          <a:srgbClr val="92D050"/>
        </a:solidFill>
        <a:scene3d>
          <a:camera prst="orthographicFront">
            <a:rot lat="0" lon="0" rev="21299999"/>
          </a:camera>
          <a:lightRig rig="threePt" dir="t"/>
        </a:scene3d>
      </dgm:spPr>
      <dgm:t>
        <a:bodyPr/>
        <a:lstStyle/>
        <a:p>
          <a:r>
            <a:rPr lang="pl-PL" smtClean="0">
              <a:latin typeface="Arial Narrow"/>
              <a:ea typeface="+mn-ea"/>
              <a:cs typeface="+mn-cs"/>
            </a:rPr>
            <a:t> </a:t>
          </a:r>
          <a:endParaRPr lang="pl-PL" dirty="0">
            <a:latin typeface="Arial Narrow"/>
            <a:ea typeface="+mn-ea"/>
            <a:cs typeface="+mn-cs"/>
          </a:endParaRPr>
        </a:p>
      </dgm:t>
    </dgm:pt>
    <dgm:pt modelId="{F38ECFE0-D099-4E70-87A7-5848EB07C4BF}" type="parTrans" cxnId="{4E8E50F8-A435-4C48-A066-F4BC420E282F}">
      <dgm:prSet/>
      <dgm:spPr/>
      <dgm:t>
        <a:bodyPr/>
        <a:lstStyle/>
        <a:p>
          <a:endParaRPr lang="pl-PL"/>
        </a:p>
      </dgm:t>
    </dgm:pt>
    <dgm:pt modelId="{C8C3A434-06AB-44F4-BFDA-3F595BA51806}" type="sibTrans" cxnId="{4E8E50F8-A435-4C48-A066-F4BC420E282F}">
      <dgm:prSet/>
      <dgm:spPr>
        <a:xfrm>
          <a:off x="404122" y="-45224"/>
          <a:ext cx="756437" cy="756437"/>
        </a:xfrm>
        <a:noFill/>
      </dgm:spPr>
      <dgm:t>
        <a:bodyPr/>
        <a:lstStyle/>
        <a:p>
          <a:endParaRPr lang="pl-PL"/>
        </a:p>
      </dgm:t>
    </dgm:pt>
    <dgm:pt modelId="{21C87D83-E604-491B-9460-97EA0749D96E}">
      <dgm:prSet phldrT="[Tekst]"/>
      <dgm:spPr>
        <a:solidFill>
          <a:srgbClr val="00B0F0"/>
        </a:solidFill>
        <a:scene3d>
          <a:camera prst="orthographicFront">
            <a:rot lat="0" lon="0" rev="300000"/>
          </a:camera>
          <a:lightRig rig="threePt" dir="t"/>
        </a:scene3d>
      </dgm:spPr>
      <dgm:t>
        <a:bodyPr/>
        <a:lstStyle/>
        <a:p>
          <a:r>
            <a:rPr lang="pl-PL" smtClean="0">
              <a:latin typeface="Arial Narrow"/>
              <a:ea typeface="+mn-ea"/>
              <a:cs typeface="+mn-cs"/>
            </a:rPr>
            <a:t> </a:t>
          </a:r>
          <a:endParaRPr lang="pl-PL" dirty="0">
            <a:latin typeface="Arial Narrow"/>
            <a:ea typeface="+mn-ea"/>
            <a:cs typeface="+mn-cs"/>
          </a:endParaRPr>
        </a:p>
      </dgm:t>
    </dgm:pt>
    <dgm:pt modelId="{4D5059AA-88E9-4E93-995B-EBE05E7E9EB5}" type="sibTrans" cxnId="{90734A7F-AEC5-4667-8F90-466983EAD58A}">
      <dgm:prSet/>
      <dgm:spPr>
        <a:xfrm>
          <a:off x="124007" y="329632"/>
          <a:ext cx="701573" cy="701573"/>
        </a:xfrm>
        <a:noFill/>
      </dgm:spPr>
      <dgm:t>
        <a:bodyPr/>
        <a:lstStyle/>
        <a:p>
          <a:endParaRPr lang="pl-PL"/>
        </a:p>
      </dgm:t>
    </dgm:pt>
    <dgm:pt modelId="{900E086A-45D9-47F6-BED5-90EBB4D12F53}" type="parTrans" cxnId="{90734A7F-AEC5-4667-8F90-466983EAD58A}">
      <dgm:prSet/>
      <dgm:spPr/>
      <dgm:t>
        <a:bodyPr/>
        <a:lstStyle/>
        <a:p>
          <a:endParaRPr lang="pl-PL"/>
        </a:p>
      </dgm:t>
    </dgm:pt>
    <dgm:pt modelId="{0331C779-13BA-4FCB-97CE-5C5366043627}" type="pres">
      <dgm:prSet presAssocID="{BCEC721A-F790-4B5D-AEDD-569D8C927CBC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008E93BC-8354-4C35-B5A9-E8E4F2297074}" type="pres">
      <dgm:prSet presAssocID="{B549BB1E-C5BF-44E9-81E3-C6BDB6DE493A}" presName="gear1" presStyleLbl="node1" presStyleIdx="0" presStyleCnt="3" custAng="180000" custLinFactNeighborX="-79582" custLinFactNeighborY="-64320">
        <dgm:presLayoutVars>
          <dgm:chMax val="1"/>
          <dgm:bulletEnabled val="1"/>
        </dgm:presLayoutVars>
      </dgm:prSet>
      <dgm:spPr>
        <a:prstGeom prst="gear9">
          <a:avLst/>
        </a:prstGeom>
      </dgm:spPr>
      <dgm:t>
        <a:bodyPr/>
        <a:lstStyle/>
        <a:p>
          <a:endParaRPr lang="pl-PL"/>
        </a:p>
      </dgm:t>
    </dgm:pt>
    <dgm:pt modelId="{50B7E05E-0EDC-4A50-A163-714CA8856336}" type="pres">
      <dgm:prSet presAssocID="{B549BB1E-C5BF-44E9-81E3-C6BDB6DE493A}" presName="gear1srcNode" presStyleLbl="node1" presStyleIdx="0" presStyleCnt="3"/>
      <dgm:spPr/>
      <dgm:t>
        <a:bodyPr/>
        <a:lstStyle/>
        <a:p>
          <a:endParaRPr lang="pl-PL"/>
        </a:p>
      </dgm:t>
    </dgm:pt>
    <dgm:pt modelId="{44E8A295-31ED-4C15-8A86-5E56D079E518}" type="pres">
      <dgm:prSet presAssocID="{B549BB1E-C5BF-44E9-81E3-C6BDB6DE493A}" presName="gear1dstNode" presStyleLbl="node1" presStyleIdx="0" presStyleCnt="3"/>
      <dgm:spPr/>
      <dgm:t>
        <a:bodyPr/>
        <a:lstStyle/>
        <a:p>
          <a:endParaRPr lang="pl-PL"/>
        </a:p>
      </dgm:t>
    </dgm:pt>
    <dgm:pt modelId="{70E249A8-8BC9-477D-BC17-BA4293BA44A2}" type="pres">
      <dgm:prSet presAssocID="{21C87D83-E604-491B-9460-97EA0749D96E}" presName="gear2" presStyleLbl="node1" presStyleIdx="1" presStyleCnt="3" custAng="21360000" custLinFactNeighborX="97415" custLinFactNeighborY="-7947">
        <dgm:presLayoutVars>
          <dgm:chMax val="1"/>
          <dgm:bulletEnabled val="1"/>
        </dgm:presLayoutVars>
      </dgm:prSet>
      <dgm:spPr>
        <a:xfrm>
          <a:off x="221170" y="438912"/>
          <a:ext cx="548640" cy="548640"/>
        </a:xfrm>
        <a:prstGeom prst="gear6">
          <a:avLst/>
        </a:prstGeom>
      </dgm:spPr>
      <dgm:t>
        <a:bodyPr/>
        <a:lstStyle/>
        <a:p>
          <a:endParaRPr lang="pl-PL"/>
        </a:p>
      </dgm:t>
    </dgm:pt>
    <dgm:pt modelId="{1744EEA0-55B2-49C7-B5D4-8413361EE181}" type="pres">
      <dgm:prSet presAssocID="{21C87D83-E604-491B-9460-97EA0749D96E}" presName="gear2srcNode" presStyleLbl="node1" presStyleIdx="1" presStyleCnt="3"/>
      <dgm:spPr/>
      <dgm:t>
        <a:bodyPr/>
        <a:lstStyle/>
        <a:p>
          <a:endParaRPr lang="pl-PL"/>
        </a:p>
      </dgm:t>
    </dgm:pt>
    <dgm:pt modelId="{B46CDBA8-D2C0-4B93-ABA9-193B4CA9E58B}" type="pres">
      <dgm:prSet presAssocID="{21C87D83-E604-491B-9460-97EA0749D96E}" presName="gear2dstNode" presStyleLbl="node1" presStyleIdx="1" presStyleCnt="3"/>
      <dgm:spPr/>
      <dgm:t>
        <a:bodyPr/>
        <a:lstStyle/>
        <a:p>
          <a:endParaRPr lang="pl-PL"/>
        </a:p>
      </dgm:t>
    </dgm:pt>
    <dgm:pt modelId="{6A137FBE-E032-4C1A-940A-8EDDBE10C47E}" type="pres">
      <dgm:prSet presAssocID="{2C440E0B-9194-411B-94FE-3C9A4AF4D4EA}" presName="gear3" presStyleLbl="node1" presStyleIdx="2" presStyleCnt="3" custAng="21420000" custLinFactY="15602" custLinFactNeighborX="-9186" custLinFactNeighborY="100000"/>
      <dgm:spPr>
        <a:xfrm rot="20700000">
          <a:off x="528464" y="60406"/>
          <a:ext cx="537555" cy="537555"/>
        </a:xfrm>
        <a:prstGeom prst="gear6">
          <a:avLst/>
        </a:prstGeom>
      </dgm:spPr>
      <dgm:t>
        <a:bodyPr/>
        <a:lstStyle/>
        <a:p>
          <a:endParaRPr lang="pl-PL"/>
        </a:p>
      </dgm:t>
    </dgm:pt>
    <dgm:pt modelId="{CF323E56-58D4-4F87-96F0-9BE7356EB95B}" type="pres">
      <dgm:prSet presAssocID="{2C440E0B-9194-411B-94FE-3C9A4AF4D4EA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7737E26F-CC42-4722-9015-70940CA82D00}" type="pres">
      <dgm:prSet presAssocID="{2C440E0B-9194-411B-94FE-3C9A4AF4D4EA}" presName="gear3srcNode" presStyleLbl="node1" presStyleIdx="2" presStyleCnt="3"/>
      <dgm:spPr/>
      <dgm:t>
        <a:bodyPr/>
        <a:lstStyle/>
        <a:p>
          <a:endParaRPr lang="pl-PL"/>
        </a:p>
      </dgm:t>
    </dgm:pt>
    <dgm:pt modelId="{91D2D923-A4A2-47B4-8A3E-9473FFE0464C}" type="pres">
      <dgm:prSet presAssocID="{2C440E0B-9194-411B-94FE-3C9A4AF4D4EA}" presName="gear3dstNode" presStyleLbl="node1" presStyleIdx="2" presStyleCnt="3"/>
      <dgm:spPr/>
      <dgm:t>
        <a:bodyPr/>
        <a:lstStyle/>
        <a:p>
          <a:endParaRPr lang="pl-PL"/>
        </a:p>
      </dgm:t>
    </dgm:pt>
    <dgm:pt modelId="{947736ED-ED64-461E-9C76-482156309B56}" type="pres">
      <dgm:prSet presAssocID="{58DCC2DF-EEAF-477B-A76B-828CF217F67F}" presName="connector1" presStyleLbl="sibTrans2D1" presStyleIdx="0" presStyleCnt="3" custAng="16200000" custLinFactNeighborX="-68296" custLinFactNeighborY="-53046"/>
      <dgm:spPr>
        <a:prstGeom prst="circularArrow">
          <a:avLst>
            <a:gd name="adj1" fmla="val 4687"/>
            <a:gd name="adj2" fmla="val 299029"/>
            <a:gd name="adj3" fmla="val 2356053"/>
            <a:gd name="adj4" fmla="val 16264088"/>
            <a:gd name="adj5" fmla="val 5469"/>
          </a:avLst>
        </a:prstGeom>
      </dgm:spPr>
      <dgm:t>
        <a:bodyPr/>
        <a:lstStyle/>
        <a:p>
          <a:endParaRPr lang="pl-PL"/>
        </a:p>
      </dgm:t>
    </dgm:pt>
    <dgm:pt modelId="{B152FC68-85D3-4D2F-ABFF-854A3EF16918}" type="pres">
      <dgm:prSet presAssocID="{4D5059AA-88E9-4E93-995B-EBE05E7E9EB5}" presName="connector2" presStyleLbl="sibTrans2D1" presStyleIdx="1" presStyleCnt="3" custAng="11160000" custLinFactNeighborX="79955" custLinFactNeighborY="-7"/>
      <dgm:spPr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</dgm:spPr>
      <dgm:t>
        <a:bodyPr/>
        <a:lstStyle/>
        <a:p>
          <a:endParaRPr lang="pl-PL"/>
        </a:p>
      </dgm:t>
    </dgm:pt>
    <dgm:pt modelId="{417B29C4-27CE-4B13-8533-6B5958F0BAAA}" type="pres">
      <dgm:prSet presAssocID="{C8C3A434-06AB-44F4-BFDA-3F595BA51806}" presName="connector3" presStyleLbl="sibTrans2D1" presStyleIdx="2" presStyleCnt="3" custAng="11220000" custLinFactNeighborX="-5293" custLinFactNeighborY="96670"/>
      <dgm:spPr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</dgm:spPr>
      <dgm:t>
        <a:bodyPr/>
        <a:lstStyle/>
        <a:p>
          <a:endParaRPr lang="pl-PL"/>
        </a:p>
      </dgm:t>
    </dgm:pt>
  </dgm:ptLst>
  <dgm:cxnLst>
    <dgm:cxn modelId="{115D839D-13A8-4F6C-AD2B-E63ACEE933AF}" type="presOf" srcId="{2C440E0B-9194-411B-94FE-3C9A4AF4D4EA}" destId="{6A137FBE-E032-4C1A-940A-8EDDBE10C47E}" srcOrd="0" destOrd="0" presId="urn:microsoft.com/office/officeart/2005/8/layout/gear1"/>
    <dgm:cxn modelId="{ABF422D0-C087-436A-B68A-33367309C66C}" type="presOf" srcId="{B549BB1E-C5BF-44E9-81E3-C6BDB6DE493A}" destId="{44E8A295-31ED-4C15-8A86-5E56D079E518}" srcOrd="2" destOrd="0" presId="urn:microsoft.com/office/officeart/2005/8/layout/gear1"/>
    <dgm:cxn modelId="{2D0E5FF4-254B-4115-A44D-0741EF0C2E35}" type="presOf" srcId="{21C87D83-E604-491B-9460-97EA0749D96E}" destId="{B46CDBA8-D2C0-4B93-ABA9-193B4CA9E58B}" srcOrd="2" destOrd="0" presId="urn:microsoft.com/office/officeart/2005/8/layout/gear1"/>
    <dgm:cxn modelId="{BB57C3AC-9ECD-400F-B9D4-45E626845D59}" type="presOf" srcId="{2C440E0B-9194-411B-94FE-3C9A4AF4D4EA}" destId="{7737E26F-CC42-4722-9015-70940CA82D00}" srcOrd="2" destOrd="0" presId="urn:microsoft.com/office/officeart/2005/8/layout/gear1"/>
    <dgm:cxn modelId="{C0A1992F-303C-456C-A56F-0F08A8506E8B}" srcId="{BCEC721A-F790-4B5D-AEDD-569D8C927CBC}" destId="{B549BB1E-C5BF-44E9-81E3-C6BDB6DE493A}" srcOrd="0" destOrd="0" parTransId="{37B982A8-DDF6-4B0E-BB47-DC0A918079DB}" sibTransId="{58DCC2DF-EEAF-477B-A76B-828CF217F67F}"/>
    <dgm:cxn modelId="{92507AF5-EA54-47F2-8C46-70F105E19611}" type="presOf" srcId="{4D5059AA-88E9-4E93-995B-EBE05E7E9EB5}" destId="{B152FC68-85D3-4D2F-ABFF-854A3EF16918}" srcOrd="0" destOrd="0" presId="urn:microsoft.com/office/officeart/2005/8/layout/gear1"/>
    <dgm:cxn modelId="{46542FCA-42A2-4279-ACDC-4497E5FECE55}" type="presOf" srcId="{B549BB1E-C5BF-44E9-81E3-C6BDB6DE493A}" destId="{008E93BC-8354-4C35-B5A9-E8E4F2297074}" srcOrd="0" destOrd="0" presId="urn:microsoft.com/office/officeart/2005/8/layout/gear1"/>
    <dgm:cxn modelId="{90734A7F-AEC5-4667-8F90-466983EAD58A}" srcId="{BCEC721A-F790-4B5D-AEDD-569D8C927CBC}" destId="{21C87D83-E604-491B-9460-97EA0749D96E}" srcOrd="1" destOrd="0" parTransId="{900E086A-45D9-47F6-BED5-90EBB4D12F53}" sibTransId="{4D5059AA-88E9-4E93-995B-EBE05E7E9EB5}"/>
    <dgm:cxn modelId="{717F63E1-08C3-48E9-8282-270681CB59BC}" type="presOf" srcId="{2C440E0B-9194-411B-94FE-3C9A4AF4D4EA}" destId="{CF323E56-58D4-4F87-96F0-9BE7356EB95B}" srcOrd="1" destOrd="0" presId="urn:microsoft.com/office/officeart/2005/8/layout/gear1"/>
    <dgm:cxn modelId="{A93A69BC-394F-45F7-9F49-EBB2F3489664}" type="presOf" srcId="{2C440E0B-9194-411B-94FE-3C9A4AF4D4EA}" destId="{91D2D923-A4A2-47B4-8A3E-9473FFE0464C}" srcOrd="3" destOrd="0" presId="urn:microsoft.com/office/officeart/2005/8/layout/gear1"/>
    <dgm:cxn modelId="{F6063810-1131-4D44-81F5-1E181A5E70AE}" type="presOf" srcId="{B549BB1E-C5BF-44E9-81E3-C6BDB6DE493A}" destId="{50B7E05E-0EDC-4A50-A163-714CA8856336}" srcOrd="1" destOrd="0" presId="urn:microsoft.com/office/officeart/2005/8/layout/gear1"/>
    <dgm:cxn modelId="{4E8E50F8-A435-4C48-A066-F4BC420E282F}" srcId="{BCEC721A-F790-4B5D-AEDD-569D8C927CBC}" destId="{2C440E0B-9194-411B-94FE-3C9A4AF4D4EA}" srcOrd="2" destOrd="0" parTransId="{F38ECFE0-D099-4E70-87A7-5848EB07C4BF}" sibTransId="{C8C3A434-06AB-44F4-BFDA-3F595BA51806}"/>
    <dgm:cxn modelId="{31018835-1205-4994-A32A-5E023CE4D1F9}" type="presOf" srcId="{58DCC2DF-EEAF-477B-A76B-828CF217F67F}" destId="{947736ED-ED64-461E-9C76-482156309B56}" srcOrd="0" destOrd="0" presId="urn:microsoft.com/office/officeart/2005/8/layout/gear1"/>
    <dgm:cxn modelId="{6AC50541-21E5-4DDA-8DCF-B55C9B81A241}" type="presOf" srcId="{C8C3A434-06AB-44F4-BFDA-3F595BA51806}" destId="{417B29C4-27CE-4B13-8533-6B5958F0BAAA}" srcOrd="0" destOrd="0" presId="urn:microsoft.com/office/officeart/2005/8/layout/gear1"/>
    <dgm:cxn modelId="{B38DED88-962C-4487-A24D-DFA7687B792D}" type="presOf" srcId="{21C87D83-E604-491B-9460-97EA0749D96E}" destId="{1744EEA0-55B2-49C7-B5D4-8413361EE181}" srcOrd="1" destOrd="0" presId="urn:microsoft.com/office/officeart/2005/8/layout/gear1"/>
    <dgm:cxn modelId="{7F6123B5-C478-47BA-A1FA-42FD98DE8028}" type="presOf" srcId="{21C87D83-E604-491B-9460-97EA0749D96E}" destId="{70E249A8-8BC9-477D-BC17-BA4293BA44A2}" srcOrd="0" destOrd="0" presId="urn:microsoft.com/office/officeart/2005/8/layout/gear1"/>
    <dgm:cxn modelId="{CA37BBB2-A9B2-40D7-97ED-54351D11820B}" type="presOf" srcId="{BCEC721A-F790-4B5D-AEDD-569D8C927CBC}" destId="{0331C779-13BA-4FCB-97CE-5C5366043627}" srcOrd="0" destOrd="0" presId="urn:microsoft.com/office/officeart/2005/8/layout/gear1"/>
    <dgm:cxn modelId="{A1CE984E-B171-4C66-A726-18918136D756}" type="presParOf" srcId="{0331C779-13BA-4FCB-97CE-5C5366043627}" destId="{008E93BC-8354-4C35-B5A9-E8E4F2297074}" srcOrd="0" destOrd="0" presId="urn:microsoft.com/office/officeart/2005/8/layout/gear1"/>
    <dgm:cxn modelId="{0DA14176-4529-4C1C-8725-C3B56E8476E9}" type="presParOf" srcId="{0331C779-13BA-4FCB-97CE-5C5366043627}" destId="{50B7E05E-0EDC-4A50-A163-714CA8856336}" srcOrd="1" destOrd="0" presId="urn:microsoft.com/office/officeart/2005/8/layout/gear1"/>
    <dgm:cxn modelId="{F0FF94BA-A77D-4EB2-80A9-C23A4357F816}" type="presParOf" srcId="{0331C779-13BA-4FCB-97CE-5C5366043627}" destId="{44E8A295-31ED-4C15-8A86-5E56D079E518}" srcOrd="2" destOrd="0" presId="urn:microsoft.com/office/officeart/2005/8/layout/gear1"/>
    <dgm:cxn modelId="{BA2BE545-CABD-479F-9514-DF6166E80D3E}" type="presParOf" srcId="{0331C779-13BA-4FCB-97CE-5C5366043627}" destId="{70E249A8-8BC9-477D-BC17-BA4293BA44A2}" srcOrd="3" destOrd="0" presId="urn:microsoft.com/office/officeart/2005/8/layout/gear1"/>
    <dgm:cxn modelId="{50AD76A4-5455-46D3-A650-7CAA9F4FB7FD}" type="presParOf" srcId="{0331C779-13BA-4FCB-97CE-5C5366043627}" destId="{1744EEA0-55B2-49C7-B5D4-8413361EE181}" srcOrd="4" destOrd="0" presId="urn:microsoft.com/office/officeart/2005/8/layout/gear1"/>
    <dgm:cxn modelId="{8BC30D07-0D34-45A6-9589-1BF55C40F479}" type="presParOf" srcId="{0331C779-13BA-4FCB-97CE-5C5366043627}" destId="{B46CDBA8-D2C0-4B93-ABA9-193B4CA9E58B}" srcOrd="5" destOrd="0" presId="urn:microsoft.com/office/officeart/2005/8/layout/gear1"/>
    <dgm:cxn modelId="{2431FE63-E450-44F2-8C91-A523808A66C6}" type="presParOf" srcId="{0331C779-13BA-4FCB-97CE-5C5366043627}" destId="{6A137FBE-E032-4C1A-940A-8EDDBE10C47E}" srcOrd="6" destOrd="0" presId="urn:microsoft.com/office/officeart/2005/8/layout/gear1"/>
    <dgm:cxn modelId="{1D3B48B2-C745-4F7B-B4C3-C82AC319D3B5}" type="presParOf" srcId="{0331C779-13BA-4FCB-97CE-5C5366043627}" destId="{CF323E56-58D4-4F87-96F0-9BE7356EB95B}" srcOrd="7" destOrd="0" presId="urn:microsoft.com/office/officeart/2005/8/layout/gear1"/>
    <dgm:cxn modelId="{34DC400A-F2DF-4AD2-AFCD-F9D5120CA5FA}" type="presParOf" srcId="{0331C779-13BA-4FCB-97CE-5C5366043627}" destId="{7737E26F-CC42-4722-9015-70940CA82D00}" srcOrd="8" destOrd="0" presId="urn:microsoft.com/office/officeart/2005/8/layout/gear1"/>
    <dgm:cxn modelId="{F216AA53-85F6-4C1C-80BC-92C9595601B5}" type="presParOf" srcId="{0331C779-13BA-4FCB-97CE-5C5366043627}" destId="{91D2D923-A4A2-47B4-8A3E-9473FFE0464C}" srcOrd="9" destOrd="0" presId="urn:microsoft.com/office/officeart/2005/8/layout/gear1"/>
    <dgm:cxn modelId="{FC394D33-D8F0-4CA4-BD73-A32E2F89144B}" type="presParOf" srcId="{0331C779-13BA-4FCB-97CE-5C5366043627}" destId="{947736ED-ED64-461E-9C76-482156309B56}" srcOrd="10" destOrd="0" presId="urn:microsoft.com/office/officeart/2005/8/layout/gear1"/>
    <dgm:cxn modelId="{83DE96A7-F677-4517-9EBB-E7F663376A06}" type="presParOf" srcId="{0331C779-13BA-4FCB-97CE-5C5366043627}" destId="{B152FC68-85D3-4D2F-ABFF-854A3EF16918}" srcOrd="11" destOrd="0" presId="urn:microsoft.com/office/officeart/2005/8/layout/gear1"/>
    <dgm:cxn modelId="{9D9F5500-0032-4993-AD24-C36A5BA2D4AC}" type="presParOf" srcId="{0331C779-13BA-4FCB-97CE-5C5366043627}" destId="{417B29C4-27CE-4B13-8533-6B5958F0BAAA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8E93BC-8354-4C35-B5A9-E8E4F2297074}">
      <dsp:nvSpPr>
        <dsp:cNvPr id="0" name=""/>
        <dsp:cNvSpPr/>
      </dsp:nvSpPr>
      <dsp:spPr>
        <a:xfrm rot="180000">
          <a:off x="383661" y="291628"/>
          <a:ext cx="1666621" cy="1666621"/>
        </a:xfrm>
        <a:prstGeom prst="gear9">
          <a:avLst/>
        </a:prstGeom>
        <a:solidFill>
          <a:srgbClr val="FFC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800" b="1" kern="1200" smtClean="0">
              <a:latin typeface="Arial Narrow"/>
              <a:ea typeface="+mn-ea"/>
              <a:cs typeface="+mn-cs"/>
            </a:rPr>
            <a:t> </a:t>
          </a:r>
          <a:endParaRPr lang="pl-PL" sz="3800" b="1" kern="1200" dirty="0">
            <a:latin typeface="Arial Narrow"/>
            <a:ea typeface="+mn-ea"/>
            <a:cs typeface="+mn-cs"/>
          </a:endParaRPr>
        </a:p>
      </dsp:txBody>
      <dsp:txXfrm>
        <a:off x="719489" y="682046"/>
        <a:ext cx="996491" cy="856678"/>
      </dsp:txXfrm>
    </dsp:sp>
    <dsp:sp modelId="{70E249A8-8BC9-477D-BC17-BA4293BA44A2}">
      <dsp:nvSpPr>
        <dsp:cNvPr id="0" name=""/>
        <dsp:cNvSpPr/>
      </dsp:nvSpPr>
      <dsp:spPr>
        <a:xfrm rot="21360000">
          <a:off x="1921076" y="873345"/>
          <a:ext cx="1212088" cy="1212088"/>
        </a:xfrm>
        <a:prstGeom prst="gear6">
          <a:avLst/>
        </a:prstGeom>
        <a:solidFill>
          <a:srgbClr val="00B0F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300000"/>
          </a:camera>
          <a:lightRig rig="threePt" dir="t"/>
        </a:scene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800" kern="1200" smtClean="0">
              <a:latin typeface="Arial Narrow"/>
              <a:ea typeface="+mn-ea"/>
              <a:cs typeface="+mn-cs"/>
            </a:rPr>
            <a:t> </a:t>
          </a:r>
          <a:endParaRPr lang="pl-PL" sz="3800" kern="1200" dirty="0">
            <a:latin typeface="Arial Narrow"/>
            <a:ea typeface="+mn-ea"/>
            <a:cs typeface="+mn-cs"/>
          </a:endParaRPr>
        </a:p>
      </dsp:txBody>
      <dsp:txXfrm>
        <a:off x="2226223" y="1180336"/>
        <a:ext cx="601794" cy="598106"/>
      </dsp:txXfrm>
    </dsp:sp>
    <dsp:sp modelId="{6A137FBE-E032-4C1A-940A-8EDDBE10C47E}">
      <dsp:nvSpPr>
        <dsp:cNvPr id="0" name=""/>
        <dsp:cNvSpPr/>
      </dsp:nvSpPr>
      <dsp:spPr>
        <a:xfrm rot="20520000">
          <a:off x="1285603" y="1748225"/>
          <a:ext cx="1187598" cy="1187598"/>
        </a:xfrm>
        <a:prstGeom prst="gear6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>
            <a:rot lat="0" lon="0" rev="21299999"/>
          </a:camera>
          <a:lightRig rig="threePt" dir="t"/>
        </a:scene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800" kern="1200" smtClean="0">
              <a:latin typeface="Arial Narrow"/>
              <a:ea typeface="+mn-ea"/>
              <a:cs typeface="+mn-cs"/>
            </a:rPr>
            <a:t> </a:t>
          </a:r>
          <a:endParaRPr lang="pl-PL" sz="3800" kern="1200" dirty="0">
            <a:latin typeface="Arial Narrow"/>
            <a:ea typeface="+mn-ea"/>
            <a:cs typeface="+mn-cs"/>
          </a:endParaRPr>
        </a:p>
      </dsp:txBody>
      <dsp:txXfrm rot="900000">
        <a:off x="1546078" y="2008701"/>
        <a:ext cx="666648" cy="666648"/>
      </dsp:txXfrm>
    </dsp:sp>
    <dsp:sp modelId="{947736ED-ED64-461E-9C76-482156309B56}">
      <dsp:nvSpPr>
        <dsp:cNvPr id="0" name=""/>
        <dsp:cNvSpPr/>
      </dsp:nvSpPr>
      <dsp:spPr>
        <a:xfrm rot="16200000">
          <a:off x="112557" y="-12566"/>
          <a:ext cx="2133274" cy="2133274"/>
        </a:xfrm>
        <a:prstGeom prst="circularArrow">
          <a:avLst>
            <a:gd name="adj1" fmla="val 4687"/>
            <a:gd name="adj2" fmla="val 299029"/>
            <a:gd name="adj3" fmla="val 2356053"/>
            <a:gd name="adj4" fmla="val 16264088"/>
            <a:gd name="adj5" fmla="val 5469"/>
          </a:avLst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152FC68-85D3-4D2F-ABFF-854A3EF16918}">
      <dsp:nvSpPr>
        <dsp:cNvPr id="0" name=""/>
        <dsp:cNvSpPr/>
      </dsp:nvSpPr>
      <dsp:spPr>
        <a:xfrm rot="11160000">
          <a:off x="1764931" y="706368"/>
          <a:ext cx="1549957" cy="1549957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17B29C4-27CE-4B13-8533-6B5958F0BAAA}">
      <dsp:nvSpPr>
        <dsp:cNvPr id="0" name=""/>
        <dsp:cNvSpPr/>
      </dsp:nvSpPr>
      <dsp:spPr>
        <a:xfrm rot="11220000">
          <a:off x="1056055" y="1493836"/>
          <a:ext cx="1671166" cy="1671166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0.08124</cdr:x>
      <cdr:y>0.03749</cdr:y>
    </cdr:from>
    <cdr:to>
      <cdr:x>0.17187</cdr:x>
      <cdr:y>0.11786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474506" y="118745"/>
          <a:ext cx="529312" cy="2545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1050" b="1" i="0" u="none" strike="noStrike" kern="1200" cap="none" spc="0" normalizeH="0" baseline="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[MW]</a:t>
          </a:r>
          <a:endParaRPr kumimoji="0" lang="pl-PL" sz="1050" b="1" i="0" u="none" strike="noStrike" kern="1200" cap="none" spc="0" normalizeH="0" baseline="30000" noProof="0" dirty="0">
            <a:ln>
              <a:noFill/>
            </a:ln>
            <a:solidFill>
              <a:srgbClr val="002F67"/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0.094</cdr:x>
      <cdr:y>0.02655</cdr:y>
    </cdr:from>
    <cdr:to>
      <cdr:x>0.19779</cdr:x>
      <cdr:y>0.10691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550314" y="84080"/>
          <a:ext cx="607667" cy="2545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1050" b="1" i="0" u="none" strike="noStrike" kern="1200" cap="none" spc="0" normalizeH="0" baseline="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[GWh]</a:t>
          </a:r>
          <a:endParaRPr kumimoji="0" lang="pl-PL" sz="1050" b="1" i="0" u="none" strike="noStrike" kern="1200" cap="none" spc="0" normalizeH="0" baseline="30000" noProof="0" dirty="0">
            <a:ln>
              <a:noFill/>
            </a:ln>
            <a:solidFill>
              <a:srgbClr val="002F67"/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0.05618</cdr:x>
      <cdr:y>0.02777</cdr:y>
    </cdr:from>
    <cdr:to>
      <cdr:x>0.23069</cdr:x>
      <cdr:y>0.08694</cdr:y>
    </cdr:to>
    <cdr:sp macro="" textlink="">
      <cdr:nvSpPr>
        <cdr:cNvPr id="3" name="Prostokąt 2"/>
        <cdr:cNvSpPr/>
      </cdr:nvSpPr>
      <cdr:spPr>
        <a:xfrm xmlns:a="http://schemas.openxmlformats.org/drawingml/2006/main">
          <a:off x="323647" y="105594"/>
          <a:ext cx="1005275" cy="224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900" b="1" i="0" u="none" strike="noStrike" kern="1200" cap="none" spc="0" normalizeH="0" baseline="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[kg CO</a:t>
          </a:r>
          <a:r>
            <a:rPr kumimoji="0" lang="pl-PL" sz="900" b="1" i="0" u="none" strike="noStrike" kern="1200" cap="none" spc="0" normalizeH="0" baseline="-2500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</a:t>
          </a:r>
          <a:r>
            <a:rPr kumimoji="0" lang="pl-PL" sz="900" b="1" i="0" u="none" strike="noStrike" kern="1200" cap="none" spc="0" normalizeH="0" baseline="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/MWh] 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50BD-ADBF-4920-B57B-C7085657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3399</Words>
  <Characters>20397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Ministerstwo Energii</cp:lastModifiedBy>
  <cp:revision>22</cp:revision>
  <cp:lastPrinted>2018-11-22T21:19:00Z</cp:lastPrinted>
  <dcterms:created xsi:type="dcterms:W3CDTF">2018-10-15T15:01:00Z</dcterms:created>
  <dcterms:modified xsi:type="dcterms:W3CDTF">2018-11-22T23:55:00Z</dcterms:modified>
</cp:coreProperties>
</file>