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E12E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34</w:t>
            </w:r>
            <w:r w:rsidR="009B0D14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9B0D14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9B0D14">
              <w:t>Decyzja na odstępstwo od zakazu niszczenia roślin poprzez usunięcia 35 dębów zlokalizowanych w rezerwacie przyrody "Zielona Góra"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Wyrzysk,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B0D14">
              <w:t>WPN-II.6205.17.2017.AC.3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B0D14">
              <w:t>Regionalny Dyrektor Ochrony Środowiska w Poznani</w:t>
            </w:r>
            <w:r>
              <w:t>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B0D14">
              <w:t>13.06.2017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B0D14">
              <w:t>Regionalny Dyrektor Ochrony Środowiska w Poznaniu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B0D1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B0D14">
              <w:t>13.06.2017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E12E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33</w:t>
            </w:r>
            <w:r w:rsidR="009B0D14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C5" w:rsidRDefault="00CE35C5" w:rsidP="00EF1485">
      <w:r>
        <w:separator/>
      </w:r>
    </w:p>
  </w:endnote>
  <w:endnote w:type="continuationSeparator" w:id="0">
    <w:p w:rsidR="00CE35C5" w:rsidRDefault="00CE35C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C5" w:rsidRDefault="00CE35C5"/>
  </w:footnote>
  <w:footnote w:type="continuationSeparator" w:id="0">
    <w:p w:rsidR="00CE35C5" w:rsidRDefault="00CE35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3455BA"/>
    <w:rsid w:val="006A73CC"/>
    <w:rsid w:val="00776B3B"/>
    <w:rsid w:val="007975C4"/>
    <w:rsid w:val="00827099"/>
    <w:rsid w:val="008361B3"/>
    <w:rsid w:val="008774D2"/>
    <w:rsid w:val="00926497"/>
    <w:rsid w:val="00961BF8"/>
    <w:rsid w:val="009B0D14"/>
    <w:rsid w:val="009E12E5"/>
    <w:rsid w:val="00A602D9"/>
    <w:rsid w:val="00A85C12"/>
    <w:rsid w:val="00B648E5"/>
    <w:rsid w:val="00BF5A15"/>
    <w:rsid w:val="00CA740E"/>
    <w:rsid w:val="00CE35C5"/>
    <w:rsid w:val="00D85980"/>
    <w:rsid w:val="00E87663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4F678-7812-4050-AA17-28AF598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2022-03-11T08:39:00Z</dcterms:created>
  <dcterms:modified xsi:type="dcterms:W3CDTF">2022-03-11T08:39:00Z</dcterms:modified>
</cp:coreProperties>
</file>