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8D4E8" w14:textId="340E92A6" w:rsidR="007B752D" w:rsidRDefault="007B752D" w:rsidP="007B752D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3005-7.233.6.2025</w:t>
      </w:r>
      <w:r w:rsidRPr="007B752D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 xml:space="preserve">        </w:t>
      </w:r>
      <w:r w:rsidRPr="007B752D">
        <w:rPr>
          <w:rFonts w:asciiTheme="minorHAnsi" w:hAnsiTheme="minorHAnsi" w:cstheme="minorHAnsi"/>
          <w:b/>
          <w:bCs/>
        </w:rPr>
        <w:t>PROJEKT</w:t>
      </w:r>
    </w:p>
    <w:p w14:paraId="6F40447A" w14:textId="77777777" w:rsidR="003F712C" w:rsidRDefault="003F712C" w:rsidP="007B752D">
      <w:pPr>
        <w:jc w:val="center"/>
        <w:rPr>
          <w:rFonts w:asciiTheme="minorHAnsi" w:hAnsiTheme="minorHAnsi" w:cstheme="minorHAnsi"/>
          <w:b/>
          <w:bCs/>
        </w:rPr>
      </w:pPr>
    </w:p>
    <w:p w14:paraId="751AEB2A" w14:textId="51D83A45" w:rsidR="007B752D" w:rsidRPr="007B752D" w:rsidRDefault="007B752D" w:rsidP="007B752D">
      <w:pPr>
        <w:jc w:val="center"/>
        <w:rPr>
          <w:rFonts w:asciiTheme="minorHAnsi" w:hAnsiTheme="minorHAnsi" w:cstheme="minorHAnsi"/>
        </w:rPr>
      </w:pPr>
      <w:r w:rsidRPr="007B752D">
        <w:rPr>
          <w:rFonts w:asciiTheme="minorHAnsi" w:hAnsiTheme="minorHAnsi" w:cstheme="minorHAnsi"/>
          <w:b/>
          <w:bCs/>
        </w:rPr>
        <w:t xml:space="preserve">UMOWA SPRZEDAŻY </w:t>
      </w:r>
    </w:p>
    <w:p w14:paraId="24BCAD76" w14:textId="77777777" w:rsidR="007B752D" w:rsidRPr="007B752D" w:rsidRDefault="007B752D" w:rsidP="007B752D">
      <w:pPr>
        <w:spacing w:after="39" w:line="270" w:lineRule="auto"/>
        <w:ind w:left="9" w:right="2093" w:firstLine="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bookmarkStart w:id="0" w:name="_Hlk86065454"/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zawarta w dniu</w:t>
      </w:r>
      <w:r w:rsidRPr="007B752D">
        <w:rPr>
          <w:rFonts w:asciiTheme="minorHAnsi" w:eastAsia="Times New Roman" w:hAnsiTheme="minorHAnsi" w:cstheme="minorHAnsi"/>
          <w:noProof/>
          <w:color w:val="000000"/>
          <w:lang w:eastAsia="pl-PL"/>
        </w:rPr>
        <w:t xml:space="preserve"> ………………………..  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2025 r. w Suwałkach pomiędzy:</w:t>
      </w:r>
    </w:p>
    <w:p w14:paraId="3000BDA4" w14:textId="77777777" w:rsidR="007B752D" w:rsidRDefault="007B752D" w:rsidP="007B752D">
      <w:pPr>
        <w:spacing w:after="39" w:line="270" w:lineRule="auto"/>
        <w:ind w:left="9" w:right="5" w:firstLine="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Skarbem Państwa - 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Prokuraturą Okręgową w Suwałkach, 16-400 Suwałki, </w:t>
      </w:r>
    </w:p>
    <w:p w14:paraId="75573D70" w14:textId="6117681F" w:rsidR="007B752D" w:rsidRPr="007B752D" w:rsidRDefault="007B752D" w:rsidP="007B752D">
      <w:pPr>
        <w:spacing w:after="39" w:line="270" w:lineRule="auto"/>
        <w:ind w:left="9" w:right="5" w:firstLine="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ul. Gen</w:t>
      </w:r>
      <w:r>
        <w:rPr>
          <w:rFonts w:asciiTheme="minorHAnsi" w:eastAsia="Times New Roman" w:hAnsiTheme="minorHAnsi" w:cstheme="minorHAnsi"/>
          <w:color w:val="000000"/>
          <w:lang w:eastAsia="pl-PL"/>
        </w:rPr>
        <w:t>erała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 K</w:t>
      </w:r>
      <w:r>
        <w:rPr>
          <w:rFonts w:asciiTheme="minorHAnsi" w:eastAsia="Times New Roman" w:hAnsiTheme="minorHAnsi" w:cstheme="minorHAnsi"/>
          <w:color w:val="000000"/>
          <w:lang w:eastAsia="pl-PL"/>
        </w:rPr>
        <w:t>azimierza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 Pułaskiego 26, NIP 844 11 98 975, reprezentowaną przez:</w:t>
      </w:r>
      <w:r w:rsidRPr="007B752D">
        <w:rPr>
          <w:rFonts w:asciiTheme="minorHAnsi" w:eastAsia="Times New Roman" w:hAnsiTheme="minorHAnsi" w:cstheme="minorHAnsi"/>
          <w:noProof/>
          <w:color w:val="000000"/>
          <w:lang w:eastAsia="pl-PL"/>
        </w:rPr>
        <w:drawing>
          <wp:inline distT="0" distB="0" distL="0" distR="0" wp14:anchorId="0F163B22" wp14:editId="62E74A56">
            <wp:extent cx="3048" cy="3049"/>
            <wp:effectExtent l="0" t="0" r="0" b="0"/>
            <wp:docPr id="1326" name="Picture 1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" name="Picture 13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DB20E" w14:textId="76D54B75" w:rsidR="007B752D" w:rsidRPr="007B752D" w:rsidRDefault="007B752D" w:rsidP="007B752D">
      <w:pPr>
        <w:spacing w:after="0" w:line="270" w:lineRule="auto"/>
        <w:ind w:left="24" w:right="-137" w:firstLine="1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……………</w:t>
      </w:r>
      <w:r w:rsidRPr="007B752D">
        <w:rPr>
          <w:rFonts w:asciiTheme="minorHAnsi" w:eastAsia="Times New Roman" w:hAnsiTheme="minorHAnsi" w:cstheme="minorHAnsi"/>
          <w:noProof/>
          <w:color w:val="000000"/>
          <w:lang w:eastAsia="pl-PL"/>
        </w:rPr>
        <w:t>…………………………………..</w:t>
      </w:r>
      <w:r>
        <w:rPr>
          <w:rFonts w:asciiTheme="minorHAnsi" w:eastAsia="Times New Roman" w:hAnsiTheme="minorHAnsi" w:cstheme="minorHAnsi"/>
          <w:noProof/>
          <w:color w:val="000000"/>
          <w:lang w:eastAsia="pl-PL"/>
        </w:rPr>
        <w:t xml:space="preserve"> 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- Prokuratora Okręgowego w Suwałkach,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7B752D">
        <w:rPr>
          <w:rFonts w:asciiTheme="minorHAnsi" w:eastAsia="Times New Roman" w:hAnsiTheme="minorHAnsi" w:cstheme="minorHAnsi"/>
          <w:noProof/>
          <w:color w:val="000000"/>
          <w:lang w:eastAsia="pl-PL"/>
        </w:rPr>
        <w:drawing>
          <wp:inline distT="0" distB="0" distL="0" distR="0" wp14:anchorId="5E1BADEA" wp14:editId="66EBE0B1">
            <wp:extent cx="3048" cy="3049"/>
            <wp:effectExtent l="0" t="0" r="0" b="0"/>
            <wp:docPr id="1348" name="Picture 1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" name="Picture 134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zwanym w treści umowy „Sprzedający”, a</w:t>
      </w:r>
    </w:p>
    <w:p w14:paraId="2D24A9BD" w14:textId="77777777" w:rsidR="007B752D" w:rsidRPr="007B752D" w:rsidRDefault="007B752D" w:rsidP="007B752D">
      <w:pPr>
        <w:spacing w:after="0" w:line="270" w:lineRule="auto"/>
        <w:ind w:left="24" w:right="-137" w:firstLine="1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………………………………………………………………………………………………….</w:t>
      </w:r>
    </w:p>
    <w:p w14:paraId="72908BCD" w14:textId="77777777" w:rsidR="007B752D" w:rsidRPr="007B752D" w:rsidRDefault="007B752D" w:rsidP="007B752D">
      <w:pPr>
        <w:spacing w:after="0" w:line="270" w:lineRule="auto"/>
        <w:ind w:left="24" w:right="-137" w:firstLine="1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………………………………………………………………………………………………….</w:t>
      </w:r>
    </w:p>
    <w:p w14:paraId="2E503701" w14:textId="77777777" w:rsidR="007B752D" w:rsidRPr="007B752D" w:rsidRDefault="007B752D" w:rsidP="007B752D">
      <w:pPr>
        <w:spacing w:after="0" w:line="270" w:lineRule="auto"/>
        <w:ind w:left="24" w:right="-137" w:firstLine="1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………………………………………………………………………………………………….</w:t>
      </w:r>
    </w:p>
    <w:p w14:paraId="565ADAD5" w14:textId="77777777" w:rsidR="007B752D" w:rsidRPr="007B752D" w:rsidRDefault="007B752D" w:rsidP="00314868">
      <w:pPr>
        <w:spacing w:before="60" w:after="60" w:line="240" w:lineRule="auto"/>
        <w:ind w:firstLine="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zwaną/</w:t>
      </w:r>
      <w:proofErr w:type="spellStart"/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ym</w:t>
      </w:r>
      <w:proofErr w:type="spellEnd"/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 w treści umowy „Kupujący”</w:t>
      </w:r>
    </w:p>
    <w:p w14:paraId="3F17B962" w14:textId="77777777" w:rsidR="00314868" w:rsidRDefault="00314868" w:rsidP="00314868">
      <w:pPr>
        <w:spacing w:before="60" w:after="60" w:line="240" w:lineRule="auto"/>
        <w:ind w:firstLine="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768A036E" w14:textId="531FEB7F" w:rsidR="007B752D" w:rsidRPr="007B752D" w:rsidRDefault="007B752D" w:rsidP="00314868">
      <w:pPr>
        <w:spacing w:before="60" w:after="60" w:line="240" w:lineRule="auto"/>
        <w:ind w:firstLine="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w wyniku przeprowadzonego</w:t>
      </w:r>
      <w:r w:rsidR="00314868">
        <w:rPr>
          <w:rFonts w:asciiTheme="minorHAnsi" w:eastAsia="Times New Roman" w:hAnsiTheme="minorHAnsi" w:cstheme="minorHAnsi"/>
          <w:color w:val="000000"/>
          <w:lang w:eastAsia="pl-PL"/>
        </w:rPr>
        <w:t xml:space="preserve"> i rozstrzygniętego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, na podstawie Rozporządzenia Rady Ministrów z dnia 21 października 2019 r. w sprawie szczegółowego spo</w:t>
      </w:r>
      <w:bookmarkStart w:id="1" w:name="_GoBack"/>
      <w:bookmarkEnd w:id="1"/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sobu gospodarowania składnikami rzeczowymi majątku ruchomego Skarbu Państwa (Dz. U. z 2025 r. poz. 228 tj.), postępowania </w:t>
      </w:r>
      <w:r w:rsidR="00314868">
        <w:rPr>
          <w:rFonts w:asciiTheme="minorHAnsi" w:eastAsia="Times New Roman" w:hAnsiTheme="minorHAnsi" w:cstheme="minorHAnsi"/>
          <w:color w:val="000000"/>
          <w:lang w:eastAsia="pl-PL"/>
        </w:rPr>
        <w:t xml:space="preserve">przetargowego 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sprzedaży składnika rzeczowego majątku ruchomego</w:t>
      </w:r>
      <w:r w:rsidR="00314868">
        <w:rPr>
          <w:rFonts w:asciiTheme="minorHAnsi" w:eastAsia="Times New Roman" w:hAnsiTheme="minorHAnsi" w:cstheme="minorHAnsi"/>
          <w:color w:val="000000"/>
          <w:lang w:eastAsia="pl-PL"/>
        </w:rPr>
        <w:t>, Strony zawierają umowę następującej treści:</w:t>
      </w:r>
    </w:p>
    <w:p w14:paraId="1C5C354D" w14:textId="77777777" w:rsidR="003F712C" w:rsidRDefault="003F712C" w:rsidP="00314868">
      <w:pPr>
        <w:spacing w:before="60" w:after="60" w:line="240" w:lineRule="auto"/>
        <w:ind w:firstLine="4"/>
        <w:jc w:val="center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27B27BF0" w14:textId="30D5FD1E" w:rsidR="007B752D" w:rsidRPr="007B752D" w:rsidRDefault="007B752D" w:rsidP="00314868">
      <w:pPr>
        <w:spacing w:before="60" w:after="60" w:line="240" w:lineRule="auto"/>
        <w:ind w:firstLine="4"/>
        <w:jc w:val="center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§ 1</w:t>
      </w:r>
    </w:p>
    <w:p w14:paraId="46E5F1DD" w14:textId="77777777" w:rsidR="00314868" w:rsidRDefault="007B752D" w:rsidP="00314868">
      <w:pPr>
        <w:pStyle w:val="Akapitzlist"/>
        <w:numPr>
          <w:ilvl w:val="0"/>
          <w:numId w:val="25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314868">
        <w:rPr>
          <w:rFonts w:asciiTheme="minorHAnsi" w:eastAsia="Times New Roman" w:hAnsiTheme="minorHAnsi" w:cstheme="minorHAnsi"/>
          <w:color w:val="000000"/>
          <w:lang w:eastAsia="pl-PL"/>
        </w:rPr>
        <w:t>Sprzedający sprzedaje, a Kupujący kupuje</w:t>
      </w:r>
      <w:r w:rsidR="00314868">
        <w:rPr>
          <w:rFonts w:asciiTheme="minorHAnsi" w:eastAsia="Times New Roman" w:hAnsiTheme="minorHAnsi" w:cstheme="minorHAnsi"/>
          <w:color w:val="000000"/>
          <w:lang w:eastAsia="pl-PL"/>
        </w:rPr>
        <w:t>:</w:t>
      </w:r>
    </w:p>
    <w:p w14:paraId="05496C19" w14:textId="0535D0C6" w:rsidR="007B752D" w:rsidRPr="00314868" w:rsidRDefault="00314868" w:rsidP="00314868">
      <w:pPr>
        <w:pStyle w:val="Akapitzlist"/>
        <w:suppressAutoHyphens w:val="0"/>
        <w:spacing w:before="60" w:after="60" w:line="240" w:lineRule="auto"/>
        <w:ind w:left="36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Platformę schodowa dla osób niepełnosprawnych typu HIRO o udźwigu 225 kg, rok produkcji 2008, nr fabryczny: 105494, nr ewidencyjny: UDT 3001000245</w:t>
      </w:r>
      <w:r w:rsidR="007B752D" w:rsidRPr="00314868">
        <w:rPr>
          <w:rFonts w:asciiTheme="minorHAnsi" w:eastAsia="Times New Roman" w:hAnsiTheme="minorHAnsi" w:cstheme="minorHAnsi"/>
          <w:noProof/>
          <w:color w:val="000000"/>
          <w:lang w:eastAsia="pl-PL"/>
        </w:rPr>
        <w:t>.</w:t>
      </w:r>
    </w:p>
    <w:p w14:paraId="6CC4C09D" w14:textId="24961EDE" w:rsidR="007B752D" w:rsidRPr="00314868" w:rsidRDefault="007B752D" w:rsidP="00314868">
      <w:pPr>
        <w:pStyle w:val="Akapitzlist"/>
        <w:numPr>
          <w:ilvl w:val="0"/>
          <w:numId w:val="25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314868">
        <w:rPr>
          <w:rFonts w:asciiTheme="minorHAnsi" w:eastAsia="Times New Roman" w:hAnsiTheme="minorHAnsi" w:cstheme="minorHAnsi"/>
          <w:color w:val="000000"/>
          <w:lang w:eastAsia="pl-PL"/>
        </w:rPr>
        <w:t xml:space="preserve">Sprzedający oświadcza, że </w:t>
      </w:r>
      <w:r w:rsidR="00314868">
        <w:rPr>
          <w:rFonts w:asciiTheme="minorHAnsi" w:eastAsia="Times New Roman" w:hAnsiTheme="minorHAnsi" w:cstheme="minorHAnsi"/>
          <w:color w:val="000000"/>
          <w:lang w:eastAsia="pl-PL"/>
        </w:rPr>
        <w:t xml:space="preserve">platforma </w:t>
      </w:r>
      <w:r w:rsidRPr="00314868">
        <w:rPr>
          <w:rFonts w:asciiTheme="minorHAnsi" w:eastAsia="Times New Roman" w:hAnsiTheme="minorHAnsi" w:cstheme="minorHAnsi"/>
          <w:color w:val="000000"/>
          <w:lang w:eastAsia="pl-PL"/>
        </w:rPr>
        <w:t>będąc</w:t>
      </w:r>
      <w:r w:rsidR="003F712C">
        <w:rPr>
          <w:rFonts w:asciiTheme="minorHAnsi" w:eastAsia="Times New Roman" w:hAnsiTheme="minorHAnsi" w:cstheme="minorHAnsi"/>
          <w:color w:val="000000"/>
          <w:lang w:eastAsia="pl-PL"/>
        </w:rPr>
        <w:t>a</w:t>
      </w:r>
      <w:r w:rsidRPr="00314868">
        <w:rPr>
          <w:rFonts w:asciiTheme="minorHAnsi" w:eastAsia="Times New Roman" w:hAnsiTheme="minorHAnsi" w:cstheme="minorHAnsi"/>
          <w:color w:val="000000"/>
          <w:lang w:eastAsia="pl-PL"/>
        </w:rPr>
        <w:t xml:space="preserve"> przedmiotem umowy stanowi jego własność, jest woln</w:t>
      </w:r>
      <w:r w:rsidR="003F712C">
        <w:rPr>
          <w:rFonts w:asciiTheme="minorHAnsi" w:eastAsia="Times New Roman" w:hAnsiTheme="minorHAnsi" w:cstheme="minorHAnsi"/>
          <w:color w:val="000000"/>
          <w:lang w:eastAsia="pl-PL"/>
        </w:rPr>
        <w:t>a</w:t>
      </w:r>
      <w:r w:rsidRPr="00314868">
        <w:rPr>
          <w:rFonts w:asciiTheme="minorHAnsi" w:eastAsia="Times New Roman" w:hAnsiTheme="minorHAnsi" w:cstheme="minorHAnsi"/>
          <w:color w:val="000000"/>
          <w:lang w:eastAsia="pl-PL"/>
        </w:rPr>
        <w:t xml:space="preserve"> od wad prawnych, obciążeń na rzecz osób trzecich, nie toczy się żadne postępowanie, którego przedmiotem jest ten </w:t>
      </w:r>
      <w:r w:rsidR="003F712C">
        <w:rPr>
          <w:rFonts w:asciiTheme="minorHAnsi" w:eastAsia="Times New Roman" w:hAnsiTheme="minorHAnsi" w:cstheme="minorHAnsi"/>
          <w:color w:val="000000"/>
          <w:lang w:eastAsia="pl-PL"/>
        </w:rPr>
        <w:t>przedmiot</w:t>
      </w:r>
      <w:r w:rsidRPr="00314868">
        <w:rPr>
          <w:rFonts w:asciiTheme="minorHAnsi" w:eastAsia="Times New Roman" w:hAnsiTheme="minorHAnsi" w:cstheme="minorHAnsi"/>
          <w:color w:val="000000"/>
          <w:lang w:eastAsia="pl-PL"/>
        </w:rPr>
        <w:t xml:space="preserve"> oraz że nie stanowi on</w:t>
      </w:r>
      <w:r w:rsidR="003F712C">
        <w:rPr>
          <w:rFonts w:asciiTheme="minorHAnsi" w:eastAsia="Times New Roman" w:hAnsiTheme="minorHAnsi" w:cstheme="minorHAnsi"/>
          <w:color w:val="000000"/>
          <w:lang w:eastAsia="pl-PL"/>
        </w:rPr>
        <w:t>a</w:t>
      </w:r>
      <w:r w:rsidRPr="00314868">
        <w:rPr>
          <w:rFonts w:asciiTheme="minorHAnsi" w:eastAsia="Times New Roman" w:hAnsiTheme="minorHAnsi" w:cstheme="minorHAnsi"/>
          <w:color w:val="000000"/>
          <w:lang w:eastAsia="pl-PL"/>
        </w:rPr>
        <w:t xml:space="preserve"> przedmiotu zabezpieczenia.</w:t>
      </w:r>
    </w:p>
    <w:p w14:paraId="531E3674" w14:textId="02D8BDEA" w:rsidR="007B752D" w:rsidRPr="00314868" w:rsidRDefault="007B752D" w:rsidP="00314868">
      <w:pPr>
        <w:pStyle w:val="Akapitzlist"/>
        <w:numPr>
          <w:ilvl w:val="0"/>
          <w:numId w:val="25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314868">
        <w:rPr>
          <w:rFonts w:asciiTheme="minorHAnsi" w:eastAsia="Times New Roman" w:hAnsiTheme="minorHAnsi" w:cstheme="minorHAnsi"/>
          <w:color w:val="000000"/>
          <w:lang w:eastAsia="pl-PL"/>
        </w:rPr>
        <w:t xml:space="preserve">Sprzedający oświadcza, że </w:t>
      </w:r>
      <w:r w:rsidR="003F712C">
        <w:rPr>
          <w:rFonts w:asciiTheme="minorHAnsi" w:eastAsia="Times New Roman" w:hAnsiTheme="minorHAnsi" w:cstheme="minorHAnsi"/>
          <w:color w:val="000000"/>
          <w:lang w:eastAsia="pl-PL"/>
        </w:rPr>
        <w:t xml:space="preserve">stan platformy schodowej </w:t>
      </w:r>
      <w:r w:rsidRPr="00314868">
        <w:rPr>
          <w:rFonts w:asciiTheme="minorHAnsi" w:eastAsia="Times New Roman" w:hAnsiTheme="minorHAnsi" w:cstheme="minorHAnsi"/>
          <w:color w:val="000000"/>
          <w:lang w:eastAsia="pl-PL"/>
        </w:rPr>
        <w:t>będąc</w:t>
      </w:r>
      <w:r w:rsidR="003F712C">
        <w:rPr>
          <w:rFonts w:asciiTheme="minorHAnsi" w:eastAsia="Times New Roman" w:hAnsiTheme="minorHAnsi" w:cstheme="minorHAnsi"/>
          <w:color w:val="000000"/>
          <w:lang w:eastAsia="pl-PL"/>
        </w:rPr>
        <w:t>ej</w:t>
      </w:r>
      <w:r w:rsidRPr="00314868">
        <w:rPr>
          <w:rFonts w:asciiTheme="minorHAnsi" w:eastAsia="Times New Roman" w:hAnsiTheme="minorHAnsi" w:cstheme="minorHAnsi"/>
          <w:color w:val="000000"/>
          <w:lang w:eastAsia="pl-PL"/>
        </w:rPr>
        <w:t xml:space="preserve"> przedmiotem umowy jest mu znany i z tego tytułu nie wnosi żadnych roszczeń w stosunku do sprzedającego.</w:t>
      </w:r>
    </w:p>
    <w:p w14:paraId="2F0368BE" w14:textId="77777777" w:rsidR="003F712C" w:rsidRDefault="003F712C" w:rsidP="00314868">
      <w:pPr>
        <w:spacing w:before="60" w:after="60" w:line="240" w:lineRule="auto"/>
        <w:jc w:val="center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4D1BBD21" w14:textId="632C2139" w:rsidR="007B752D" w:rsidRPr="007B752D" w:rsidRDefault="007B752D" w:rsidP="00314868">
      <w:pPr>
        <w:spacing w:before="60" w:after="60" w:line="240" w:lineRule="auto"/>
        <w:jc w:val="center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§ 2</w:t>
      </w:r>
    </w:p>
    <w:p w14:paraId="65540642" w14:textId="77777777" w:rsidR="003F712C" w:rsidRDefault="007B752D" w:rsidP="003F712C">
      <w:pPr>
        <w:pStyle w:val="Akapitzlist"/>
        <w:numPr>
          <w:ilvl w:val="0"/>
          <w:numId w:val="26"/>
        </w:numPr>
        <w:suppressAutoHyphens w:val="0"/>
        <w:spacing w:before="60" w:after="6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3F712C">
        <w:rPr>
          <w:rFonts w:asciiTheme="minorHAnsi" w:eastAsia="Times New Roman" w:hAnsiTheme="minorHAnsi" w:cstheme="minorHAnsi"/>
          <w:color w:val="000000"/>
          <w:lang w:eastAsia="pl-PL"/>
        </w:rPr>
        <w:t xml:space="preserve">Sprzedający przenosi na Kupującego własność </w:t>
      </w:r>
      <w:r w:rsidR="003F712C">
        <w:rPr>
          <w:rFonts w:asciiTheme="minorHAnsi" w:eastAsia="Times New Roman" w:hAnsiTheme="minorHAnsi" w:cstheme="minorHAnsi"/>
          <w:color w:val="000000"/>
          <w:lang w:eastAsia="pl-PL"/>
        </w:rPr>
        <w:t>platformy</w:t>
      </w:r>
      <w:r w:rsidRPr="003F712C">
        <w:rPr>
          <w:rFonts w:asciiTheme="minorHAnsi" w:eastAsia="Times New Roman" w:hAnsiTheme="minorHAnsi" w:cstheme="minorHAnsi"/>
          <w:color w:val="000000"/>
          <w:lang w:eastAsia="pl-PL"/>
        </w:rPr>
        <w:t>, o któr</w:t>
      </w:r>
      <w:r w:rsidR="003F712C">
        <w:rPr>
          <w:rFonts w:asciiTheme="minorHAnsi" w:eastAsia="Times New Roman" w:hAnsiTheme="minorHAnsi" w:cstheme="minorHAnsi"/>
          <w:color w:val="000000"/>
          <w:lang w:eastAsia="pl-PL"/>
        </w:rPr>
        <w:t>ej</w:t>
      </w:r>
      <w:r w:rsidRPr="003F712C">
        <w:rPr>
          <w:rFonts w:asciiTheme="minorHAnsi" w:eastAsia="Times New Roman" w:hAnsiTheme="minorHAnsi" w:cstheme="minorHAnsi"/>
          <w:color w:val="000000"/>
          <w:lang w:eastAsia="pl-PL"/>
        </w:rPr>
        <w:t xml:space="preserve"> mowa w §1 umowy za cenę, zgodnie z ofertą Kupującego, w kwocie brutto ………………</w:t>
      </w:r>
      <w:r w:rsidR="003F712C">
        <w:rPr>
          <w:rFonts w:asciiTheme="minorHAnsi" w:eastAsia="Times New Roman" w:hAnsiTheme="minorHAnsi" w:cstheme="minorHAnsi"/>
          <w:color w:val="000000"/>
          <w:lang w:eastAsia="pl-PL"/>
        </w:rPr>
        <w:t>……………………..</w:t>
      </w:r>
      <w:r w:rsidRPr="003F712C">
        <w:rPr>
          <w:rFonts w:asciiTheme="minorHAnsi" w:eastAsia="Times New Roman" w:hAnsiTheme="minorHAnsi" w:cstheme="minorHAnsi"/>
          <w:color w:val="000000"/>
          <w:lang w:eastAsia="pl-PL"/>
        </w:rPr>
        <w:t xml:space="preserve">……... zł, </w:t>
      </w:r>
    </w:p>
    <w:p w14:paraId="3C338443" w14:textId="68055301" w:rsidR="007B752D" w:rsidRPr="003F712C" w:rsidRDefault="007B752D" w:rsidP="003F712C">
      <w:pPr>
        <w:pStyle w:val="Akapitzlist"/>
        <w:suppressAutoHyphens w:val="0"/>
        <w:spacing w:before="60" w:after="60" w:line="240" w:lineRule="auto"/>
        <w:ind w:left="360"/>
        <w:rPr>
          <w:rFonts w:asciiTheme="minorHAnsi" w:eastAsia="Times New Roman" w:hAnsiTheme="minorHAnsi" w:cstheme="minorHAnsi"/>
          <w:color w:val="000000"/>
          <w:lang w:eastAsia="pl-PL"/>
        </w:rPr>
      </w:pPr>
      <w:r w:rsidRPr="003F712C">
        <w:rPr>
          <w:rFonts w:asciiTheme="minorHAnsi" w:eastAsia="Times New Roman" w:hAnsiTheme="minorHAnsi" w:cstheme="minorHAnsi"/>
          <w:color w:val="000000"/>
          <w:lang w:eastAsia="pl-PL"/>
        </w:rPr>
        <w:t>(słownie ……………………………………………………………….) stanowiąc</w:t>
      </w:r>
      <w:r w:rsidR="003F712C">
        <w:rPr>
          <w:rFonts w:asciiTheme="minorHAnsi" w:eastAsia="Times New Roman" w:hAnsiTheme="minorHAnsi" w:cstheme="minorHAnsi"/>
          <w:color w:val="000000"/>
          <w:lang w:eastAsia="pl-PL"/>
        </w:rPr>
        <w:t>ą</w:t>
      </w:r>
      <w:r w:rsidRPr="003F712C">
        <w:rPr>
          <w:rFonts w:asciiTheme="minorHAnsi" w:eastAsia="Times New Roman" w:hAnsiTheme="minorHAnsi" w:cstheme="minorHAnsi"/>
          <w:color w:val="000000"/>
          <w:lang w:eastAsia="pl-PL"/>
        </w:rPr>
        <w:t xml:space="preserve"> cenę sprzedaży.</w:t>
      </w:r>
    </w:p>
    <w:p w14:paraId="66E3694C" w14:textId="77777777" w:rsidR="003F712C" w:rsidRDefault="007B752D" w:rsidP="003F712C">
      <w:pPr>
        <w:pStyle w:val="Akapitzlist"/>
        <w:numPr>
          <w:ilvl w:val="0"/>
          <w:numId w:val="2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3F712C">
        <w:rPr>
          <w:rFonts w:asciiTheme="minorHAnsi" w:eastAsia="Times New Roman" w:hAnsiTheme="minorHAnsi" w:cstheme="minorHAnsi"/>
          <w:color w:val="000000"/>
          <w:lang w:eastAsia="pl-PL"/>
        </w:rPr>
        <w:t xml:space="preserve">Kupujący zobowiązuje się uiścić przelewem kwotę ……………..……….…… zł, </w:t>
      </w:r>
    </w:p>
    <w:p w14:paraId="1F65E00C" w14:textId="79E80735" w:rsidR="007B752D" w:rsidRPr="003F712C" w:rsidRDefault="007B752D" w:rsidP="003F712C">
      <w:pPr>
        <w:pStyle w:val="Akapitzlist"/>
        <w:suppressAutoHyphens w:val="0"/>
        <w:spacing w:before="60" w:after="60" w:line="240" w:lineRule="auto"/>
        <w:ind w:left="36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3F712C">
        <w:rPr>
          <w:rFonts w:asciiTheme="minorHAnsi" w:eastAsia="Times New Roman" w:hAnsiTheme="minorHAnsi" w:cstheme="minorHAnsi"/>
          <w:color w:val="000000"/>
          <w:lang w:eastAsia="pl-PL"/>
        </w:rPr>
        <w:t>(słownie: ……………………………………………………………………………………..……</w:t>
      </w:r>
      <w:r w:rsidR="003F712C">
        <w:rPr>
          <w:rFonts w:asciiTheme="minorHAnsi" w:eastAsia="Times New Roman" w:hAnsiTheme="minorHAnsi" w:cstheme="minorHAnsi"/>
          <w:color w:val="000000"/>
          <w:lang w:eastAsia="pl-PL"/>
        </w:rPr>
        <w:t>……………………………………</w:t>
      </w:r>
      <w:r w:rsidRPr="003F712C">
        <w:rPr>
          <w:rFonts w:asciiTheme="minorHAnsi" w:eastAsia="Times New Roman" w:hAnsiTheme="minorHAnsi" w:cstheme="minorHAnsi"/>
          <w:color w:val="000000"/>
          <w:lang w:eastAsia="pl-PL"/>
        </w:rPr>
        <w:t xml:space="preserve">….) na konto Prokuratury Okręgowej w Suwałkach numer: </w:t>
      </w:r>
      <w:r w:rsidRPr="003F712C">
        <w:rPr>
          <w:rFonts w:asciiTheme="minorHAnsi" w:hAnsiTheme="minorHAnsi" w:cstheme="minorHAnsi"/>
        </w:rPr>
        <w:t>35 1010 1049 0200 1122 3100 0000, w</w:t>
      </w:r>
      <w:r w:rsidR="003F712C">
        <w:rPr>
          <w:rFonts w:asciiTheme="minorHAnsi" w:hAnsiTheme="minorHAnsi" w:cstheme="minorHAnsi"/>
        </w:rPr>
        <w:t> </w:t>
      </w:r>
      <w:r w:rsidRPr="003F712C">
        <w:rPr>
          <w:rFonts w:asciiTheme="minorHAnsi" w:hAnsiTheme="minorHAnsi" w:cstheme="minorHAnsi"/>
        </w:rPr>
        <w:t>terminie nie dłuższym niż 7 dni od dnia zawarcia niniejszej umowy.</w:t>
      </w:r>
    </w:p>
    <w:p w14:paraId="225100CE" w14:textId="6BF2F84A" w:rsidR="007B752D" w:rsidRPr="003F712C" w:rsidRDefault="007B752D" w:rsidP="003F712C">
      <w:pPr>
        <w:pStyle w:val="Akapitzlist"/>
        <w:numPr>
          <w:ilvl w:val="0"/>
          <w:numId w:val="2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3F712C">
        <w:rPr>
          <w:rFonts w:asciiTheme="minorHAnsi" w:hAnsiTheme="minorHAnsi" w:cstheme="minorHAnsi"/>
        </w:rPr>
        <w:t xml:space="preserve">Sprzedający zastrzega sobie prawo zatrzymania </w:t>
      </w:r>
      <w:r w:rsidR="003F712C">
        <w:rPr>
          <w:rFonts w:asciiTheme="minorHAnsi" w:hAnsiTheme="minorHAnsi" w:cstheme="minorHAnsi"/>
        </w:rPr>
        <w:t>przedmiotu sprzedaży</w:t>
      </w:r>
      <w:r w:rsidRPr="003F712C">
        <w:rPr>
          <w:rFonts w:asciiTheme="minorHAnsi" w:hAnsiTheme="minorHAnsi" w:cstheme="minorHAnsi"/>
        </w:rPr>
        <w:t xml:space="preserve"> do czasu uiszczenia całej ceny sprzedaży.</w:t>
      </w:r>
    </w:p>
    <w:p w14:paraId="1898AD83" w14:textId="35841F9E" w:rsidR="007B752D" w:rsidRPr="003F712C" w:rsidRDefault="007B752D" w:rsidP="003F712C">
      <w:pPr>
        <w:pStyle w:val="Akapitzlist"/>
        <w:numPr>
          <w:ilvl w:val="0"/>
          <w:numId w:val="2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3F712C">
        <w:rPr>
          <w:rFonts w:asciiTheme="minorHAnsi" w:hAnsiTheme="minorHAnsi" w:cstheme="minorHAnsi"/>
        </w:rPr>
        <w:t xml:space="preserve">W przypadku, gdy Kupujący nie uiści zapłaty za </w:t>
      </w:r>
      <w:r w:rsidR="005C3560">
        <w:rPr>
          <w:rFonts w:asciiTheme="minorHAnsi" w:hAnsiTheme="minorHAnsi" w:cstheme="minorHAnsi"/>
        </w:rPr>
        <w:t>przedmiot sprzedaży</w:t>
      </w:r>
      <w:r w:rsidRPr="003F712C">
        <w:rPr>
          <w:rFonts w:asciiTheme="minorHAnsi" w:hAnsiTheme="minorHAnsi" w:cstheme="minorHAnsi"/>
        </w:rPr>
        <w:t xml:space="preserve"> w kwocie i w terminie, o</w:t>
      </w:r>
      <w:r w:rsidR="005C3560">
        <w:rPr>
          <w:rFonts w:asciiTheme="minorHAnsi" w:hAnsiTheme="minorHAnsi" w:cstheme="minorHAnsi"/>
        </w:rPr>
        <w:t> </w:t>
      </w:r>
      <w:r w:rsidRPr="003F712C">
        <w:rPr>
          <w:rFonts w:asciiTheme="minorHAnsi" w:hAnsiTheme="minorHAnsi" w:cstheme="minorHAnsi"/>
        </w:rPr>
        <w:t>którym mowa w § 3 ust. 2, Sprzedający zastrzega sobie odstąpienie od umowy sprzedaży z winy Kupującego.</w:t>
      </w:r>
    </w:p>
    <w:p w14:paraId="344549CA" w14:textId="77777777" w:rsidR="007B752D" w:rsidRPr="007B752D" w:rsidRDefault="007B752D" w:rsidP="00314868">
      <w:pPr>
        <w:spacing w:before="60" w:after="6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1F8D0CD0" w14:textId="77777777" w:rsidR="003F712C" w:rsidRDefault="003F712C" w:rsidP="00314868">
      <w:pPr>
        <w:spacing w:before="60" w:after="60" w:line="240" w:lineRule="auto"/>
        <w:jc w:val="center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592E5ABE" w14:textId="77777777" w:rsidR="003F712C" w:rsidRDefault="003F712C" w:rsidP="00314868">
      <w:pPr>
        <w:spacing w:before="60" w:after="60" w:line="240" w:lineRule="auto"/>
        <w:jc w:val="center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612CA3FF" w14:textId="5B597B83" w:rsidR="007B752D" w:rsidRPr="007B752D" w:rsidRDefault="007B752D" w:rsidP="00314868">
      <w:pPr>
        <w:spacing w:before="60" w:after="60" w:line="240" w:lineRule="auto"/>
        <w:jc w:val="center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lastRenderedPageBreak/>
        <w:t xml:space="preserve">§ </w:t>
      </w:r>
      <w:r w:rsidR="003F712C">
        <w:rPr>
          <w:rFonts w:asciiTheme="minorHAnsi" w:eastAsia="Times New Roman" w:hAnsiTheme="minorHAnsi" w:cstheme="minorHAnsi"/>
          <w:color w:val="000000"/>
          <w:lang w:eastAsia="pl-PL"/>
        </w:rPr>
        <w:t>3</w:t>
      </w:r>
    </w:p>
    <w:p w14:paraId="6FD354F4" w14:textId="631FFCF3" w:rsidR="007B752D" w:rsidRPr="007B752D" w:rsidRDefault="007B752D" w:rsidP="003F712C">
      <w:pPr>
        <w:pStyle w:val="Akapitzlist"/>
        <w:numPr>
          <w:ilvl w:val="0"/>
          <w:numId w:val="2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Wydanie </w:t>
      </w:r>
      <w:r w:rsidR="003F712C">
        <w:rPr>
          <w:rFonts w:asciiTheme="minorHAnsi" w:eastAsia="Times New Roman" w:hAnsiTheme="minorHAnsi" w:cstheme="minorHAnsi"/>
          <w:color w:val="000000"/>
          <w:lang w:eastAsia="pl-PL"/>
        </w:rPr>
        <w:t>przedmiotu sprzedaży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, o którym mowa w § 1 niniejszej umowy nastąpi niezwłocznie od daty wpływu kwoty, o której mowa w § 3 ust. 2 niniejszej umowy, na konto Prokuratury Okręgowej 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br/>
        <w:t>w Suwałkach.</w:t>
      </w:r>
    </w:p>
    <w:p w14:paraId="196F081C" w14:textId="07BA3450" w:rsidR="007B752D" w:rsidRPr="007B752D" w:rsidRDefault="007B752D" w:rsidP="003F712C">
      <w:pPr>
        <w:pStyle w:val="Akapitzlist"/>
        <w:numPr>
          <w:ilvl w:val="0"/>
          <w:numId w:val="2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Miejsce wydania – </w:t>
      </w:r>
      <w:r w:rsidR="003F712C">
        <w:rPr>
          <w:rFonts w:asciiTheme="minorHAnsi" w:eastAsia="Times New Roman" w:hAnsiTheme="minorHAnsi" w:cstheme="minorHAnsi"/>
          <w:color w:val="000000"/>
          <w:lang w:eastAsia="pl-PL"/>
        </w:rPr>
        <w:t>Prokuratura Rejonowa w Augustowie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, </w:t>
      </w:r>
      <w:r w:rsidR="003F712C"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ul. </w:t>
      </w:r>
      <w:r w:rsidR="003F712C">
        <w:rPr>
          <w:rFonts w:asciiTheme="minorHAnsi" w:eastAsia="Times New Roman" w:hAnsiTheme="minorHAnsi" w:cstheme="minorHAnsi"/>
          <w:color w:val="000000"/>
          <w:lang w:eastAsia="pl-PL"/>
        </w:rPr>
        <w:t xml:space="preserve">3-go Maja 43, 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16-</w:t>
      </w:r>
      <w:r w:rsidR="003F712C">
        <w:rPr>
          <w:rFonts w:asciiTheme="minorHAnsi" w:eastAsia="Times New Roman" w:hAnsiTheme="minorHAnsi" w:cstheme="minorHAnsi"/>
          <w:color w:val="000000"/>
          <w:lang w:eastAsia="pl-PL"/>
        </w:rPr>
        <w:t>3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00 </w:t>
      </w:r>
      <w:r w:rsidR="003F712C">
        <w:rPr>
          <w:rFonts w:asciiTheme="minorHAnsi" w:eastAsia="Times New Roman" w:hAnsiTheme="minorHAnsi" w:cstheme="minorHAnsi"/>
          <w:color w:val="000000"/>
          <w:lang w:eastAsia="pl-PL"/>
        </w:rPr>
        <w:t>Augustów.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br/>
      </w:r>
    </w:p>
    <w:p w14:paraId="5396CA33" w14:textId="56ACAA97" w:rsidR="007B752D" w:rsidRPr="007B752D" w:rsidRDefault="007B752D" w:rsidP="003F712C">
      <w:pPr>
        <w:spacing w:before="60" w:after="60" w:line="240" w:lineRule="auto"/>
        <w:jc w:val="center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§ </w:t>
      </w:r>
      <w:r w:rsidR="003F712C">
        <w:rPr>
          <w:rFonts w:asciiTheme="minorHAnsi" w:eastAsia="Times New Roman" w:hAnsiTheme="minorHAnsi" w:cstheme="minorHAnsi"/>
          <w:color w:val="000000"/>
          <w:lang w:eastAsia="pl-PL"/>
        </w:rPr>
        <w:t>4</w:t>
      </w:r>
    </w:p>
    <w:p w14:paraId="29428B3E" w14:textId="1BCBD467" w:rsidR="007B752D" w:rsidRPr="007B752D" w:rsidRDefault="007B752D" w:rsidP="003F712C">
      <w:pPr>
        <w:spacing w:before="60" w:after="6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Kupujący zobowiązuje się do pokrycia wszelkich kosztów</w:t>
      </w:r>
      <w:r w:rsidR="00C21DC9">
        <w:rPr>
          <w:rFonts w:asciiTheme="minorHAnsi" w:eastAsia="Times New Roman" w:hAnsiTheme="minorHAnsi" w:cstheme="minorHAnsi"/>
          <w:color w:val="000000"/>
          <w:lang w:eastAsia="pl-PL"/>
        </w:rPr>
        <w:t xml:space="preserve">, w tym demontażu i transportu </w:t>
      </w:r>
      <w:r w:rsidR="007F0767">
        <w:rPr>
          <w:rFonts w:asciiTheme="minorHAnsi" w:eastAsia="Times New Roman" w:hAnsiTheme="minorHAnsi" w:cstheme="minorHAnsi"/>
          <w:color w:val="000000"/>
          <w:lang w:eastAsia="pl-PL"/>
        </w:rPr>
        <w:t xml:space="preserve">platformy </w:t>
      </w:r>
      <w:r w:rsidR="00C21DC9">
        <w:rPr>
          <w:rFonts w:asciiTheme="minorHAnsi" w:eastAsia="Times New Roman" w:hAnsiTheme="minorHAnsi" w:cstheme="minorHAnsi"/>
          <w:color w:val="000000"/>
          <w:lang w:eastAsia="pl-PL"/>
        </w:rPr>
        <w:t>oraz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 opłat związanych z realizacją niniejszej umowy i podatku od czynności cywilnoprawnych.</w:t>
      </w:r>
    </w:p>
    <w:p w14:paraId="78E48683" w14:textId="77777777" w:rsidR="007B752D" w:rsidRPr="007B752D" w:rsidRDefault="007B752D" w:rsidP="003F712C">
      <w:pPr>
        <w:spacing w:before="60" w:after="6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72094A3F" w14:textId="171237A9" w:rsidR="007B752D" w:rsidRPr="007B752D" w:rsidRDefault="007B752D" w:rsidP="003F712C">
      <w:pPr>
        <w:spacing w:before="60" w:after="60" w:line="240" w:lineRule="auto"/>
        <w:jc w:val="center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§ </w:t>
      </w:r>
      <w:r w:rsidR="003F712C">
        <w:rPr>
          <w:rFonts w:asciiTheme="minorHAnsi" w:eastAsia="Times New Roman" w:hAnsiTheme="minorHAnsi" w:cstheme="minorHAnsi"/>
          <w:color w:val="000000"/>
          <w:lang w:eastAsia="pl-PL"/>
        </w:rPr>
        <w:t>5</w:t>
      </w:r>
    </w:p>
    <w:p w14:paraId="69723A10" w14:textId="77777777" w:rsidR="007B752D" w:rsidRPr="007B752D" w:rsidRDefault="007B752D" w:rsidP="003F712C">
      <w:pPr>
        <w:spacing w:before="60" w:after="6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W sprawach nieuregulowanych niniejszą umową zastosowanie mają przepisy kodeksu cywilnego.</w:t>
      </w:r>
    </w:p>
    <w:p w14:paraId="71B6907A" w14:textId="77777777" w:rsidR="003F712C" w:rsidRDefault="003F712C" w:rsidP="003F712C">
      <w:pPr>
        <w:spacing w:before="60" w:after="6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5E2A564C" w14:textId="36183631" w:rsidR="007B752D" w:rsidRPr="007B752D" w:rsidRDefault="007B752D" w:rsidP="003F712C">
      <w:pPr>
        <w:spacing w:before="60" w:after="60" w:line="240" w:lineRule="auto"/>
        <w:jc w:val="center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§ </w:t>
      </w:r>
      <w:r w:rsidR="003F712C">
        <w:rPr>
          <w:rFonts w:asciiTheme="minorHAnsi" w:eastAsia="Times New Roman" w:hAnsiTheme="minorHAnsi" w:cstheme="minorHAnsi"/>
          <w:color w:val="000000"/>
          <w:lang w:eastAsia="pl-PL"/>
        </w:rPr>
        <w:t>6</w:t>
      </w:r>
    </w:p>
    <w:p w14:paraId="66FD9937" w14:textId="77777777" w:rsidR="007B752D" w:rsidRPr="007B752D" w:rsidRDefault="007B752D" w:rsidP="003F712C">
      <w:pPr>
        <w:spacing w:before="60" w:after="6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Umowę sporządzono w dwóch jednobrzmiących egzemplarzach, po jednym dla każdej ze stron.</w:t>
      </w:r>
    </w:p>
    <w:p w14:paraId="29EBB86F" w14:textId="77777777" w:rsidR="007B752D" w:rsidRPr="007B752D" w:rsidRDefault="007B752D" w:rsidP="007B752D">
      <w:pPr>
        <w:spacing w:after="0"/>
        <w:ind w:right="1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0DC664D0" w14:textId="775BF9E6" w:rsidR="007B752D" w:rsidRPr="003F712C" w:rsidRDefault="007B752D" w:rsidP="003F712C">
      <w:pPr>
        <w:spacing w:after="0"/>
        <w:ind w:right="1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                                                                                            </w:t>
      </w:r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F712C" w14:paraId="6AC65F07" w14:textId="77777777" w:rsidTr="003F712C">
        <w:tc>
          <w:tcPr>
            <w:tcW w:w="4531" w:type="dxa"/>
          </w:tcPr>
          <w:p w14:paraId="44173261" w14:textId="7EDD1FA0" w:rsidR="003F712C" w:rsidRDefault="003F712C" w:rsidP="003F712C">
            <w:pPr>
              <w:jc w:val="center"/>
              <w:rPr>
                <w:rFonts w:asciiTheme="minorHAnsi" w:hAnsiTheme="minorHAnsi" w:cstheme="minorHAnsi"/>
              </w:rPr>
            </w:pPr>
            <w:r w:rsidRPr="007B752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SPRZEDAJĄCY</w:t>
            </w:r>
          </w:p>
        </w:tc>
        <w:tc>
          <w:tcPr>
            <w:tcW w:w="4531" w:type="dxa"/>
          </w:tcPr>
          <w:p w14:paraId="48F49A0A" w14:textId="04133DEE" w:rsidR="003F712C" w:rsidRDefault="003F712C" w:rsidP="003F712C">
            <w:pPr>
              <w:jc w:val="center"/>
              <w:rPr>
                <w:rFonts w:asciiTheme="minorHAnsi" w:hAnsiTheme="minorHAnsi" w:cstheme="minorHAnsi"/>
              </w:rPr>
            </w:pPr>
            <w:r w:rsidRPr="007B752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KUPUJĄCY</w:t>
            </w:r>
          </w:p>
        </w:tc>
      </w:tr>
    </w:tbl>
    <w:p w14:paraId="15A5822C" w14:textId="77777777" w:rsidR="008C6900" w:rsidRPr="007B752D" w:rsidRDefault="008C6900" w:rsidP="008D7E50">
      <w:pPr>
        <w:rPr>
          <w:rFonts w:asciiTheme="minorHAnsi" w:hAnsiTheme="minorHAnsi" w:cstheme="minorHAnsi"/>
        </w:rPr>
      </w:pPr>
    </w:p>
    <w:p w14:paraId="59AED631" w14:textId="77777777" w:rsidR="00CB0DE5" w:rsidRPr="007B752D" w:rsidRDefault="00CB0DE5" w:rsidP="00CB0DE5">
      <w:pPr>
        <w:rPr>
          <w:rFonts w:asciiTheme="minorHAnsi" w:hAnsiTheme="minorHAnsi" w:cstheme="minorHAnsi"/>
        </w:rPr>
      </w:pPr>
    </w:p>
    <w:p w14:paraId="18C5FB19" w14:textId="77777777" w:rsidR="00CB0DE5" w:rsidRPr="007B752D" w:rsidRDefault="00CB0DE5" w:rsidP="00CB0DE5">
      <w:pPr>
        <w:rPr>
          <w:rFonts w:asciiTheme="minorHAnsi" w:hAnsiTheme="minorHAnsi" w:cstheme="minorHAnsi"/>
        </w:rPr>
      </w:pPr>
    </w:p>
    <w:p w14:paraId="45CE2558" w14:textId="77777777" w:rsidR="00CB0DE5" w:rsidRPr="007B752D" w:rsidRDefault="00CB0DE5" w:rsidP="00CB0DE5">
      <w:pPr>
        <w:rPr>
          <w:rFonts w:asciiTheme="minorHAnsi" w:hAnsiTheme="minorHAnsi" w:cstheme="minorHAnsi"/>
        </w:rPr>
      </w:pPr>
    </w:p>
    <w:p w14:paraId="6A293FA1" w14:textId="77777777" w:rsidR="00CB0DE5" w:rsidRPr="007B752D" w:rsidRDefault="00CB0DE5" w:rsidP="00CB0DE5">
      <w:pPr>
        <w:rPr>
          <w:rFonts w:asciiTheme="minorHAnsi" w:hAnsiTheme="minorHAnsi" w:cstheme="minorHAnsi"/>
        </w:rPr>
      </w:pPr>
    </w:p>
    <w:p w14:paraId="48AE35F5" w14:textId="77777777" w:rsidR="00CB0DE5" w:rsidRPr="007B752D" w:rsidRDefault="00CB0DE5" w:rsidP="00CB0DE5">
      <w:pPr>
        <w:rPr>
          <w:rFonts w:asciiTheme="minorHAnsi" w:hAnsiTheme="minorHAnsi" w:cstheme="minorHAnsi"/>
        </w:rPr>
      </w:pPr>
    </w:p>
    <w:p w14:paraId="0F40AB1C" w14:textId="77777777" w:rsidR="00CB0DE5" w:rsidRPr="007B752D" w:rsidRDefault="00CB0DE5" w:rsidP="00CB0DE5">
      <w:pPr>
        <w:rPr>
          <w:rFonts w:asciiTheme="minorHAnsi" w:hAnsiTheme="minorHAnsi" w:cstheme="minorHAnsi"/>
        </w:rPr>
      </w:pPr>
    </w:p>
    <w:p w14:paraId="42B03EEC" w14:textId="77777777" w:rsidR="00CB0DE5" w:rsidRPr="007B752D" w:rsidRDefault="00CB0DE5" w:rsidP="00CB0DE5">
      <w:pPr>
        <w:rPr>
          <w:rFonts w:asciiTheme="minorHAnsi" w:hAnsiTheme="minorHAnsi" w:cstheme="minorHAnsi"/>
        </w:rPr>
      </w:pPr>
    </w:p>
    <w:p w14:paraId="5D5CA014" w14:textId="77777777" w:rsidR="00CB0DE5" w:rsidRPr="007B752D" w:rsidRDefault="00CB0DE5" w:rsidP="00CB0DE5">
      <w:pPr>
        <w:rPr>
          <w:rFonts w:asciiTheme="minorHAnsi" w:hAnsiTheme="minorHAnsi" w:cstheme="minorHAnsi"/>
        </w:rPr>
      </w:pPr>
    </w:p>
    <w:sectPr w:rsidR="00CB0DE5" w:rsidRPr="007B752D" w:rsidSect="0017102E">
      <w:headerReference w:type="default" r:id="rId10"/>
      <w:footerReference w:type="default" r:id="rId11"/>
      <w:pgSz w:w="11906" w:h="16838"/>
      <w:pgMar w:top="1417" w:right="1417" w:bottom="1417" w:left="1417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90CD5" w14:textId="77777777" w:rsidR="00AA2902" w:rsidRDefault="00AA2902" w:rsidP="00D71FEE">
      <w:pPr>
        <w:spacing w:after="0" w:line="240" w:lineRule="auto"/>
      </w:pPr>
      <w:r>
        <w:separator/>
      </w:r>
    </w:p>
  </w:endnote>
  <w:endnote w:type="continuationSeparator" w:id="0">
    <w:p w14:paraId="11372095" w14:textId="77777777" w:rsidR="00AA2902" w:rsidRDefault="00AA2902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850550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82B7F65" w14:textId="77777777" w:rsidR="00CB0DE5" w:rsidRPr="003F0B4A" w:rsidRDefault="00CB0DE5" w:rsidP="00CB0DE5">
        <w:pPr>
          <w:pStyle w:val="Stopka"/>
          <w:rPr>
            <w:color w:val="0070C0"/>
            <w:sz w:val="16"/>
            <w:szCs w:val="16"/>
          </w:rPr>
        </w:pPr>
        <w:r w:rsidRPr="003F0B4A">
          <w:rPr>
            <w:color w:val="0070C0"/>
            <w:sz w:val="16"/>
            <w:szCs w:val="16"/>
          </w:rPr>
          <w:t>PROKURATURA OKRĘGOWA W SUWAŁKACH</w:t>
        </w:r>
        <w:r>
          <w:rPr>
            <w:color w:val="0070C0"/>
            <w:sz w:val="16"/>
            <w:szCs w:val="16"/>
          </w:rPr>
          <w:tab/>
        </w:r>
        <w:r>
          <w:rPr>
            <w:color w:val="0070C0"/>
            <w:sz w:val="16"/>
            <w:szCs w:val="16"/>
          </w:rPr>
          <w:tab/>
        </w:r>
        <w:r w:rsidRPr="003F0B4A">
          <w:rPr>
            <w:color w:val="0070C0"/>
            <w:sz w:val="18"/>
            <w:szCs w:val="18"/>
          </w:rPr>
          <w:t xml:space="preserve">Strona | </w:t>
        </w:r>
        <w:r w:rsidRPr="003F0B4A">
          <w:rPr>
            <w:color w:val="0070C0"/>
            <w:sz w:val="18"/>
            <w:szCs w:val="18"/>
          </w:rPr>
          <w:fldChar w:fldCharType="begin"/>
        </w:r>
        <w:r w:rsidRPr="003F0B4A">
          <w:rPr>
            <w:color w:val="0070C0"/>
            <w:sz w:val="18"/>
            <w:szCs w:val="18"/>
          </w:rPr>
          <w:instrText>PAGE   \* MERGEFORMAT</w:instrText>
        </w:r>
        <w:r w:rsidRPr="003F0B4A">
          <w:rPr>
            <w:color w:val="0070C0"/>
            <w:sz w:val="18"/>
            <w:szCs w:val="18"/>
          </w:rPr>
          <w:fldChar w:fldCharType="separate"/>
        </w:r>
        <w:r>
          <w:rPr>
            <w:color w:val="0070C0"/>
            <w:sz w:val="18"/>
            <w:szCs w:val="18"/>
          </w:rPr>
          <w:t>1</w:t>
        </w:r>
        <w:r w:rsidRPr="003F0B4A">
          <w:rPr>
            <w:color w:val="0070C0"/>
            <w:sz w:val="18"/>
            <w:szCs w:val="18"/>
          </w:rPr>
          <w:fldChar w:fldCharType="end"/>
        </w:r>
        <w:r w:rsidRPr="003F0B4A">
          <w:rPr>
            <w:color w:val="0070C0"/>
            <w:sz w:val="18"/>
            <w:szCs w:val="18"/>
          </w:rPr>
          <w:t xml:space="preserve"> </w:t>
        </w:r>
      </w:p>
      <w:p w14:paraId="37C334F6" w14:textId="77777777" w:rsidR="00CB0DE5" w:rsidRPr="003F0B4A" w:rsidRDefault="00CB0DE5" w:rsidP="00CB0DE5">
        <w:pPr>
          <w:pStyle w:val="Stopka"/>
          <w:rPr>
            <w:color w:val="0070C0"/>
            <w:sz w:val="16"/>
            <w:szCs w:val="16"/>
          </w:rPr>
        </w:pPr>
        <w:r w:rsidRPr="003F0B4A">
          <w:rPr>
            <w:color w:val="0070C0"/>
            <w:sz w:val="16"/>
            <w:szCs w:val="16"/>
          </w:rPr>
          <w:t xml:space="preserve">16-400 SUWAŁKI; ul. Generała Kazimierza Pułaskiego 26 </w:t>
        </w:r>
      </w:p>
      <w:p w14:paraId="13C905EB" w14:textId="1FDA42EB" w:rsidR="0017102E" w:rsidRPr="00CB0DE5" w:rsidRDefault="00CB0DE5" w:rsidP="00CB0DE5">
        <w:pPr>
          <w:tabs>
            <w:tab w:val="right" w:pos="2835"/>
            <w:tab w:val="left" w:pos="2977"/>
            <w:tab w:val="center" w:pos="4536"/>
            <w:tab w:val="right" w:pos="9072"/>
          </w:tabs>
          <w:ind w:right="5953"/>
          <w:rPr>
            <w:rFonts w:eastAsiaTheme="minorHAnsi"/>
            <w:color w:val="0070C0"/>
            <w:kern w:val="2"/>
            <w:sz w:val="16"/>
            <w:szCs w:val="16"/>
            <w:lang w:eastAsia="en-US"/>
            <w14:ligatures w14:val="standardContextual"/>
          </w:rPr>
        </w:pPr>
        <w:r w:rsidRPr="00A4576C">
          <w:rPr>
            <w:rFonts w:eastAsiaTheme="minorHAnsi"/>
            <w:color w:val="0070C0"/>
            <w:kern w:val="2"/>
            <w:sz w:val="16"/>
            <w:szCs w:val="16"/>
            <w:lang w:eastAsia="en-US"/>
            <w14:ligatures w14:val="standardContextual"/>
          </w:rPr>
          <w:t>tel./fax 87 562 86 88, cent. 87 562 86 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A7D1E" w14:textId="77777777" w:rsidR="00AA2902" w:rsidRDefault="00AA2902" w:rsidP="00D71FEE">
      <w:pPr>
        <w:spacing w:after="0" w:line="240" w:lineRule="auto"/>
      </w:pPr>
      <w:r>
        <w:separator/>
      </w:r>
    </w:p>
  </w:footnote>
  <w:footnote w:type="continuationSeparator" w:id="0">
    <w:p w14:paraId="60898A0E" w14:textId="77777777" w:rsidR="00AA2902" w:rsidRDefault="00AA2902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5AE35" w14:textId="6D90BFD1" w:rsidR="009A2F99" w:rsidRPr="005C3560" w:rsidRDefault="00AA2902" w:rsidP="00074BD0">
    <w:pPr>
      <w:pBdr>
        <w:left w:val="single" w:sz="12" w:space="11" w:color="4F81BD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0070C0"/>
        <w:sz w:val="18"/>
        <w:szCs w:val="18"/>
      </w:rPr>
    </w:pPr>
    <w:sdt>
      <w:sdtPr>
        <w:rPr>
          <w:rStyle w:val="Teksttreci"/>
          <w:rFonts w:ascii="Calibri" w:eastAsia="Calibri" w:hAnsi="Calibri" w:cs="Calibri"/>
          <w:color w:val="0070C0"/>
          <w:sz w:val="18"/>
          <w:szCs w:val="18"/>
          <w:lang w:eastAsia="en-US"/>
        </w:rPr>
        <w:alias w:val="Tytuł"/>
        <w:tag w:val=""/>
        <w:id w:val="-932208079"/>
        <w:placeholder>
          <w:docPart w:val="A919EFAC36714CB09549AD5658BB42D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Teksttreci"/>
        </w:rPr>
      </w:sdtEndPr>
      <w:sdtContent>
        <w:r w:rsidR="00074BD0" w:rsidRPr="005C3560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3005-7.233.</w:t>
        </w:r>
        <w:r w:rsidR="00A81C04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6</w:t>
        </w:r>
        <w:r w:rsidR="00074BD0" w:rsidRPr="005C3560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 xml:space="preserve">.2025 - sprzedaż rzeczowego składnika majątku ruchomego </w:t>
        </w:r>
        <w:r w:rsidR="00074BD0" w:rsidRPr="005C3560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ab/>
        </w:r>
        <w:r w:rsidR="00074BD0" w:rsidRPr="005C3560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ab/>
          <w:t xml:space="preserve">               załącznik nr </w:t>
        </w:r>
        <w:r w:rsidR="003F712C" w:rsidRPr="005C3560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3</w:t>
        </w:r>
        <w:r w:rsidR="00074BD0" w:rsidRPr="005C3560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 xml:space="preserve"> do ogłoszenia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12A92"/>
    <w:multiLevelType w:val="hybridMultilevel"/>
    <w:tmpl w:val="074EA46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BF26D7"/>
    <w:multiLevelType w:val="hybridMultilevel"/>
    <w:tmpl w:val="6940515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23C74C8F"/>
    <w:multiLevelType w:val="hybridMultilevel"/>
    <w:tmpl w:val="84844C2C"/>
    <w:lvl w:ilvl="0" w:tplc="0415000F">
      <w:start w:val="1"/>
      <w:numFmt w:val="decimal"/>
      <w:lvlText w:val="%1."/>
      <w:lvlJc w:val="left"/>
      <w:pPr>
        <w:ind w:left="364" w:hanging="360"/>
      </w:p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 w15:restartNumberingAfterBreak="0">
    <w:nsid w:val="24772CFA"/>
    <w:multiLevelType w:val="hybridMultilevel"/>
    <w:tmpl w:val="BF32579A"/>
    <w:lvl w:ilvl="0" w:tplc="4434DEE0">
      <w:start w:val="1"/>
      <w:numFmt w:val="lowerLetter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" w15:restartNumberingAfterBreak="0">
    <w:nsid w:val="26D74FC0"/>
    <w:multiLevelType w:val="hybridMultilevel"/>
    <w:tmpl w:val="93CEE5E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7" w15:restartNumberingAfterBreak="0">
    <w:nsid w:val="37211F81"/>
    <w:multiLevelType w:val="hybridMultilevel"/>
    <w:tmpl w:val="EE8E5A86"/>
    <w:lvl w:ilvl="0" w:tplc="008C73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D32FB"/>
    <w:multiLevelType w:val="hybridMultilevel"/>
    <w:tmpl w:val="08168906"/>
    <w:lvl w:ilvl="0" w:tplc="3208AC62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06A5D0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D2F40A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4AED86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1C2C62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BEB118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BCA442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1815DA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7AD2AC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1E3A4B"/>
    <w:multiLevelType w:val="hybridMultilevel"/>
    <w:tmpl w:val="1EB2F5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5E413E"/>
    <w:multiLevelType w:val="hybridMultilevel"/>
    <w:tmpl w:val="619293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B1045A"/>
    <w:multiLevelType w:val="hybridMultilevel"/>
    <w:tmpl w:val="5F22F4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7178D4"/>
    <w:multiLevelType w:val="hybridMultilevel"/>
    <w:tmpl w:val="C3F8AD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075757"/>
    <w:multiLevelType w:val="hybridMultilevel"/>
    <w:tmpl w:val="89EEFAE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1376829"/>
    <w:multiLevelType w:val="hybridMultilevel"/>
    <w:tmpl w:val="458A2826"/>
    <w:lvl w:ilvl="0" w:tplc="E73688D8">
      <w:start w:val="3005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53B01"/>
    <w:multiLevelType w:val="hybridMultilevel"/>
    <w:tmpl w:val="8E885A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40B72"/>
    <w:multiLevelType w:val="hybridMultilevel"/>
    <w:tmpl w:val="C04A76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9" w15:restartNumberingAfterBreak="0">
    <w:nsid w:val="651D58A7"/>
    <w:multiLevelType w:val="hybridMultilevel"/>
    <w:tmpl w:val="7B04BE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4377C4"/>
    <w:multiLevelType w:val="hybridMultilevel"/>
    <w:tmpl w:val="F766A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50A71"/>
    <w:multiLevelType w:val="hybridMultilevel"/>
    <w:tmpl w:val="36282D68"/>
    <w:lvl w:ilvl="0" w:tplc="DEB6A938">
      <w:start w:val="3005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C392C"/>
    <w:multiLevelType w:val="hybridMultilevel"/>
    <w:tmpl w:val="F74A7542"/>
    <w:lvl w:ilvl="0" w:tplc="5148B674">
      <w:start w:val="3005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318D6"/>
    <w:multiLevelType w:val="hybridMultilevel"/>
    <w:tmpl w:val="1D1C3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F3539"/>
    <w:multiLevelType w:val="hybridMultilevel"/>
    <w:tmpl w:val="38EAD5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3D6A28"/>
    <w:multiLevelType w:val="hybridMultilevel"/>
    <w:tmpl w:val="E8B6348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2"/>
  </w:num>
  <w:num w:numId="3">
    <w:abstractNumId w:val="10"/>
  </w:num>
  <w:num w:numId="4">
    <w:abstractNumId w:val="6"/>
  </w:num>
  <w:num w:numId="5">
    <w:abstractNumId w:val="26"/>
  </w:num>
  <w:num w:numId="6">
    <w:abstractNumId w:val="20"/>
  </w:num>
  <w:num w:numId="7">
    <w:abstractNumId w:val="23"/>
  </w:num>
  <w:num w:numId="8">
    <w:abstractNumId w:val="1"/>
  </w:num>
  <w:num w:numId="9">
    <w:abstractNumId w:val="14"/>
  </w:num>
  <w:num w:numId="10">
    <w:abstractNumId w:val="25"/>
  </w:num>
  <w:num w:numId="11">
    <w:abstractNumId w:val="4"/>
  </w:num>
  <w:num w:numId="12">
    <w:abstractNumId w:val="22"/>
  </w:num>
  <w:num w:numId="13">
    <w:abstractNumId w:val="21"/>
  </w:num>
  <w:num w:numId="14">
    <w:abstractNumId w:val="15"/>
  </w:num>
  <w:num w:numId="15">
    <w:abstractNumId w:val="24"/>
  </w:num>
  <w:num w:numId="16">
    <w:abstractNumId w:val="7"/>
  </w:num>
  <w:num w:numId="17">
    <w:abstractNumId w:val="5"/>
  </w:num>
  <w:num w:numId="18">
    <w:abstractNumId w:val="0"/>
  </w:num>
  <w:num w:numId="19">
    <w:abstractNumId w:val="9"/>
  </w:num>
  <w:num w:numId="20">
    <w:abstractNumId w:val="16"/>
  </w:num>
  <w:num w:numId="21">
    <w:abstractNumId w:val="17"/>
  </w:num>
  <w:num w:numId="22">
    <w:abstractNumId w:val="8"/>
  </w:num>
  <w:num w:numId="23">
    <w:abstractNumId w:val="12"/>
  </w:num>
  <w:num w:numId="24">
    <w:abstractNumId w:val="11"/>
  </w:num>
  <w:num w:numId="25">
    <w:abstractNumId w:val="3"/>
  </w:num>
  <w:num w:numId="26">
    <w:abstractNumId w:val="19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0498A"/>
    <w:rsid w:val="0004783E"/>
    <w:rsid w:val="0005419F"/>
    <w:rsid w:val="00074BD0"/>
    <w:rsid w:val="00080CF6"/>
    <w:rsid w:val="00081F3A"/>
    <w:rsid w:val="000C61A2"/>
    <w:rsid w:val="001140BB"/>
    <w:rsid w:val="00144A40"/>
    <w:rsid w:val="0017102E"/>
    <w:rsid w:val="00183402"/>
    <w:rsid w:val="001F4629"/>
    <w:rsid w:val="00205279"/>
    <w:rsid w:val="00206EAD"/>
    <w:rsid w:val="00262FB0"/>
    <w:rsid w:val="002807B4"/>
    <w:rsid w:val="002B59F0"/>
    <w:rsid w:val="00314868"/>
    <w:rsid w:val="00337247"/>
    <w:rsid w:val="00353035"/>
    <w:rsid w:val="003A40CC"/>
    <w:rsid w:val="003A5A18"/>
    <w:rsid w:val="003F712C"/>
    <w:rsid w:val="004670B9"/>
    <w:rsid w:val="00494362"/>
    <w:rsid w:val="004E2781"/>
    <w:rsid w:val="004E4BF2"/>
    <w:rsid w:val="00507696"/>
    <w:rsid w:val="00514DEB"/>
    <w:rsid w:val="005333EE"/>
    <w:rsid w:val="005C3560"/>
    <w:rsid w:val="005D2438"/>
    <w:rsid w:val="005E6161"/>
    <w:rsid w:val="005E7F77"/>
    <w:rsid w:val="006000A6"/>
    <w:rsid w:val="00671407"/>
    <w:rsid w:val="006974DC"/>
    <w:rsid w:val="006B5B43"/>
    <w:rsid w:val="006F17D0"/>
    <w:rsid w:val="00701AFA"/>
    <w:rsid w:val="00786037"/>
    <w:rsid w:val="007B515E"/>
    <w:rsid w:val="007B752D"/>
    <w:rsid w:val="007F0767"/>
    <w:rsid w:val="0082058D"/>
    <w:rsid w:val="0084093A"/>
    <w:rsid w:val="00884233"/>
    <w:rsid w:val="008A34D5"/>
    <w:rsid w:val="008C6900"/>
    <w:rsid w:val="008D436F"/>
    <w:rsid w:val="008D7E50"/>
    <w:rsid w:val="00923EE0"/>
    <w:rsid w:val="00924541"/>
    <w:rsid w:val="00955B40"/>
    <w:rsid w:val="00955FFF"/>
    <w:rsid w:val="009A2F99"/>
    <w:rsid w:val="009E54DE"/>
    <w:rsid w:val="00A1231E"/>
    <w:rsid w:val="00A131A7"/>
    <w:rsid w:val="00A30CE4"/>
    <w:rsid w:val="00A609A8"/>
    <w:rsid w:val="00A81C04"/>
    <w:rsid w:val="00AA2902"/>
    <w:rsid w:val="00AB0773"/>
    <w:rsid w:val="00AB1110"/>
    <w:rsid w:val="00B219EF"/>
    <w:rsid w:val="00B7177E"/>
    <w:rsid w:val="00BA24F7"/>
    <w:rsid w:val="00BA5254"/>
    <w:rsid w:val="00BA6D86"/>
    <w:rsid w:val="00BB1252"/>
    <w:rsid w:val="00BC2D2A"/>
    <w:rsid w:val="00BD6022"/>
    <w:rsid w:val="00BE459C"/>
    <w:rsid w:val="00C05E61"/>
    <w:rsid w:val="00C21DC9"/>
    <w:rsid w:val="00CB0DE5"/>
    <w:rsid w:val="00D71FEE"/>
    <w:rsid w:val="00D80F3F"/>
    <w:rsid w:val="00DA318F"/>
    <w:rsid w:val="00E201F9"/>
    <w:rsid w:val="00EB32E3"/>
    <w:rsid w:val="00F40A56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3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17102E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17102E"/>
    <w:pPr>
      <w:widowControl w:val="0"/>
      <w:suppressAutoHyphens w:val="0"/>
      <w:spacing w:after="0" w:line="360" w:lineRule="auto"/>
    </w:pPr>
    <w:rPr>
      <w:rFonts w:ascii="Times New Roman" w:eastAsia="Times New Roman" w:hAnsi="Times New Roman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17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19EFAC36714CB09549AD5658BB42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1C180D-7C90-45CA-A8B4-E208E3B1EF4C}"/>
      </w:docPartPr>
      <w:docPartBody>
        <w:p w:rsidR="00FD4F4F" w:rsidRDefault="006135D3" w:rsidP="006135D3">
          <w:pPr>
            <w:pStyle w:val="A919EFAC36714CB09549AD5658BB42DA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3"/>
    <w:rsid w:val="000477B2"/>
    <w:rsid w:val="001D6663"/>
    <w:rsid w:val="00206EAD"/>
    <w:rsid w:val="002521BA"/>
    <w:rsid w:val="004F6724"/>
    <w:rsid w:val="0052470A"/>
    <w:rsid w:val="006135D3"/>
    <w:rsid w:val="00E94475"/>
    <w:rsid w:val="00FD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919EFAC36714CB09549AD5658BB42DA">
    <w:name w:val="A919EFAC36714CB09549AD5658BB42DA"/>
    <w:rsid w:val="00613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9CFE9-B228-479E-A204-DF5426DFB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3005-7.233.3.2025 - sprzedaż rzeczowego składnika majątku ruchomego 		               załącznik nr 3 do ogłoszenia</vt:lpstr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3005-7.233.6.2025 - sprzedaż rzeczowego składnika majątku ruchomego 		               załącznik nr 3 do ogłoszenia</dc:title>
  <dc:creator>Mazurkiewicz Paweł (PO Suwałki)</dc:creator>
  <cp:lastModifiedBy>Azarewicz Anna (PO Suwałki)</cp:lastModifiedBy>
  <cp:revision>6</cp:revision>
  <cp:lastPrinted>2023-09-07T10:55:00Z</cp:lastPrinted>
  <dcterms:created xsi:type="dcterms:W3CDTF">2025-08-25T06:15:00Z</dcterms:created>
  <dcterms:modified xsi:type="dcterms:W3CDTF">2025-08-25T07:35:00Z</dcterms:modified>
</cp:coreProperties>
</file>