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EF3BF1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29D1D19C" w:rsidR="00154D02" w:rsidRPr="00EF3BF1" w:rsidRDefault="00154D02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Podstawa prawna </w:t>
            </w:r>
          </w:p>
        </w:tc>
      </w:tr>
      <w:tr w:rsidR="00154D02" w:rsidRPr="00EF3BF1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719B1C5" w14:textId="73C104B2" w:rsidR="003A7695" w:rsidRPr="00EF3BF1" w:rsidRDefault="003A769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iędzy Rzecząpospolitą Polską a Republiką </w:t>
            </w:r>
            <w:r w:rsidR="00D65395">
              <w:rPr>
                <w:rFonts w:ascii="Times New Roman" w:hAnsi="Times New Roman" w:cs="Times New Roman"/>
                <w:sz w:val="24"/>
                <w:szCs w:val="24"/>
              </w:rPr>
              <w:t>Jemeńską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nie obowiązuje żadna umowa międzynarodowa dotycząca doręcz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nia dokumentów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cywilnych. </w:t>
            </w:r>
          </w:p>
          <w:p w14:paraId="765930D7" w14:textId="54594301" w:rsidR="003A7695" w:rsidRPr="00EF3BF1" w:rsidRDefault="003A769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związku z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współpraca sądowa w tym zakresie odbywa się według zasad określonych 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</w:p>
          <w:p w14:paraId="115CEEFB" w14:textId="07937DF1" w:rsidR="00F1553C" w:rsidRPr="00EF3BF1" w:rsidRDefault="00154D02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szczególności zastosowanie będą miały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art. 1132-1134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i 1135</w:t>
            </w:r>
            <w:r w:rsidR="009F702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4, 10, 11, 12, 14, 15, 3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, 40,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 xml:space="preserve"> 42,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  <w:r w:rsidR="00185F00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 xml:space="preserve"> 44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Hlk86309735"/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rozporządzenia Ministra Sprawiedliwości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027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sprawie szczegółowych czynności sądów w sprawach z zakresu międzynarodowego </w:t>
            </w:r>
            <w:r w:rsidR="009F7027" w:rsidRPr="00CB3AB9">
              <w:rPr>
                <w:rFonts w:ascii="Times New Roman" w:hAnsi="Times New Roman" w:cs="Times New Roman"/>
                <w:sz w:val="24"/>
                <w:szCs w:val="24"/>
              </w:rPr>
              <w:t>postępowania cywilnego oraz karnego w stosunkach międzynarodowych</w:t>
            </w:r>
            <w:r w:rsidR="00F1553C" w:rsidRPr="00CB3AB9">
              <w:rPr>
                <w:rFonts w:ascii="Times New Roman" w:hAnsi="Times New Roman" w:cs="Times New Roman"/>
                <w:sz w:val="24"/>
                <w:szCs w:val="24"/>
              </w:rPr>
              <w:t xml:space="preserve"> (tekst jednolity Dz. U. z 20</w:t>
            </w:r>
            <w:r w:rsidR="00CB3AB9" w:rsidRPr="00CB3A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1553C" w:rsidRPr="00CB3AB9">
              <w:rPr>
                <w:rFonts w:ascii="Times New Roman" w:hAnsi="Times New Roman" w:cs="Times New Roman"/>
                <w:sz w:val="24"/>
                <w:szCs w:val="24"/>
              </w:rPr>
              <w:t xml:space="preserve"> r., poz. </w:t>
            </w:r>
            <w:bookmarkEnd w:id="0"/>
            <w:r w:rsidR="00CB3AB9" w:rsidRPr="00CB3AB9">
              <w:rPr>
                <w:rFonts w:ascii="Times New Roman" w:hAnsi="Times New Roman" w:cs="Times New Roman"/>
                <w:sz w:val="24"/>
                <w:szCs w:val="24"/>
              </w:rPr>
              <w:t>597</w:t>
            </w:r>
            <w:r w:rsidR="00223FB4" w:rsidRPr="00CB3A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 dalej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4D02" w:rsidRPr="00EF3BF1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EF3BF1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3A99327" w14:textId="405347AA" w:rsidR="00537F8C" w:rsidRDefault="003A23DA" w:rsidP="00BB0298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Zgodnie z art. 1132 § 2 Kodeksu postępowania cywilnego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o doręczenie powinien być 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 xml:space="preserve">przekazany do właściwego organu państwa doręczenia 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>za pośrednictwem polskiego przedstawicielstwa dyplomatyczne</w:t>
            </w:r>
            <w:r w:rsidR="00185F00">
              <w:rPr>
                <w:rFonts w:ascii="Times New Roman" w:hAnsi="Times New Roman" w:cs="Times New Roman"/>
                <w:sz w:val="24"/>
                <w:szCs w:val="24"/>
              </w:rPr>
              <w:t>go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urzędu konsularnego w tym kraju. </w:t>
            </w:r>
          </w:p>
          <w:p w14:paraId="5F95047D" w14:textId="42EAF508" w:rsidR="003A7695" w:rsidRPr="00EF3BF1" w:rsidRDefault="00215C32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>lub urząd konsularny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RP można ustalić </w:t>
            </w:r>
            <w:hyperlink r:id="rId7" w:history="1">
              <w:r w:rsidR="000A2050"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44BD3AC8" w14:textId="0395257D" w:rsidR="003A7695" w:rsidRPr="00EF3BF1" w:rsidRDefault="0035474D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BB0298" w:rsidRPr="00EF3BF1">
              <w:rPr>
                <w:rFonts w:ascii="Times New Roman" w:hAnsi="Times New Roman" w:cs="Times New Roman"/>
                <w:sz w:val="24"/>
                <w:szCs w:val="24"/>
              </w:rPr>
              <w:t>aleca się uprzedni kontakt z polskim przedstawicielstwem dyplomatyczny</w:t>
            </w:r>
            <w:r w:rsidR="00BB029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BB0298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urzędem konsularnym w celu uzyskania </w:t>
            </w:r>
            <w:r w:rsidR="00BB0298">
              <w:rPr>
                <w:rFonts w:ascii="Times New Roman" w:hAnsi="Times New Roman" w:cs="Times New Roman"/>
                <w:sz w:val="24"/>
                <w:szCs w:val="24"/>
              </w:rPr>
              <w:t xml:space="preserve">aktualnej </w:t>
            </w:r>
            <w:r w:rsidR="00BB0298" w:rsidRPr="00EF3BF1">
              <w:rPr>
                <w:rFonts w:ascii="Times New Roman" w:hAnsi="Times New Roman" w:cs="Times New Roman"/>
                <w:sz w:val="24"/>
                <w:szCs w:val="24"/>
              </w:rPr>
              <w:t>informacji o</w:t>
            </w:r>
            <w:r w:rsidR="00BB02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B0298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298">
              <w:rPr>
                <w:rFonts w:ascii="Times New Roman" w:hAnsi="Times New Roman" w:cs="Times New Roman"/>
                <w:sz w:val="24"/>
                <w:szCs w:val="24"/>
              </w:rPr>
              <w:t xml:space="preserve">prawnej dopuszczalności doręczenia bezpośredniego (art. </w:t>
            </w:r>
            <w:r w:rsidR="00BB0298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1132 § 2 </w:t>
            </w:r>
            <w:r w:rsidR="00BB0298">
              <w:rPr>
                <w:rFonts w:ascii="Times New Roman" w:hAnsi="Times New Roman" w:cs="Times New Roman"/>
                <w:sz w:val="24"/>
                <w:szCs w:val="24"/>
              </w:rPr>
              <w:t xml:space="preserve">k.p.c. </w:t>
            </w:r>
            <w:r w:rsidR="00BB0298"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 </w:t>
            </w:r>
            <w:proofErr w:type="spellStart"/>
            <w:r w:rsidR="00BB0298"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principio</w:t>
            </w:r>
            <w:proofErr w:type="spellEnd"/>
            <w:r w:rsidR="00BB0298">
              <w:rPr>
                <w:rFonts w:ascii="Times New Roman" w:hAnsi="Times New Roman" w:cs="Times New Roman"/>
                <w:sz w:val="24"/>
                <w:szCs w:val="24"/>
              </w:rPr>
              <w:t>), praktycznej możliwości</w:t>
            </w:r>
            <w:r w:rsidR="00BB0298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</w:t>
            </w:r>
            <w:r w:rsidR="00BB02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B0298" w:rsidRPr="00EF3BF1">
              <w:rPr>
                <w:rFonts w:ascii="Times New Roman" w:hAnsi="Times New Roman" w:cs="Times New Roman"/>
                <w:sz w:val="24"/>
                <w:szCs w:val="24"/>
              </w:rPr>
              <w:t>doręczenie</w:t>
            </w:r>
            <w:r w:rsidR="00BB02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B0298" w:rsidRPr="00EF3BF1">
              <w:rPr>
                <w:rFonts w:ascii="Times New Roman" w:hAnsi="Times New Roman" w:cs="Times New Roman"/>
                <w:sz w:val="24"/>
                <w:szCs w:val="24"/>
              </w:rPr>
              <w:t>konieczności dokon</w:t>
            </w:r>
            <w:r w:rsidR="00BB0298">
              <w:rPr>
                <w:rFonts w:ascii="Times New Roman" w:hAnsi="Times New Roman" w:cs="Times New Roman"/>
                <w:sz w:val="24"/>
                <w:szCs w:val="24"/>
              </w:rPr>
              <w:t xml:space="preserve">ania </w:t>
            </w:r>
            <w:r w:rsidR="00BB0298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tłumaczeń, legalizacji, </w:t>
            </w:r>
            <w:r w:rsidR="00BB0298">
              <w:rPr>
                <w:rFonts w:ascii="Times New Roman" w:hAnsi="Times New Roman" w:cs="Times New Roman"/>
                <w:sz w:val="24"/>
                <w:szCs w:val="24"/>
              </w:rPr>
              <w:t xml:space="preserve">przewidywanym </w:t>
            </w:r>
            <w:r w:rsidR="00BB0298" w:rsidRPr="00EF3BF1">
              <w:rPr>
                <w:rFonts w:ascii="Times New Roman" w:hAnsi="Times New Roman" w:cs="Times New Roman"/>
                <w:sz w:val="24"/>
                <w:szCs w:val="24"/>
              </w:rPr>
              <w:t>czas</w:t>
            </w:r>
            <w:r w:rsidR="00BB0298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="00BB0298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oraz związanych z tym koszt</w:t>
            </w:r>
            <w:r w:rsidR="00BB0298">
              <w:rPr>
                <w:rFonts w:ascii="Times New Roman" w:hAnsi="Times New Roman" w:cs="Times New Roman"/>
                <w:sz w:val="24"/>
                <w:szCs w:val="24"/>
              </w:rPr>
              <w:t>ach</w:t>
            </w:r>
            <w:r w:rsidR="00BB0298" w:rsidRPr="00EF3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02" w:rsidRPr="00EF3BF1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Formularz </w:t>
            </w:r>
          </w:p>
        </w:tc>
      </w:tr>
      <w:tr w:rsidR="00154D02" w:rsidRPr="00EF3BF1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DE7CF98" w14:textId="77777777" w:rsidR="00537F8C" w:rsidRDefault="00537F8C" w:rsidP="00537F8C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Wzór wniosku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 doręczenie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stanowi załącznik nr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do rozporządzeni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</w:p>
          <w:p w14:paraId="2113D57C" w14:textId="1D4C8F79" w:rsidR="00537F8C" w:rsidRPr="00EF3BF1" w:rsidRDefault="00537F8C" w:rsidP="00537F8C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 wniosku należy dołączyć formularz potwierdzenia odbioru oraz pouczenie o treści art. 1135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</w:t>
            </w:r>
            <w:r w:rsidR="00CB3AB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cywilnego. </w:t>
            </w:r>
          </w:p>
          <w:p w14:paraId="00384656" w14:textId="10F1B2AB" w:rsidR="00653C43" w:rsidRPr="00EB73D8" w:rsidRDefault="00537F8C" w:rsidP="00537F8C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ormularz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wniosku o doręczenie, wezwania na pierwszą rozprawę/posiedzenie oraz pouczenia o treści art. 1135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postępowanie cywilnego są dostępne </w:t>
            </w:r>
            <w:hyperlink r:id="rId8" w:history="1">
              <w:r w:rsidRPr="00803883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4D02" w:rsidRPr="00EF3BF1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0852B7DF" w:rsidR="00154D02" w:rsidRPr="00EF3BF1" w:rsidRDefault="00BB0298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Języki wniosku o doręczenie</w:t>
            </w:r>
          </w:p>
        </w:tc>
      </w:tr>
      <w:tr w:rsidR="00154D02" w:rsidRPr="00EF3BF1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65D2387C" w:rsidR="00653C43" w:rsidRPr="00EF3BF1" w:rsidRDefault="00BB0298" w:rsidP="0035474D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Wniosek należy wypełnić w języku polskim, załączając tłumaczenie na język arabski (§10 rozporządzenia MS z 2002 r.). </w:t>
            </w:r>
          </w:p>
        </w:tc>
      </w:tr>
      <w:tr w:rsidR="00966255" w:rsidRPr="00EF3BF1" w14:paraId="12B3C3DB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6B433969" w:rsidR="00966255" w:rsidRPr="00EF3BF1" w:rsidRDefault="00966255" w:rsidP="00B647CA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 w:rsidRPr="00EF3BF1">
              <w:rPr>
                <w:b/>
                <w:bCs/>
              </w:rPr>
              <w:tab/>
            </w:r>
            <w:r w:rsidRPr="00EF3BF1">
              <w:rPr>
                <w:b/>
                <w:bCs/>
              </w:rPr>
              <w:tab/>
            </w:r>
            <w:r w:rsidR="00A83138">
              <w:rPr>
                <w:b/>
                <w:bCs/>
              </w:rPr>
              <w:t>Języki doręczanych dokumentów</w:t>
            </w:r>
          </w:p>
        </w:tc>
      </w:tr>
      <w:tr w:rsidR="00966255" w:rsidRPr="00EF3BF1" w14:paraId="5CFF1E5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2D28A07" w14:textId="77777777" w:rsidR="0035474D" w:rsidRDefault="00A83138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Dokumenty podlegające doręczeniu powinny być przetłumaczone przez tłumacza przysięgłego na język</w:t>
            </w:r>
            <w:r w:rsidR="00CB3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5395">
              <w:rPr>
                <w:rFonts w:ascii="Times New Roman" w:hAnsi="Times New Roman" w:cs="Times New Roman"/>
                <w:sz w:val="24"/>
                <w:szCs w:val="24"/>
              </w:rPr>
              <w:t>arabski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(§11 rozporządzenia MS z 2002 r.).  </w:t>
            </w:r>
          </w:p>
          <w:p w14:paraId="31B3E258" w14:textId="4D7CFF0A" w:rsidR="00CB3AB9" w:rsidRPr="00EF3BF1" w:rsidRDefault="00CB3AB9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255" w:rsidRPr="00EF3BF1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23ED07DD" w:rsidR="00966255" w:rsidRPr="00EF3BF1" w:rsidRDefault="00A83138" w:rsidP="00B647CA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Legalizacja</w:t>
            </w:r>
          </w:p>
        </w:tc>
      </w:tr>
      <w:tr w:rsidR="00A83138" w:rsidRPr="00EF3BF1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99ACF01" w14:textId="0EF90E11" w:rsidR="00A83138" w:rsidRPr="00AC2F04" w:rsidRDefault="00A83138" w:rsidP="00A83138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Wymagana legalizacja, zgodnie z §20-22 rozporządzenia MS z 2002 r. (</w:t>
            </w:r>
            <w:r w:rsidR="009C3DA2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Jemen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hyperlink r:id="rId9" w:history="1">
              <w:r w:rsidRPr="00AC2F04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nie jest stroną</w:t>
              </w:r>
            </w:hyperlink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</w:t>
            </w:r>
          </w:p>
          <w:p w14:paraId="14650B79" w14:textId="0AD05A61" w:rsidR="00A83138" w:rsidRPr="00EC4BD7" w:rsidRDefault="00A83138" w:rsidP="00EC4BD7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z dnia 5 października 1961 r. (Dz.U. 2005 Nr 112, poz. 938)).</w:t>
            </w:r>
          </w:p>
        </w:tc>
      </w:tr>
      <w:tr w:rsidR="00A83138" w:rsidRPr="00EF3BF1" w14:paraId="795527B3" w14:textId="77777777" w:rsidTr="00B26A2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3E2A809" w14:textId="0F73AE40" w:rsidR="00A83138" w:rsidRPr="00B26A2F" w:rsidRDefault="00B26A2F" w:rsidP="00B26A2F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wykonania wniosku</w:t>
            </w:r>
          </w:p>
        </w:tc>
      </w:tr>
      <w:tr w:rsidR="00A83138" w:rsidRPr="00EF3BF1" w14:paraId="7CE6FE7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B0A8041" w14:textId="61BCDC02" w:rsidR="00A83138" w:rsidRPr="00EF3BF1" w:rsidRDefault="00B26A2F" w:rsidP="00B647CA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informacji.</w:t>
            </w:r>
          </w:p>
        </w:tc>
      </w:tr>
      <w:tr w:rsidR="00B26A2F" w:rsidRPr="00EF3BF1" w14:paraId="18CF2E89" w14:textId="77777777" w:rsidTr="00B26A2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F083468" w14:textId="309CFA65" w:rsidR="00B26A2F" w:rsidRPr="00B26A2F" w:rsidRDefault="00B26A2F" w:rsidP="00B26A2F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wykonaniem doręczenia</w:t>
            </w:r>
          </w:p>
        </w:tc>
      </w:tr>
      <w:tr w:rsidR="00B26A2F" w:rsidRPr="00EF3BF1" w14:paraId="4B0C015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5D3D7D6" w14:textId="60D29B64" w:rsidR="00B26A2F" w:rsidRPr="00EF3BF1" w:rsidRDefault="00B26A2F" w:rsidP="00B647CA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informacji.</w:t>
            </w:r>
          </w:p>
        </w:tc>
      </w:tr>
    </w:tbl>
    <w:p w14:paraId="5DF2AF00" w14:textId="77777777" w:rsidR="00154D02" w:rsidRPr="00EF3BF1" w:rsidRDefault="00154D02" w:rsidP="00B647CA">
      <w:pPr>
        <w:pStyle w:val="Standard"/>
        <w:tabs>
          <w:tab w:val="left" w:pos="1453"/>
        </w:tabs>
        <w:spacing w:line="360" w:lineRule="auto"/>
        <w:rPr>
          <w:sz w:val="24"/>
          <w:szCs w:val="24"/>
        </w:rPr>
      </w:pPr>
    </w:p>
    <w:p w14:paraId="42306A5E" w14:textId="77777777" w:rsidR="00154D02" w:rsidRPr="00EF3BF1" w:rsidRDefault="00154D02" w:rsidP="00B647CA">
      <w:pPr>
        <w:spacing w:line="360" w:lineRule="auto"/>
      </w:pPr>
    </w:p>
    <w:p w14:paraId="566D6A0B" w14:textId="77777777" w:rsidR="00B26A2F" w:rsidRPr="00EF3BF1" w:rsidRDefault="00B26A2F" w:rsidP="00B647CA">
      <w:pPr>
        <w:spacing w:line="360" w:lineRule="auto"/>
      </w:pPr>
    </w:p>
    <w:sectPr w:rsidR="00B26A2F" w:rsidRPr="00EF3BF1" w:rsidSect="00AD0B55">
      <w:headerReference w:type="default" r:id="rId10"/>
      <w:footerReference w:type="default" r:id="rId11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FD811" w14:textId="77777777" w:rsidR="00ED3614" w:rsidRDefault="00ED3614">
      <w:r>
        <w:separator/>
      </w:r>
    </w:p>
  </w:endnote>
  <w:endnote w:type="continuationSeparator" w:id="0">
    <w:p w14:paraId="58FC61F0" w14:textId="77777777" w:rsidR="00ED3614" w:rsidRDefault="00ED3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F2B8" w14:textId="77777777" w:rsidR="00B26A2F" w:rsidRPr="00EA1DA5" w:rsidRDefault="00B26A2F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1E436" w14:textId="77777777" w:rsidR="00ED3614" w:rsidRDefault="00ED3614">
      <w:r>
        <w:separator/>
      </w:r>
    </w:p>
  </w:footnote>
  <w:footnote w:type="continuationSeparator" w:id="0">
    <w:p w14:paraId="39CA86B5" w14:textId="77777777" w:rsidR="00ED3614" w:rsidRDefault="00ED3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2607" w14:textId="57238BCA" w:rsidR="0086663C" w:rsidRPr="0086663C" w:rsidRDefault="0086663C" w:rsidP="0086663C">
    <w:pPr>
      <w:pStyle w:val="Nagwek"/>
      <w:jc w:val="right"/>
      <w:rPr>
        <w:i/>
        <w:iCs/>
        <w:sz w:val="20"/>
        <w:szCs w:val="20"/>
      </w:rPr>
    </w:pPr>
    <w:r w:rsidRPr="0086663C">
      <w:rPr>
        <w:i/>
        <w:iCs/>
        <w:sz w:val="20"/>
        <w:szCs w:val="20"/>
      </w:rPr>
      <w:t xml:space="preserve">Ostatnia aktualizacja: </w:t>
    </w:r>
    <w:r w:rsidRPr="00CB3AB9">
      <w:rPr>
        <w:i/>
        <w:iCs/>
        <w:sz w:val="20"/>
        <w:szCs w:val="20"/>
      </w:rPr>
      <w:t>maj 202</w:t>
    </w:r>
    <w:r w:rsidR="00CB3AB9" w:rsidRPr="00CB3AB9">
      <w:rPr>
        <w:i/>
        <w:iCs/>
        <w:sz w:val="20"/>
        <w:szCs w:val="20"/>
      </w:rPr>
      <w:t>6</w:t>
    </w:r>
  </w:p>
  <w:p w14:paraId="3C2C384A" w14:textId="77777777" w:rsidR="0086663C" w:rsidRDefault="0086663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A2050"/>
    <w:rsid w:val="000E51A4"/>
    <w:rsid w:val="00146B2B"/>
    <w:rsid w:val="00154D02"/>
    <w:rsid w:val="00177934"/>
    <w:rsid w:val="00185F00"/>
    <w:rsid w:val="001B6F52"/>
    <w:rsid w:val="001D79A6"/>
    <w:rsid w:val="00215C32"/>
    <w:rsid w:val="002209D2"/>
    <w:rsid w:val="00223FB4"/>
    <w:rsid w:val="00336892"/>
    <w:rsid w:val="0035474D"/>
    <w:rsid w:val="00363014"/>
    <w:rsid w:val="00385EDB"/>
    <w:rsid w:val="003A23DA"/>
    <w:rsid w:val="003A3897"/>
    <w:rsid w:val="003A7695"/>
    <w:rsid w:val="00537F8C"/>
    <w:rsid w:val="00563EDA"/>
    <w:rsid w:val="00595312"/>
    <w:rsid w:val="00615EC9"/>
    <w:rsid w:val="00653C43"/>
    <w:rsid w:val="006F3E24"/>
    <w:rsid w:val="00716FDE"/>
    <w:rsid w:val="00724C0A"/>
    <w:rsid w:val="00766415"/>
    <w:rsid w:val="00774BDD"/>
    <w:rsid w:val="00791EB2"/>
    <w:rsid w:val="00803883"/>
    <w:rsid w:val="008264A1"/>
    <w:rsid w:val="0086663C"/>
    <w:rsid w:val="00966255"/>
    <w:rsid w:val="00971C11"/>
    <w:rsid w:val="009A35C6"/>
    <w:rsid w:val="009C3DA2"/>
    <w:rsid w:val="009F7027"/>
    <w:rsid w:val="00A83138"/>
    <w:rsid w:val="00AA3120"/>
    <w:rsid w:val="00AA72DA"/>
    <w:rsid w:val="00AD471F"/>
    <w:rsid w:val="00B26A2F"/>
    <w:rsid w:val="00B647CA"/>
    <w:rsid w:val="00BA424C"/>
    <w:rsid w:val="00BB0298"/>
    <w:rsid w:val="00C63940"/>
    <w:rsid w:val="00C83DAF"/>
    <w:rsid w:val="00CB3AB9"/>
    <w:rsid w:val="00CC4290"/>
    <w:rsid w:val="00D3061D"/>
    <w:rsid w:val="00D65395"/>
    <w:rsid w:val="00DC4877"/>
    <w:rsid w:val="00E37EF1"/>
    <w:rsid w:val="00EB73D8"/>
    <w:rsid w:val="00EC4BD7"/>
    <w:rsid w:val="00ED3614"/>
    <w:rsid w:val="00EF3BF1"/>
    <w:rsid w:val="00F13548"/>
    <w:rsid w:val="00F1553C"/>
    <w:rsid w:val="00F4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15C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C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83138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666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663C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dyplomacja/polskie-przedstawicielstwa-na-swieci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cch.net/en/instruments/conventions/status-table/?cid=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DFA33-5379-406F-A990-20846A387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424</Words>
  <Characters>2550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4</cp:revision>
  <cp:lastPrinted>2025-05-19T08:39:00Z</cp:lastPrinted>
  <dcterms:created xsi:type="dcterms:W3CDTF">2025-05-28T07:45:00Z</dcterms:created>
  <dcterms:modified xsi:type="dcterms:W3CDTF">2026-05-26T10:29:00Z</dcterms:modified>
</cp:coreProperties>
</file>