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3773F3" w:rsidRDefault="00FC631A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Data: </w:t>
      </w:r>
      <w:bookmarkStart w:id="0" w:name="ezdDataPodpisu"/>
      <w:bookmarkEnd w:id="0"/>
    </w:p>
    <w:p w:rsidR="00420AC6" w:rsidRPr="003773F3" w:rsidRDefault="00FC631A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Znak sprawy: </w:t>
      </w:r>
      <w:bookmarkStart w:id="1" w:name="ezdSprawaZnak"/>
      <w:r w:rsidRPr="003773F3">
        <w:rPr>
          <w:rFonts w:ascii="Arial" w:hAnsi="Arial" w:cs="Arial"/>
        </w:rPr>
        <w:t>DM-III.053.3.2021</w:t>
      </w:r>
      <w:bookmarkEnd w:id="1"/>
    </w:p>
    <w:p w:rsidR="00AC6F29" w:rsidRPr="003773F3" w:rsidRDefault="003C37D0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3C37D0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3C37D0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3C37D0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B74436" w:rsidRPr="003773F3" w:rsidRDefault="00B74436" w:rsidP="005F382E">
      <w:pPr>
        <w:rPr>
          <w:rFonts w:ascii="Arial" w:hAnsi="Arial" w:cs="Arial"/>
          <w:bCs/>
        </w:rPr>
      </w:pPr>
    </w:p>
    <w:p w:rsidR="005B492B" w:rsidRDefault="003C37D0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B44DC9" w:rsidRPr="003773F3" w:rsidRDefault="00B44DC9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022B1C" w:rsidRPr="00BD3EA1" w:rsidRDefault="00BD3EA1" w:rsidP="00585A96">
      <w:pPr>
        <w:tabs>
          <w:tab w:val="center" w:pos="1470"/>
        </w:tabs>
        <w:spacing w:before="120" w:after="120" w:line="360" w:lineRule="auto"/>
        <w:ind w:left="5387"/>
        <w:jc w:val="both"/>
        <w:outlineLvl w:val="0"/>
        <w:rPr>
          <w:rFonts w:ascii="Arial" w:hAnsi="Arial" w:cs="Arial"/>
          <w:b/>
          <w:spacing w:val="4"/>
        </w:rPr>
      </w:pPr>
      <w:r w:rsidRPr="00BD3EA1">
        <w:rPr>
          <w:rFonts w:ascii="Arial" w:hAnsi="Arial" w:cs="Arial"/>
          <w:b/>
          <w:spacing w:val="4"/>
        </w:rPr>
        <w:t>Pan</w:t>
      </w:r>
    </w:p>
    <w:p w:rsidR="00BD3EA1" w:rsidRDefault="00BD3EA1" w:rsidP="00585A96">
      <w:pPr>
        <w:tabs>
          <w:tab w:val="center" w:pos="1470"/>
        </w:tabs>
        <w:spacing w:before="120" w:after="120" w:line="360" w:lineRule="auto"/>
        <w:ind w:left="5387"/>
        <w:jc w:val="both"/>
        <w:outlineLvl w:val="0"/>
        <w:rPr>
          <w:rFonts w:ascii="Arial" w:hAnsi="Arial" w:cs="Arial"/>
          <w:b/>
          <w:spacing w:val="4"/>
        </w:rPr>
      </w:pPr>
    </w:p>
    <w:p w:rsidR="00EC4F37" w:rsidRPr="00BD3EA1" w:rsidRDefault="00EC4F37" w:rsidP="00585A96">
      <w:pPr>
        <w:tabs>
          <w:tab w:val="center" w:pos="1470"/>
        </w:tabs>
        <w:spacing w:before="120" w:after="120" w:line="360" w:lineRule="auto"/>
        <w:ind w:left="5387"/>
        <w:jc w:val="both"/>
        <w:outlineLvl w:val="0"/>
        <w:rPr>
          <w:rFonts w:ascii="Arial" w:hAnsi="Arial" w:cs="Arial"/>
          <w:b/>
          <w:spacing w:val="4"/>
        </w:rPr>
      </w:pPr>
      <w:bookmarkStart w:id="2" w:name="_GoBack"/>
      <w:bookmarkEnd w:id="2"/>
    </w:p>
    <w:p w:rsidR="00B44DC9" w:rsidRPr="00BD3EA1" w:rsidRDefault="00B44DC9" w:rsidP="00B44DC9">
      <w:pPr>
        <w:tabs>
          <w:tab w:val="center" w:pos="1470"/>
        </w:tabs>
        <w:spacing w:before="80" w:after="80" w:line="360" w:lineRule="auto"/>
        <w:ind w:left="5387"/>
        <w:jc w:val="both"/>
        <w:outlineLvl w:val="0"/>
        <w:rPr>
          <w:rFonts w:ascii="Arial" w:hAnsi="Arial" w:cs="Arial"/>
          <w:b/>
          <w:spacing w:val="4"/>
        </w:rPr>
      </w:pPr>
    </w:p>
    <w:p w:rsidR="004A738B" w:rsidRDefault="004A738B" w:rsidP="00B44DC9">
      <w:pPr>
        <w:tabs>
          <w:tab w:val="center" w:pos="1848"/>
          <w:tab w:val="left" w:pos="5273"/>
        </w:tabs>
        <w:spacing w:before="40" w:after="40" w:line="360" w:lineRule="auto"/>
        <w:jc w:val="center"/>
        <w:outlineLvl w:val="0"/>
        <w:rPr>
          <w:rFonts w:ascii="Arial" w:hAnsi="Arial" w:cs="Arial"/>
          <w:b/>
        </w:rPr>
      </w:pPr>
      <w:r w:rsidRPr="00BD3EA1">
        <w:rPr>
          <w:rFonts w:ascii="Arial" w:hAnsi="Arial" w:cs="Arial"/>
          <w:b/>
        </w:rPr>
        <w:t>ZAWIADOMIENIE O SPOSOBIE ZAŁATWIENIA PETYCJI</w:t>
      </w:r>
    </w:p>
    <w:p w:rsidR="00B44DC9" w:rsidRPr="00B44DC9" w:rsidRDefault="00B44DC9" w:rsidP="00B44DC9">
      <w:pPr>
        <w:tabs>
          <w:tab w:val="center" w:pos="1848"/>
          <w:tab w:val="left" w:pos="5273"/>
        </w:tabs>
        <w:spacing w:before="40" w:after="40" w:line="360" w:lineRule="auto"/>
        <w:jc w:val="center"/>
        <w:outlineLvl w:val="0"/>
        <w:rPr>
          <w:rFonts w:ascii="Arial" w:hAnsi="Arial" w:cs="Arial"/>
          <w:b/>
        </w:rPr>
      </w:pPr>
    </w:p>
    <w:p w:rsidR="004A738B" w:rsidRPr="00BD3EA1" w:rsidRDefault="004A738B" w:rsidP="00B44DC9">
      <w:pPr>
        <w:tabs>
          <w:tab w:val="center" w:pos="1848"/>
          <w:tab w:val="left" w:pos="5273"/>
        </w:tabs>
        <w:spacing w:before="40" w:after="40" w:line="360" w:lineRule="auto"/>
        <w:jc w:val="both"/>
        <w:outlineLvl w:val="0"/>
        <w:rPr>
          <w:rFonts w:ascii="Arial" w:hAnsi="Arial" w:cs="Arial"/>
        </w:rPr>
      </w:pPr>
      <w:r w:rsidRPr="00BD3EA1">
        <w:rPr>
          <w:rFonts w:ascii="Arial" w:hAnsi="Arial" w:cs="Arial"/>
        </w:rPr>
        <w:t>Działając na podstawie art. 13 ustawy z dnia 11 lipca 2014 r. o petycjach</w:t>
      </w:r>
      <w:r w:rsidRPr="00BD3EA1">
        <w:rPr>
          <w:rFonts w:ascii="Arial" w:hAnsi="Arial" w:cs="Arial"/>
          <w:vertAlign w:val="superscript"/>
        </w:rPr>
        <w:footnoteReference w:id="1"/>
      </w:r>
      <w:r w:rsidRPr="00BD3EA1">
        <w:rPr>
          <w:rFonts w:ascii="Arial" w:hAnsi="Arial" w:cs="Arial"/>
        </w:rPr>
        <w:t>, informuję, iż Pana</w:t>
      </w:r>
      <w:r w:rsidR="007D1BE0" w:rsidRPr="00BD3EA1">
        <w:rPr>
          <w:rFonts w:ascii="Arial" w:hAnsi="Arial" w:cs="Arial"/>
        </w:rPr>
        <w:t xml:space="preserve"> petycja z dnia 31 maja 2021 r., otrzymana za pośrednictwem Kancelarii Prezesa Rady Ministrów 15 czerwca 2021 r. </w:t>
      </w:r>
      <w:r w:rsidRPr="00BD3EA1">
        <w:rPr>
          <w:rFonts w:ascii="Arial" w:hAnsi="Arial" w:cs="Arial"/>
        </w:rPr>
        <w:t xml:space="preserve">w </w:t>
      </w:r>
      <w:r w:rsidR="006E51C6" w:rsidRPr="00BD3EA1">
        <w:rPr>
          <w:rFonts w:ascii="Arial" w:hAnsi="Arial" w:cs="Arial"/>
        </w:rPr>
        <w:t>sprawie nowelizacji</w:t>
      </w:r>
      <w:r w:rsidRPr="00BD3EA1">
        <w:rPr>
          <w:rFonts w:ascii="Arial" w:hAnsi="Arial" w:cs="Arial"/>
        </w:rPr>
        <w:t xml:space="preserve"> ustawy z dnia 15 grudnia 2000 r. o</w:t>
      </w:r>
      <w:r w:rsidR="006A00C9" w:rsidRPr="00BD3EA1">
        <w:rPr>
          <w:rFonts w:ascii="Arial" w:hAnsi="Arial" w:cs="Arial"/>
        </w:rPr>
        <w:t> </w:t>
      </w:r>
      <w:r w:rsidRPr="00BD3EA1">
        <w:rPr>
          <w:rFonts w:ascii="Arial" w:hAnsi="Arial" w:cs="Arial"/>
        </w:rPr>
        <w:t>spółdzielniach mieszkaniowych</w:t>
      </w:r>
      <w:r w:rsidRPr="00BD3EA1">
        <w:rPr>
          <w:rFonts w:ascii="Arial" w:hAnsi="Arial" w:cs="Arial"/>
          <w:vertAlign w:val="superscript"/>
        </w:rPr>
        <w:footnoteReference w:id="2"/>
      </w:r>
      <w:r w:rsidRPr="00BD3EA1">
        <w:rPr>
          <w:rFonts w:ascii="Arial" w:hAnsi="Arial" w:cs="Arial"/>
        </w:rPr>
        <w:t xml:space="preserve"> (dalej zwana </w:t>
      </w:r>
      <w:proofErr w:type="spellStart"/>
      <w:r w:rsidRPr="00BD3EA1">
        <w:rPr>
          <w:rFonts w:ascii="Arial" w:hAnsi="Arial" w:cs="Arial"/>
        </w:rPr>
        <w:t>u.s.m</w:t>
      </w:r>
      <w:proofErr w:type="spellEnd"/>
      <w:r w:rsidRPr="00BD3EA1">
        <w:rPr>
          <w:rFonts w:ascii="Arial" w:hAnsi="Arial" w:cs="Arial"/>
        </w:rPr>
        <w:t>.) została rozpatrzona negatywnie.</w:t>
      </w:r>
    </w:p>
    <w:p w:rsidR="0052137D" w:rsidRPr="00BD3EA1" w:rsidRDefault="0052137D" w:rsidP="00B44DC9">
      <w:pPr>
        <w:tabs>
          <w:tab w:val="center" w:pos="1848"/>
          <w:tab w:val="left" w:pos="5273"/>
        </w:tabs>
        <w:spacing w:before="40" w:after="40" w:line="360" w:lineRule="auto"/>
        <w:jc w:val="center"/>
        <w:outlineLvl w:val="0"/>
        <w:rPr>
          <w:rFonts w:ascii="Arial" w:hAnsi="Arial" w:cs="Arial"/>
        </w:rPr>
      </w:pPr>
    </w:p>
    <w:p w:rsidR="0052137D" w:rsidRPr="00BD3EA1" w:rsidRDefault="008718FC" w:rsidP="00B44DC9">
      <w:pPr>
        <w:tabs>
          <w:tab w:val="center" w:pos="1848"/>
          <w:tab w:val="left" w:pos="5273"/>
        </w:tabs>
        <w:spacing w:before="40" w:after="40" w:line="360" w:lineRule="auto"/>
        <w:jc w:val="center"/>
        <w:outlineLvl w:val="0"/>
        <w:rPr>
          <w:rFonts w:ascii="Arial" w:hAnsi="Arial" w:cs="Arial"/>
          <w:b/>
        </w:rPr>
      </w:pPr>
      <w:r w:rsidRPr="00BD3EA1">
        <w:rPr>
          <w:rFonts w:ascii="Arial" w:hAnsi="Arial" w:cs="Arial"/>
          <w:b/>
        </w:rPr>
        <w:t>UZASADNIENIE</w:t>
      </w:r>
    </w:p>
    <w:p w:rsidR="00897E1A" w:rsidRPr="00BD3EA1" w:rsidRDefault="00897E1A" w:rsidP="00B44DC9">
      <w:pPr>
        <w:tabs>
          <w:tab w:val="center" w:pos="1848"/>
          <w:tab w:val="left" w:pos="5273"/>
        </w:tabs>
        <w:spacing w:before="40" w:after="40" w:line="360" w:lineRule="auto"/>
        <w:jc w:val="center"/>
        <w:outlineLvl w:val="0"/>
        <w:rPr>
          <w:rFonts w:ascii="Arial" w:hAnsi="Arial" w:cs="Arial"/>
          <w:b/>
        </w:rPr>
      </w:pPr>
    </w:p>
    <w:p w:rsidR="008A26DF" w:rsidRPr="00BD3EA1" w:rsidRDefault="008A26DF" w:rsidP="00E3071D">
      <w:pPr>
        <w:tabs>
          <w:tab w:val="center" w:pos="1848"/>
          <w:tab w:val="left" w:pos="5273"/>
        </w:tabs>
        <w:spacing w:before="120" w:after="120" w:line="360" w:lineRule="auto"/>
        <w:jc w:val="both"/>
        <w:outlineLvl w:val="0"/>
        <w:rPr>
          <w:rFonts w:ascii="Arial" w:hAnsi="Arial" w:cs="Arial"/>
        </w:rPr>
      </w:pPr>
      <w:r w:rsidRPr="00BD3EA1">
        <w:rPr>
          <w:rFonts w:ascii="Arial" w:hAnsi="Arial" w:cs="Arial"/>
          <w:lang w:bidi="pl-PL"/>
        </w:rPr>
        <w:t xml:space="preserve">Przedmiotem petycji jest wniosek o przekazanie </w:t>
      </w:r>
      <w:r w:rsidR="001C5ABF" w:rsidRPr="00BD3EA1">
        <w:rPr>
          <w:rFonts w:ascii="Arial" w:hAnsi="Arial" w:cs="Arial"/>
          <w:lang w:bidi="pl-PL"/>
        </w:rPr>
        <w:t>Prezesowi</w:t>
      </w:r>
      <w:r w:rsidRPr="00BD3EA1">
        <w:rPr>
          <w:rFonts w:ascii="Arial" w:hAnsi="Arial" w:cs="Arial"/>
          <w:lang w:bidi="pl-PL"/>
        </w:rPr>
        <w:t xml:space="preserve"> Rady Ministrów oraz </w:t>
      </w:r>
      <w:r w:rsidR="001C5ABF" w:rsidRPr="00BD3EA1">
        <w:rPr>
          <w:rFonts w:ascii="Arial" w:hAnsi="Arial" w:cs="Arial"/>
          <w:lang w:bidi="pl-PL"/>
        </w:rPr>
        <w:t>Przewodniczącemu</w:t>
      </w:r>
      <w:r w:rsidRPr="00BD3EA1">
        <w:rPr>
          <w:rFonts w:ascii="Arial" w:hAnsi="Arial" w:cs="Arial"/>
          <w:lang w:bidi="pl-PL"/>
        </w:rPr>
        <w:t xml:space="preserve"> Komitetu Rady Ministrów do spraw Bezpieczeństwa Narodowego i</w:t>
      </w:r>
      <w:r w:rsidR="00100204">
        <w:rPr>
          <w:rFonts w:ascii="Arial" w:hAnsi="Arial" w:cs="Arial"/>
          <w:lang w:bidi="pl-PL"/>
        </w:rPr>
        <w:t> </w:t>
      </w:r>
      <w:r w:rsidRPr="00BD3EA1">
        <w:rPr>
          <w:rFonts w:ascii="Arial" w:hAnsi="Arial" w:cs="Arial"/>
          <w:lang w:bidi="pl-PL"/>
        </w:rPr>
        <w:t>spraw Obronnych</w:t>
      </w:r>
      <w:r w:rsidR="001C5ABF" w:rsidRPr="00BD3EA1">
        <w:rPr>
          <w:rFonts w:ascii="Arial" w:hAnsi="Arial" w:cs="Arial"/>
          <w:lang w:bidi="pl-PL"/>
        </w:rPr>
        <w:t xml:space="preserve"> kompetencji do </w:t>
      </w:r>
      <w:r w:rsidR="00F5491B">
        <w:rPr>
          <w:rFonts w:ascii="Arial" w:hAnsi="Arial" w:cs="Arial"/>
          <w:lang w:bidi="pl-PL"/>
        </w:rPr>
        <w:t>przeprowadzenia procesu legislacyjnego dotyczącego</w:t>
      </w:r>
      <w:r w:rsidR="001C5ABF" w:rsidRPr="00BD3EA1">
        <w:rPr>
          <w:rFonts w:ascii="Arial" w:hAnsi="Arial" w:cs="Arial"/>
          <w:lang w:bidi="pl-PL"/>
        </w:rPr>
        <w:t xml:space="preserve"> nowelizacji </w:t>
      </w:r>
      <w:r w:rsidR="00F5491B">
        <w:rPr>
          <w:rFonts w:ascii="Arial" w:hAnsi="Arial" w:cs="Arial"/>
          <w:lang w:bidi="pl-PL"/>
        </w:rPr>
        <w:t xml:space="preserve">przepisów </w:t>
      </w:r>
      <w:proofErr w:type="spellStart"/>
      <w:r w:rsidR="001C5ABF" w:rsidRPr="00BD3EA1">
        <w:rPr>
          <w:rFonts w:ascii="Arial" w:hAnsi="Arial" w:cs="Arial"/>
          <w:lang w:bidi="pl-PL"/>
        </w:rPr>
        <w:t>u.s.m</w:t>
      </w:r>
      <w:proofErr w:type="spellEnd"/>
      <w:r w:rsidR="001C5ABF" w:rsidRPr="00BD3EA1">
        <w:rPr>
          <w:rFonts w:ascii="Arial" w:hAnsi="Arial" w:cs="Arial"/>
          <w:lang w:bidi="pl-PL"/>
        </w:rPr>
        <w:t xml:space="preserve">. </w:t>
      </w:r>
    </w:p>
    <w:p w:rsidR="00D1728D" w:rsidRPr="00BD3EA1" w:rsidRDefault="005F5945" w:rsidP="00E3071D">
      <w:pPr>
        <w:tabs>
          <w:tab w:val="center" w:pos="1848"/>
          <w:tab w:val="left" w:pos="5273"/>
        </w:tabs>
        <w:spacing w:before="120" w:after="120" w:line="360" w:lineRule="auto"/>
        <w:jc w:val="both"/>
        <w:outlineLvl w:val="0"/>
        <w:rPr>
          <w:rFonts w:ascii="Arial" w:hAnsi="Arial" w:cs="Arial"/>
        </w:rPr>
      </w:pPr>
      <w:r w:rsidRPr="00BD3EA1">
        <w:rPr>
          <w:rFonts w:ascii="Arial" w:hAnsi="Arial" w:cs="Arial"/>
        </w:rPr>
        <w:t>Zgodnie z ustawą z dnia 4 września 1997 r. o działach administracji rządowej</w:t>
      </w:r>
      <w:r w:rsidR="00F5491B">
        <w:rPr>
          <w:rFonts w:ascii="Arial" w:hAnsi="Arial" w:cs="Arial"/>
        </w:rPr>
        <w:t>,</w:t>
      </w:r>
      <w:r w:rsidR="00DC6294" w:rsidRPr="00BD3EA1">
        <w:rPr>
          <w:rFonts w:ascii="Arial" w:hAnsi="Arial" w:cs="Arial"/>
        </w:rPr>
        <w:t xml:space="preserve"> </w:t>
      </w:r>
      <w:r w:rsidR="00D1728D" w:rsidRPr="00BD3EA1">
        <w:rPr>
          <w:rFonts w:ascii="Arial" w:hAnsi="Arial" w:cs="Arial"/>
        </w:rPr>
        <w:t>kwestie</w:t>
      </w:r>
      <w:r w:rsidR="00DC6294" w:rsidRPr="00BD3EA1">
        <w:rPr>
          <w:rFonts w:ascii="Arial" w:hAnsi="Arial" w:cs="Arial"/>
        </w:rPr>
        <w:t xml:space="preserve"> dotyczące </w:t>
      </w:r>
      <w:r w:rsidR="00D1728D" w:rsidRPr="00BD3EA1">
        <w:rPr>
          <w:rFonts w:ascii="Arial" w:hAnsi="Arial" w:cs="Arial"/>
        </w:rPr>
        <w:t xml:space="preserve">działalności </w:t>
      </w:r>
      <w:r w:rsidR="00DC6294" w:rsidRPr="00BD3EA1">
        <w:rPr>
          <w:rFonts w:ascii="Arial" w:hAnsi="Arial" w:cs="Arial"/>
        </w:rPr>
        <w:t>spółdzielni mieszkaniowych należą do działu budownictwo, planowanie i zagospodarowanie przestrzenne oraz mieszkalnictwo, który to dział stosownie do rozporządzenia Prezesa Rady Ministrów z dnia 6 października 2020 r. w</w:t>
      </w:r>
      <w:r w:rsidR="00F835AF" w:rsidRPr="00BD3EA1">
        <w:rPr>
          <w:rFonts w:ascii="Arial" w:hAnsi="Arial" w:cs="Arial"/>
        </w:rPr>
        <w:t> </w:t>
      </w:r>
      <w:r w:rsidR="00DC6294" w:rsidRPr="00BD3EA1">
        <w:rPr>
          <w:rFonts w:ascii="Arial" w:hAnsi="Arial" w:cs="Arial"/>
        </w:rPr>
        <w:t xml:space="preserve">sprawie szczegółowego zakresu działania </w:t>
      </w:r>
      <w:r w:rsidR="00DC6294" w:rsidRPr="00674D6C">
        <w:rPr>
          <w:rFonts w:ascii="Arial" w:hAnsi="Arial" w:cs="Arial"/>
        </w:rPr>
        <w:t>Ministra Rozwoju, Pracy i Technologii</w:t>
      </w:r>
      <w:r w:rsidR="00674D6C" w:rsidRPr="00674D6C">
        <w:rPr>
          <w:rStyle w:val="Odwoanieprzypisudolnego"/>
          <w:rFonts w:ascii="Arial" w:hAnsi="Arial" w:cs="Arial"/>
        </w:rPr>
        <w:footnoteReference w:id="3"/>
      </w:r>
      <w:r w:rsidR="00DC6294" w:rsidRPr="00674D6C">
        <w:rPr>
          <w:rFonts w:ascii="Arial" w:hAnsi="Arial" w:cs="Arial"/>
        </w:rPr>
        <w:t>.</w:t>
      </w:r>
      <w:r w:rsidR="00D1728D" w:rsidRPr="00674D6C">
        <w:rPr>
          <w:rFonts w:ascii="Arial" w:hAnsi="Arial" w:cs="Arial"/>
        </w:rPr>
        <w:t xml:space="preserve"> </w:t>
      </w:r>
    </w:p>
    <w:p w:rsidR="00390F8C" w:rsidRPr="00BD3EA1" w:rsidRDefault="00777EEC" w:rsidP="00E3071D">
      <w:pPr>
        <w:tabs>
          <w:tab w:val="center" w:pos="1848"/>
          <w:tab w:val="left" w:pos="5273"/>
        </w:tabs>
        <w:spacing w:before="120" w:after="120" w:line="360" w:lineRule="auto"/>
        <w:jc w:val="both"/>
        <w:outlineLvl w:val="0"/>
        <w:rPr>
          <w:rFonts w:ascii="Arial" w:hAnsi="Arial" w:cs="Arial"/>
        </w:rPr>
      </w:pPr>
      <w:r w:rsidRPr="00BD3EA1">
        <w:rPr>
          <w:rFonts w:ascii="Arial" w:hAnsi="Arial" w:cs="Arial"/>
        </w:rPr>
        <w:t>Biorąc powyższe pod uwagę, należy stwierdzić, że z</w:t>
      </w:r>
      <w:r w:rsidR="00D1728D" w:rsidRPr="00BD3EA1">
        <w:rPr>
          <w:rFonts w:ascii="Arial" w:hAnsi="Arial" w:cs="Arial"/>
        </w:rPr>
        <w:t xml:space="preserve">akres przedmiotowy nowelizacji </w:t>
      </w:r>
      <w:r w:rsidR="00F5491B">
        <w:rPr>
          <w:rFonts w:ascii="Arial" w:hAnsi="Arial" w:cs="Arial"/>
        </w:rPr>
        <w:br/>
      </w:r>
      <w:r w:rsidR="00D1728D" w:rsidRPr="00BD3EA1">
        <w:rPr>
          <w:rFonts w:ascii="Arial" w:hAnsi="Arial" w:cs="Arial"/>
        </w:rPr>
        <w:t xml:space="preserve">ww. ustawy dotyczy spraw pozostających w kompetencji </w:t>
      </w:r>
      <w:r w:rsidRPr="00BD3EA1">
        <w:rPr>
          <w:rFonts w:ascii="Arial" w:hAnsi="Arial" w:cs="Arial"/>
        </w:rPr>
        <w:t xml:space="preserve">ministra właściwego do spraw </w:t>
      </w:r>
      <w:r w:rsidRPr="00BD3EA1">
        <w:rPr>
          <w:rFonts w:ascii="Arial" w:hAnsi="Arial" w:cs="Arial"/>
        </w:rPr>
        <w:lastRenderedPageBreak/>
        <w:t>budownictwa, planowania i zagospodarowania przestrzennego oraz mieszkalnictwa posiadającego</w:t>
      </w:r>
      <w:r w:rsidR="00D1728D" w:rsidRPr="00BD3EA1">
        <w:rPr>
          <w:rFonts w:ascii="Arial" w:hAnsi="Arial" w:cs="Arial"/>
        </w:rPr>
        <w:t xml:space="preserve"> fachową wiedzę w tym zakresie.</w:t>
      </w:r>
    </w:p>
    <w:p w:rsidR="0052137D" w:rsidRPr="00BD3EA1" w:rsidRDefault="00DE5EFC" w:rsidP="00E3071D">
      <w:pPr>
        <w:tabs>
          <w:tab w:val="center" w:pos="1848"/>
          <w:tab w:val="left" w:pos="5273"/>
        </w:tabs>
        <w:spacing w:before="120" w:after="120" w:line="360" w:lineRule="auto"/>
        <w:jc w:val="both"/>
        <w:outlineLvl w:val="0"/>
        <w:rPr>
          <w:rFonts w:ascii="Arial" w:hAnsi="Arial" w:cs="Arial"/>
        </w:rPr>
      </w:pPr>
      <w:r w:rsidRPr="00BD3EA1">
        <w:rPr>
          <w:rFonts w:ascii="Arial" w:hAnsi="Arial" w:cs="Arial"/>
          <w:color w:val="000000"/>
        </w:rPr>
        <w:t>Ponadto informuję, że k</w:t>
      </w:r>
      <w:r w:rsidR="00D2356B" w:rsidRPr="00BD3EA1">
        <w:rPr>
          <w:rFonts w:ascii="Arial" w:hAnsi="Arial" w:cs="Arial"/>
          <w:color w:val="000000"/>
        </w:rPr>
        <w:t>westie dotyczące prawidłowego funkcjonowania spółdzielni mieszkaniowych pozostają jednym z priorytetowych obszarów działania Ministerstwa Rozwoju, Pracy i Technologii.</w:t>
      </w:r>
      <w:r w:rsidR="00D2356B" w:rsidRPr="00BD3EA1">
        <w:rPr>
          <w:rFonts w:ascii="Arial" w:hAnsi="Arial" w:cs="Arial"/>
        </w:rPr>
        <w:t xml:space="preserve"> </w:t>
      </w:r>
      <w:r w:rsidR="00F5491B">
        <w:rPr>
          <w:rFonts w:ascii="Arial" w:hAnsi="Arial" w:cs="Arial"/>
        </w:rPr>
        <w:t>Opracowywany w Ministerstwie projekt</w:t>
      </w:r>
      <w:r w:rsidR="00C61B41" w:rsidRPr="00BD3EA1">
        <w:rPr>
          <w:rFonts w:ascii="Arial" w:hAnsi="Arial" w:cs="Arial"/>
        </w:rPr>
        <w:t xml:space="preserve"> ustawy o zmianie ustawy o</w:t>
      </w:r>
      <w:r w:rsidR="00C36E02" w:rsidRPr="00BD3EA1">
        <w:rPr>
          <w:rFonts w:ascii="Arial" w:hAnsi="Arial" w:cs="Arial"/>
        </w:rPr>
        <w:t> </w:t>
      </w:r>
      <w:r w:rsidR="00C61B41" w:rsidRPr="00BD3EA1">
        <w:rPr>
          <w:rFonts w:ascii="Arial" w:hAnsi="Arial" w:cs="Arial"/>
        </w:rPr>
        <w:t>spółdzielniach mieszkaniowych, ustawy – Prawo spółdzielcze</w:t>
      </w:r>
      <w:r w:rsidR="00F5491B">
        <w:rPr>
          <w:rFonts w:ascii="Arial" w:hAnsi="Arial" w:cs="Arial"/>
        </w:rPr>
        <w:t xml:space="preserve"> oraz ustawy </w:t>
      </w:r>
      <w:r w:rsidR="00F5491B">
        <w:rPr>
          <w:rFonts w:ascii="Arial" w:hAnsi="Arial" w:cs="Arial"/>
        </w:rPr>
        <w:br/>
        <w:t>o własności lokali w sposób kompleksowy modyfikuje funkcjonowanie spółdzielni mieszkaniowych.</w:t>
      </w:r>
      <w:r w:rsidR="00C61B41" w:rsidRPr="00BD3EA1">
        <w:rPr>
          <w:rFonts w:ascii="Arial" w:hAnsi="Arial" w:cs="Arial"/>
        </w:rPr>
        <w:t xml:space="preserve"> Projekt ten został wpisany do Wykazu prac legislacyjnych i</w:t>
      </w:r>
      <w:r w:rsidR="00F835AF" w:rsidRPr="00BD3EA1">
        <w:rPr>
          <w:rFonts w:ascii="Arial" w:hAnsi="Arial" w:cs="Arial"/>
        </w:rPr>
        <w:t> </w:t>
      </w:r>
      <w:r w:rsidR="00C61B41" w:rsidRPr="00BD3EA1">
        <w:rPr>
          <w:rFonts w:ascii="Arial" w:hAnsi="Arial" w:cs="Arial"/>
        </w:rPr>
        <w:t>programowych Rady Ministrów pod nr UB2.</w:t>
      </w:r>
    </w:p>
    <w:p w:rsidR="0052137D" w:rsidRPr="00BD3EA1" w:rsidRDefault="0052137D" w:rsidP="00E3071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BD3EA1">
        <w:rPr>
          <w:rFonts w:ascii="Arial" w:hAnsi="Arial" w:cs="Arial"/>
          <w:lang w:eastAsia="en-US"/>
        </w:rPr>
        <w:t>Poza przepisami mającymi na celu dostosowanie systemu prawa do orzeczeń Trybunału Konstytucyjnego, główne założenie projektu to wzmocnienie pozyc</w:t>
      </w:r>
      <w:r w:rsidR="00C61B41" w:rsidRPr="00BD3EA1">
        <w:rPr>
          <w:rFonts w:ascii="Arial" w:hAnsi="Arial" w:cs="Arial"/>
          <w:lang w:eastAsia="en-US"/>
        </w:rPr>
        <w:t xml:space="preserve">ji prawnej członków spółdzielni oraz zwiększenie transparentności działania spółdzielni. </w:t>
      </w:r>
      <w:r w:rsidRPr="00BD3EA1">
        <w:rPr>
          <w:rFonts w:ascii="Arial" w:hAnsi="Arial" w:cs="Arial"/>
          <w:lang w:eastAsia="en-US"/>
        </w:rPr>
        <w:t>Wyrażam przekonanie, że proponowane zmiany usprawnią funkcjonowanie spółdzielni mieszkaniowych, a zarazem zostaną pozytywnie odebrane przez osoby zamieszkujące w</w:t>
      </w:r>
      <w:r w:rsidR="00C36E02" w:rsidRPr="00BD3EA1">
        <w:rPr>
          <w:rFonts w:ascii="Arial" w:hAnsi="Arial" w:cs="Arial"/>
          <w:lang w:eastAsia="en-US"/>
        </w:rPr>
        <w:t> </w:t>
      </w:r>
      <w:r w:rsidRPr="00BD3EA1">
        <w:rPr>
          <w:rFonts w:ascii="Arial" w:hAnsi="Arial" w:cs="Arial"/>
          <w:lang w:eastAsia="en-US"/>
        </w:rPr>
        <w:t>zasobie spółdzielczym.</w:t>
      </w:r>
    </w:p>
    <w:p w:rsidR="00622FA6" w:rsidRDefault="00622FA6" w:rsidP="00E3071D">
      <w:pPr>
        <w:widowControl w:val="0"/>
        <w:spacing w:before="120" w:after="120" w:line="360" w:lineRule="auto"/>
        <w:ind w:left="20" w:right="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Pr="00BD3EA1">
        <w:rPr>
          <w:rFonts w:ascii="Arial" w:hAnsi="Arial" w:cs="Arial"/>
          <w:color w:val="000000"/>
        </w:rPr>
        <w:t xml:space="preserve"> projekcie </w:t>
      </w:r>
      <w:r>
        <w:rPr>
          <w:rFonts w:ascii="Arial" w:hAnsi="Arial" w:cs="Arial"/>
          <w:color w:val="000000"/>
        </w:rPr>
        <w:t>przewiduje</w:t>
      </w:r>
      <w:r w:rsidRPr="00BD3EA1">
        <w:rPr>
          <w:rFonts w:ascii="Arial" w:hAnsi="Arial" w:cs="Arial"/>
          <w:color w:val="000000"/>
        </w:rPr>
        <w:t xml:space="preserve"> się </w:t>
      </w:r>
      <w:r>
        <w:rPr>
          <w:rFonts w:ascii="Arial" w:hAnsi="Arial" w:cs="Arial"/>
          <w:color w:val="000000"/>
        </w:rPr>
        <w:t>zatem</w:t>
      </w:r>
      <w:r w:rsidRPr="00BD3EA1">
        <w:rPr>
          <w:rFonts w:ascii="Arial" w:hAnsi="Arial" w:cs="Arial"/>
          <w:color w:val="000000"/>
        </w:rPr>
        <w:t xml:space="preserve"> wprowadzenie przepisów, na podstawie których wybór członków zarządów spółdzielni mieszkaniowych będzie należał do walnego zgromadzenia, tj. samych członków spółdzielni, a wybrany w ten sposób zarząd będzie sprawował swoją funkcję kadencyjni</w:t>
      </w:r>
      <w:r>
        <w:rPr>
          <w:rFonts w:ascii="Arial" w:hAnsi="Arial" w:cs="Arial"/>
          <w:color w:val="000000"/>
        </w:rPr>
        <w:t xml:space="preserve"> </w:t>
      </w:r>
      <w:r w:rsidRPr="00BD3EA1">
        <w:rPr>
          <w:rFonts w:ascii="Arial" w:hAnsi="Arial" w:cs="Arial"/>
          <w:color w:val="000000"/>
        </w:rPr>
        <w:t>- maksymalnie pięć lat.</w:t>
      </w:r>
    </w:p>
    <w:p w:rsidR="00D2356B" w:rsidRPr="00BD3EA1" w:rsidRDefault="00D2356B" w:rsidP="00E3071D">
      <w:pPr>
        <w:widowControl w:val="0"/>
        <w:spacing w:before="120" w:after="120" w:line="360" w:lineRule="auto"/>
        <w:ind w:left="20" w:right="20"/>
        <w:jc w:val="both"/>
        <w:rPr>
          <w:rFonts w:ascii="Arial" w:hAnsi="Arial" w:cs="Arial"/>
          <w:color w:val="000000"/>
        </w:rPr>
      </w:pPr>
      <w:r w:rsidRPr="00BD3EA1">
        <w:rPr>
          <w:rFonts w:ascii="Arial" w:hAnsi="Arial" w:cs="Arial"/>
          <w:color w:val="000000"/>
        </w:rPr>
        <w:t>Zakłada się również, iż spółdzielnie mieszkaniowe co do zasady będą zobowiązane prowadzić stronę internetową, chyba że sami członkowie w drodze statutu zdecydują inaczej. Ponadto, w</w:t>
      </w:r>
      <w:r w:rsidR="00D019F1">
        <w:rPr>
          <w:rFonts w:ascii="Arial" w:hAnsi="Arial" w:cs="Arial"/>
          <w:color w:val="000000"/>
        </w:rPr>
        <w:t> </w:t>
      </w:r>
      <w:r w:rsidRPr="00BD3EA1">
        <w:rPr>
          <w:rFonts w:ascii="Arial" w:hAnsi="Arial" w:cs="Arial"/>
          <w:color w:val="000000"/>
        </w:rPr>
        <w:t>sytuacji prowadzenia witryny, na spółdzielni będzie spoczywał obowiązek publikacji na niej określonego katalogu dokumentów, w tym materiałów stanowiących przedmiot obrad walnego zgromadzenia.</w:t>
      </w:r>
    </w:p>
    <w:p w:rsidR="008970A9" w:rsidRDefault="008970A9" w:rsidP="00E3071D">
      <w:pPr>
        <w:widowControl w:val="0"/>
        <w:spacing w:before="120" w:after="120" w:line="360" w:lineRule="auto"/>
        <w:ind w:left="23" w:right="23"/>
        <w:jc w:val="both"/>
        <w:rPr>
          <w:rFonts w:ascii="Arial" w:hAnsi="Arial" w:cs="Arial"/>
          <w:color w:val="000000"/>
        </w:rPr>
      </w:pPr>
      <w:r w:rsidRPr="00BD3EA1">
        <w:rPr>
          <w:rFonts w:ascii="Arial" w:hAnsi="Arial" w:cs="Arial"/>
          <w:color w:val="000000"/>
        </w:rPr>
        <w:t>Wyrażam przekonanie, że projektowane regulacje poprzez przyznanie nowych uprawnień członkom nie tylko zdemokratyzują proces zarządzania spółdzielniami mieszkaniowymi, ale przyczynią się także do zwiększenia transparentności w działalności tych podmiotów.</w:t>
      </w:r>
    </w:p>
    <w:p w:rsidR="00CB0CE0" w:rsidRDefault="00CB0CE0" w:rsidP="00E3071D">
      <w:pPr>
        <w:widowControl w:val="0"/>
        <w:spacing w:before="120" w:after="120" w:line="360" w:lineRule="auto"/>
        <w:ind w:left="23" w:right="23"/>
        <w:jc w:val="both"/>
        <w:rPr>
          <w:rFonts w:ascii="Arial" w:hAnsi="Arial" w:cs="Arial"/>
          <w:color w:val="000000"/>
        </w:rPr>
      </w:pPr>
      <w:r w:rsidRPr="00CB0CE0">
        <w:rPr>
          <w:rFonts w:ascii="Arial" w:hAnsi="Arial" w:cs="Arial"/>
          <w:color w:val="000000"/>
        </w:rPr>
        <w:t>Informacje o przyczynach i potrzebie wprowadzenia rozwiązań planowanych w projekcie oraz istota rozwiązań w nim ujętych dostępne są</w:t>
      </w:r>
      <w:r>
        <w:rPr>
          <w:rFonts w:ascii="Arial" w:hAnsi="Arial" w:cs="Arial"/>
          <w:color w:val="000000"/>
        </w:rPr>
        <w:t xml:space="preserve"> </w:t>
      </w:r>
      <w:r w:rsidRPr="00CB0CE0">
        <w:rPr>
          <w:rFonts w:ascii="Arial" w:hAnsi="Arial" w:cs="Arial"/>
          <w:color w:val="000000"/>
        </w:rPr>
        <w:t xml:space="preserve">w zakładce </w:t>
      </w:r>
      <w:hyperlink r:id="rId9" w:history="1">
        <w:r w:rsidRPr="00CB0CE0">
          <w:rPr>
            <w:rStyle w:val="Hipercze"/>
            <w:rFonts w:ascii="Arial" w:hAnsi="Arial" w:cs="Arial"/>
            <w:i/>
          </w:rPr>
          <w:t>Wykaz prac legislacyjnych i programowych Rady Ministrów - BIP Rady Ministrów i Kancelarii Prezesa Rady Ministrów (kprm.gov.pl)</w:t>
        </w:r>
      </w:hyperlink>
      <w:r w:rsidRPr="00CB0CE0">
        <w:rPr>
          <w:rFonts w:ascii="Arial" w:hAnsi="Arial" w:cs="Arial"/>
          <w:i/>
          <w:color w:val="000000"/>
          <w:u w:val="single"/>
        </w:rPr>
        <w:t>.</w:t>
      </w:r>
    </w:p>
    <w:p w:rsidR="00CB0CE0" w:rsidRPr="00BD3EA1" w:rsidRDefault="00622FA6" w:rsidP="00E3071D">
      <w:pPr>
        <w:widowControl w:val="0"/>
        <w:spacing w:before="120" w:after="120" w:line="360" w:lineRule="auto"/>
        <w:ind w:left="23"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 informuję, iż </w:t>
      </w:r>
      <w:r w:rsidR="000F7C32" w:rsidRPr="000F7C32">
        <w:rPr>
          <w:rFonts w:ascii="Arial" w:hAnsi="Arial" w:cs="Arial"/>
        </w:rPr>
        <w:t>zgodnie z zasadami rządowego procesu legislacyjnego</w:t>
      </w:r>
      <w:r w:rsidR="000F7C3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projekt obecnie poddawany jest m.in. uzgodnieniom międzyresortowym, w ramach których </w:t>
      </w:r>
      <w:r>
        <w:rPr>
          <w:rFonts w:ascii="Arial" w:hAnsi="Arial" w:cs="Arial"/>
        </w:rPr>
        <w:lastRenderedPageBreak/>
        <w:t>poszczególne resorty mogą zgłaszać swoje opinie i zastrzeżenia. Ostatecznie projekt przyjmowany jest przez Radę Ministrów i jako projekt rząd</w:t>
      </w:r>
      <w:r w:rsidR="00CB0CE0">
        <w:rPr>
          <w:rFonts w:ascii="Arial" w:hAnsi="Arial" w:cs="Arial"/>
        </w:rPr>
        <w:t xml:space="preserve">owy kierowany jest do Sejmu RP. </w:t>
      </w:r>
    </w:p>
    <w:p w:rsidR="008970A9" w:rsidRDefault="00CA6D0B" w:rsidP="00E3071D">
      <w:pPr>
        <w:tabs>
          <w:tab w:val="center" w:pos="1848"/>
          <w:tab w:val="left" w:pos="5273"/>
        </w:tabs>
        <w:spacing w:before="120" w:after="120" w:line="360" w:lineRule="auto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Odnosząc się do kwestii</w:t>
      </w:r>
      <w:r w:rsidR="009B6D55">
        <w:rPr>
          <w:rFonts w:ascii="Arial" w:hAnsi="Arial" w:cs="Arial"/>
          <w:color w:val="000000"/>
        </w:rPr>
        <w:t xml:space="preserve"> pełnienia funkcji lustratora przez </w:t>
      </w:r>
      <w:r w:rsidR="00AE4493">
        <w:rPr>
          <w:rFonts w:ascii="Arial" w:hAnsi="Arial" w:cs="Arial"/>
          <w:color w:val="000000"/>
        </w:rPr>
        <w:t xml:space="preserve">członka zarządu spółdzielni mieszkaniowej, informuję, że problem ten został dostrzeżony przez </w:t>
      </w:r>
      <w:r w:rsidR="00CB0CE0">
        <w:rPr>
          <w:rFonts w:ascii="Arial" w:hAnsi="Arial" w:cs="Arial"/>
          <w:color w:val="000000"/>
        </w:rPr>
        <w:t>ustawodawcę</w:t>
      </w:r>
      <w:r w:rsidR="00AE4493">
        <w:rPr>
          <w:rFonts w:ascii="Arial" w:hAnsi="Arial" w:cs="Arial"/>
          <w:color w:val="000000"/>
        </w:rPr>
        <w:t xml:space="preserve"> i na mocy ustawy </w:t>
      </w:r>
      <w:r w:rsidR="00AE4493" w:rsidRPr="00AE4493">
        <w:rPr>
          <w:rFonts w:ascii="Arial" w:hAnsi="Arial" w:cs="Arial"/>
          <w:color w:val="000000"/>
        </w:rPr>
        <w:t>o zmianie ustawy z dnia 20 lipca 2017 r.</w:t>
      </w:r>
      <w:r w:rsidR="00AE4493">
        <w:rPr>
          <w:rFonts w:ascii="Arial" w:hAnsi="Arial" w:cs="Arial"/>
          <w:color w:val="000000"/>
        </w:rPr>
        <w:t xml:space="preserve"> </w:t>
      </w:r>
      <w:r w:rsidR="00AE4493" w:rsidRPr="00AE4493">
        <w:rPr>
          <w:rFonts w:ascii="Arial" w:hAnsi="Arial" w:cs="Arial"/>
          <w:color w:val="000000"/>
        </w:rPr>
        <w:t>o spółdzielniach mieszkaniowych, ustawy - Kodeks postępowania cywilnego oraz ustawy - Prawo spółdzielcze</w:t>
      </w:r>
      <w:r w:rsidR="00AE4493">
        <w:rPr>
          <w:rStyle w:val="Odwoanieprzypisudolnego"/>
          <w:rFonts w:ascii="Arial" w:hAnsi="Arial" w:cs="Arial"/>
          <w:color w:val="000000"/>
        </w:rPr>
        <w:footnoteReference w:id="4"/>
      </w:r>
      <w:r w:rsidR="00AE4493">
        <w:rPr>
          <w:rFonts w:ascii="Arial" w:hAnsi="Arial" w:cs="Arial"/>
          <w:color w:val="000000"/>
        </w:rPr>
        <w:t xml:space="preserve"> zmienione zostały przepisy w ww. zakresie. Wprowadzony </w:t>
      </w:r>
      <w:r w:rsidR="00CB0CE0">
        <w:rPr>
          <w:rFonts w:ascii="Arial" w:hAnsi="Arial" w:cs="Arial"/>
          <w:color w:val="000000"/>
        </w:rPr>
        <w:t>do ustawy z dnia 16 września 1982 r. – Prawo spółdzielcze</w:t>
      </w:r>
      <w:r w:rsidR="00CB0CE0">
        <w:rPr>
          <w:rStyle w:val="Odwoanieprzypisudolnego"/>
          <w:rFonts w:ascii="Arial" w:hAnsi="Arial" w:cs="Arial"/>
          <w:color w:val="000000"/>
        </w:rPr>
        <w:footnoteReference w:id="5"/>
      </w:r>
      <w:r w:rsidR="00CB0CE0">
        <w:rPr>
          <w:rFonts w:ascii="Arial" w:hAnsi="Arial" w:cs="Arial"/>
          <w:color w:val="000000"/>
        </w:rPr>
        <w:t xml:space="preserve"> </w:t>
      </w:r>
      <w:r w:rsidR="00AE4493">
        <w:rPr>
          <w:rFonts w:ascii="Arial" w:hAnsi="Arial" w:cs="Arial"/>
          <w:color w:val="000000"/>
        </w:rPr>
        <w:t>przepis art. 91 § 4</w:t>
      </w:r>
      <w:r w:rsidR="00AE4493">
        <w:rPr>
          <w:rFonts w:ascii="Arial" w:hAnsi="Arial" w:cs="Arial"/>
          <w:color w:val="000000"/>
          <w:vertAlign w:val="superscript"/>
        </w:rPr>
        <w:t xml:space="preserve">1 </w:t>
      </w:r>
      <w:r w:rsidR="00AE4493" w:rsidRPr="00AE4493">
        <w:rPr>
          <w:rFonts w:ascii="Arial" w:hAnsi="Arial" w:cs="Arial"/>
          <w:color w:val="000000"/>
        </w:rPr>
        <w:t>przewiduje, ż</w:t>
      </w:r>
      <w:r w:rsidR="00AE4493">
        <w:rPr>
          <w:rFonts w:ascii="Arial" w:hAnsi="Arial" w:cs="Arial"/>
          <w:color w:val="000000"/>
        </w:rPr>
        <w:t>e w</w:t>
      </w:r>
      <w:r w:rsidR="00AE4493" w:rsidRPr="00AE4493">
        <w:rPr>
          <w:rFonts w:ascii="Arial" w:hAnsi="Arial" w:cs="Arial"/>
          <w:color w:val="000000"/>
        </w:rPr>
        <w:t xml:space="preserve"> przypadku badania lustracyjnego spółdzielni mieszkaniowych lustratorem nie może być osoba będąca członkiem zarządu jakiejkolwiek spółdzielni mieszkaniowej, prokurentem, likwidatorem, a także zatrudniony lub świadczący usługi na rzecz jakiejkolwiek spółdzielni mieszkaniowej główny księgowy, radca prawny lub adwokat. Zakaz ten stosuje się także do innych osób, o ile podlegają członkowi zarządu, likwidatorowi lub głównemu księgowemu. </w:t>
      </w:r>
      <w:r w:rsidR="006005BA" w:rsidRPr="006005BA">
        <w:rPr>
          <w:rFonts w:ascii="Arial" w:hAnsi="Arial" w:cs="Arial"/>
          <w:color w:val="000000"/>
        </w:rPr>
        <w:t>Rozwiązanie przewidziane w tym przepisie ma na celu zapewnienie</w:t>
      </w:r>
      <w:r w:rsidR="00C222A9">
        <w:rPr>
          <w:rFonts w:ascii="Arial" w:hAnsi="Arial" w:cs="Arial"/>
          <w:color w:val="000000"/>
        </w:rPr>
        <w:t xml:space="preserve"> niezależności i bezstronności </w:t>
      </w:r>
      <w:r w:rsidR="006005BA" w:rsidRPr="006005BA">
        <w:rPr>
          <w:rFonts w:ascii="Arial" w:hAnsi="Arial" w:cs="Arial"/>
          <w:color w:val="000000"/>
        </w:rPr>
        <w:t>osoby przeprowadzającej lustrację działalności spółdzielni mieszkaniowej.</w:t>
      </w:r>
    </w:p>
    <w:p w:rsidR="00B22009" w:rsidRDefault="00B22009" w:rsidP="00E3071D">
      <w:pPr>
        <w:tabs>
          <w:tab w:val="center" w:pos="1848"/>
          <w:tab w:val="left" w:pos="5273"/>
        </w:tabs>
        <w:spacing w:before="120" w:after="120" w:line="360" w:lineRule="auto"/>
        <w:jc w:val="both"/>
        <w:outlineLvl w:val="0"/>
        <w:rPr>
          <w:rFonts w:ascii="Arial" w:hAnsi="Arial" w:cs="Arial"/>
          <w:color w:val="000000"/>
        </w:rPr>
      </w:pPr>
      <w:r w:rsidRPr="00B22009">
        <w:rPr>
          <w:rFonts w:ascii="Arial" w:hAnsi="Arial" w:cs="Arial"/>
          <w:color w:val="000000"/>
        </w:rPr>
        <w:t>W związku z powyższym należy stwierdzić, że z dniem wejścia w życie ww. przepisów nowelizujących, osoba należąca do ww. kręgu osób, niezależnie od posiadania w tym dniu, wydanych przez Krajową Radę Spółdzielczą, uprawnień lustracyjnych, nie może realizować przyznanych jej uprawnień lustracyjnych wobec spółdzielni mieszkaniowych.</w:t>
      </w:r>
    </w:p>
    <w:p w:rsidR="00B44DC9" w:rsidRPr="00B22009" w:rsidRDefault="00B44DC9" w:rsidP="00B44DC9">
      <w:pPr>
        <w:tabs>
          <w:tab w:val="center" w:pos="1848"/>
          <w:tab w:val="left" w:pos="5273"/>
        </w:tabs>
        <w:spacing w:before="40" w:after="40" w:line="360" w:lineRule="auto"/>
        <w:jc w:val="both"/>
        <w:outlineLvl w:val="0"/>
        <w:rPr>
          <w:rFonts w:ascii="Arial" w:hAnsi="Arial" w:cs="Arial"/>
          <w:color w:val="000000"/>
        </w:rPr>
      </w:pPr>
    </w:p>
    <w:p w:rsidR="00E41A9B" w:rsidRPr="00BD3EA1" w:rsidRDefault="008970A9" w:rsidP="00B44DC9">
      <w:pPr>
        <w:widowControl w:val="0"/>
        <w:spacing w:before="40" w:after="40" w:line="360" w:lineRule="auto"/>
        <w:ind w:left="100"/>
        <w:jc w:val="center"/>
        <w:rPr>
          <w:rFonts w:ascii="Arial" w:hAnsi="Arial" w:cs="Arial"/>
          <w:b/>
          <w:color w:val="000000"/>
        </w:rPr>
      </w:pPr>
      <w:r w:rsidRPr="00BD3EA1">
        <w:rPr>
          <w:rFonts w:ascii="Arial" w:hAnsi="Arial" w:cs="Arial"/>
          <w:b/>
          <w:color w:val="000000"/>
        </w:rPr>
        <w:t>POUCZENIE</w:t>
      </w:r>
    </w:p>
    <w:p w:rsidR="009946A3" w:rsidRDefault="008970A9" w:rsidP="00B44DC9">
      <w:pPr>
        <w:widowControl w:val="0"/>
        <w:spacing w:before="40" w:after="40" w:line="360" w:lineRule="auto"/>
        <w:ind w:left="20" w:right="100"/>
        <w:jc w:val="both"/>
        <w:rPr>
          <w:rFonts w:ascii="Arial" w:hAnsi="Arial" w:cs="Arial"/>
          <w:color w:val="000000"/>
        </w:rPr>
      </w:pPr>
      <w:r w:rsidRPr="00BD3EA1">
        <w:rPr>
          <w:rFonts w:ascii="Arial" w:hAnsi="Arial" w:cs="Arial"/>
          <w:color w:val="000000"/>
        </w:rPr>
        <w:t>Zgodnie z art. 13 ust. 2 ustawy o petycjach sposób załatwienia petycji nie może być przedmiotem skargi.</w:t>
      </w:r>
    </w:p>
    <w:p w:rsidR="00650EE6" w:rsidRPr="00B44DC9" w:rsidRDefault="00650EE6" w:rsidP="00233F14">
      <w:pPr>
        <w:widowControl w:val="0"/>
        <w:spacing w:before="40" w:after="40" w:line="360" w:lineRule="auto"/>
        <w:ind w:right="100"/>
        <w:jc w:val="both"/>
        <w:rPr>
          <w:rFonts w:ascii="Arial" w:hAnsi="Arial" w:cs="Arial"/>
        </w:rPr>
      </w:pPr>
    </w:p>
    <w:p w:rsidR="00DD4D55" w:rsidRDefault="00FC631A" w:rsidP="000D12FA">
      <w:pPr>
        <w:spacing w:before="120" w:after="120" w:line="360" w:lineRule="auto"/>
        <w:ind w:left="5387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 xml:space="preserve">Z poważaniem </w:t>
      </w:r>
    </w:p>
    <w:p w:rsidR="00DD4D55" w:rsidRPr="003773F3" w:rsidRDefault="00FC631A" w:rsidP="00B44DC9">
      <w:pPr>
        <w:spacing w:before="120" w:after="120" w:line="360" w:lineRule="auto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</w:t>
      </w:r>
    </w:p>
    <w:p w:rsidR="00C23FC8" w:rsidRPr="003773F3" w:rsidRDefault="003C37D0" w:rsidP="00B44DC9">
      <w:pPr>
        <w:spacing w:before="120" w:after="120" w:line="360" w:lineRule="auto"/>
        <w:ind w:left="5387"/>
        <w:rPr>
          <w:rFonts w:ascii="Arial" w:hAnsi="Arial" w:cs="Arial"/>
        </w:rPr>
      </w:pPr>
      <w:bookmarkStart w:id="3" w:name="ezdPracownikNazwa"/>
      <w:bookmarkEnd w:id="3"/>
    </w:p>
    <w:p w:rsidR="002C7FC9" w:rsidRPr="003773F3" w:rsidRDefault="003C37D0" w:rsidP="00B44DC9">
      <w:pPr>
        <w:spacing w:before="120" w:after="120" w:line="360" w:lineRule="auto"/>
        <w:rPr>
          <w:rFonts w:ascii="Arial" w:hAnsi="Arial" w:cs="Arial"/>
          <w:b/>
        </w:rPr>
      </w:pPr>
      <w:bookmarkStart w:id="4" w:name="ezdPracownikStanowisko"/>
      <w:bookmarkEnd w:id="4"/>
    </w:p>
    <w:p w:rsidR="00BC0D8D" w:rsidRPr="003773F3" w:rsidRDefault="00FC631A" w:rsidP="00B44DC9">
      <w:pPr>
        <w:spacing w:before="120" w:after="120" w:line="360" w:lineRule="auto"/>
        <w:ind w:left="5387"/>
        <w:rPr>
          <w:rFonts w:ascii="Arial" w:hAnsi="Arial" w:cs="Arial"/>
        </w:rPr>
      </w:pPr>
      <w:r w:rsidRPr="003773F3">
        <w:rPr>
          <w:rFonts w:ascii="Arial" w:hAnsi="Arial" w:cs="Arial"/>
        </w:rPr>
        <w:t>[podpisano elektronicznie]</w:t>
      </w:r>
    </w:p>
    <w:sectPr w:rsidR="00BC0D8D" w:rsidRPr="003773F3" w:rsidSect="00E17B6C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7D0" w:rsidRDefault="003C37D0">
      <w:r>
        <w:separator/>
      </w:r>
    </w:p>
  </w:endnote>
  <w:endnote w:type="continuationSeparator" w:id="0">
    <w:p w:rsidR="003C37D0" w:rsidRDefault="003C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FC631A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3C37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B6F" w:rsidRDefault="00FC631A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906378759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Pracy i Technologii, Plac Trzech Krzyży 3/5, 00-507 Warszawa</w:t>
    </w:r>
  </w:p>
  <w:p w:rsidR="00AD2F91" w:rsidRPr="000D4B6F" w:rsidRDefault="00FC631A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e-mail: kancelaria@mrpit.gov.pl, www.gov.pl/rozwoj-praca-technologia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ACB" w:rsidRPr="00AF6E52" w:rsidRDefault="00FC631A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0D4B6F" w:rsidRPr="006F34BD" w:rsidRDefault="00FC631A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7D0" w:rsidRDefault="003C37D0">
      <w:r>
        <w:separator/>
      </w:r>
    </w:p>
  </w:footnote>
  <w:footnote w:type="continuationSeparator" w:id="0">
    <w:p w:rsidR="003C37D0" w:rsidRDefault="003C37D0">
      <w:r>
        <w:continuationSeparator/>
      </w:r>
    </w:p>
  </w:footnote>
  <w:footnote w:id="1">
    <w:p w:rsidR="004A738B" w:rsidRPr="00884216" w:rsidRDefault="004A738B" w:rsidP="004A738B">
      <w:pPr>
        <w:pStyle w:val="Tekstprzypisudolnego"/>
        <w:rPr>
          <w:rFonts w:cs="Arial"/>
          <w:sz w:val="16"/>
          <w:szCs w:val="16"/>
        </w:rPr>
      </w:pPr>
      <w:r w:rsidRPr="00884216">
        <w:rPr>
          <w:rStyle w:val="Odwoanieprzypisudolnego"/>
          <w:rFonts w:cs="Arial"/>
          <w:sz w:val="16"/>
          <w:szCs w:val="16"/>
        </w:rPr>
        <w:footnoteRef/>
      </w:r>
      <w:r w:rsidR="00BA0F81" w:rsidRPr="00884216">
        <w:rPr>
          <w:rFonts w:cs="Arial"/>
          <w:sz w:val="16"/>
          <w:szCs w:val="16"/>
        </w:rPr>
        <w:t xml:space="preserve"> Dz.</w:t>
      </w:r>
      <w:r w:rsidRPr="00884216">
        <w:rPr>
          <w:rFonts w:cs="Arial"/>
          <w:sz w:val="16"/>
          <w:szCs w:val="16"/>
        </w:rPr>
        <w:t>U. z 2018 r. poz. 870</w:t>
      </w:r>
      <w:r w:rsidR="00912D2F">
        <w:rPr>
          <w:rFonts w:cs="Arial"/>
          <w:sz w:val="16"/>
          <w:szCs w:val="16"/>
        </w:rPr>
        <w:t>.</w:t>
      </w:r>
    </w:p>
  </w:footnote>
  <w:footnote w:id="2">
    <w:p w:rsidR="004A738B" w:rsidRPr="00884216" w:rsidRDefault="004A738B" w:rsidP="004A738B">
      <w:pPr>
        <w:pStyle w:val="Tekstprzypisudolnego"/>
        <w:rPr>
          <w:rFonts w:cs="Arial"/>
          <w:sz w:val="16"/>
          <w:szCs w:val="16"/>
        </w:rPr>
      </w:pPr>
      <w:r w:rsidRPr="00884216">
        <w:rPr>
          <w:rStyle w:val="Odwoanieprzypisudolnego"/>
          <w:rFonts w:cs="Arial"/>
          <w:sz w:val="16"/>
          <w:szCs w:val="16"/>
        </w:rPr>
        <w:footnoteRef/>
      </w:r>
      <w:r w:rsidRPr="00884216">
        <w:rPr>
          <w:rFonts w:cs="Arial"/>
          <w:sz w:val="16"/>
          <w:szCs w:val="16"/>
        </w:rPr>
        <w:t xml:space="preserve"> </w:t>
      </w:r>
      <w:r w:rsidR="00732876" w:rsidRPr="00884216">
        <w:rPr>
          <w:rFonts w:cs="Arial"/>
          <w:sz w:val="16"/>
          <w:szCs w:val="16"/>
        </w:rPr>
        <w:t xml:space="preserve">Dz.U. z 2021 r. poz. 1208 </w:t>
      </w:r>
      <w:r w:rsidR="00912D2F">
        <w:rPr>
          <w:rFonts w:cs="Arial"/>
          <w:sz w:val="16"/>
          <w:szCs w:val="16"/>
        </w:rPr>
        <w:t>.</w:t>
      </w:r>
    </w:p>
  </w:footnote>
  <w:footnote w:id="3">
    <w:p w:rsidR="00674D6C" w:rsidRPr="00884216" w:rsidRDefault="00674D6C">
      <w:pPr>
        <w:pStyle w:val="Tekstprzypisudolnego"/>
        <w:rPr>
          <w:rFonts w:cs="Arial"/>
          <w:sz w:val="16"/>
          <w:szCs w:val="16"/>
        </w:rPr>
      </w:pPr>
      <w:r w:rsidRPr="00884216">
        <w:rPr>
          <w:rStyle w:val="Odwoanieprzypisudolnego"/>
          <w:rFonts w:cs="Arial"/>
          <w:sz w:val="16"/>
          <w:szCs w:val="16"/>
        </w:rPr>
        <w:footnoteRef/>
      </w:r>
      <w:r w:rsidRPr="00884216">
        <w:rPr>
          <w:rFonts w:cs="Arial"/>
          <w:sz w:val="16"/>
          <w:szCs w:val="16"/>
        </w:rPr>
        <w:t xml:space="preserve"> Dz.U. z 2020 r. poz. 1718 z </w:t>
      </w:r>
      <w:proofErr w:type="spellStart"/>
      <w:r w:rsidRPr="00884216">
        <w:rPr>
          <w:rFonts w:cs="Arial"/>
          <w:sz w:val="16"/>
          <w:szCs w:val="16"/>
        </w:rPr>
        <w:t>późn</w:t>
      </w:r>
      <w:proofErr w:type="spellEnd"/>
      <w:r w:rsidRPr="00884216">
        <w:rPr>
          <w:rFonts w:cs="Arial"/>
          <w:sz w:val="16"/>
          <w:szCs w:val="16"/>
        </w:rPr>
        <w:t>. zm.</w:t>
      </w:r>
    </w:p>
  </w:footnote>
  <w:footnote w:id="4">
    <w:p w:rsidR="00AE4493" w:rsidRPr="00FD1C38" w:rsidRDefault="00AE4493">
      <w:pPr>
        <w:pStyle w:val="Tekstprzypisudolnego"/>
        <w:rPr>
          <w:rFonts w:cs="Arial"/>
          <w:sz w:val="16"/>
          <w:szCs w:val="16"/>
        </w:rPr>
      </w:pPr>
      <w:r w:rsidRPr="00FD1C38">
        <w:rPr>
          <w:rStyle w:val="Odwoanieprzypisudolnego"/>
          <w:rFonts w:cs="Arial"/>
          <w:sz w:val="16"/>
          <w:szCs w:val="16"/>
        </w:rPr>
        <w:footnoteRef/>
      </w:r>
      <w:r w:rsidRPr="00FD1C38">
        <w:rPr>
          <w:rFonts w:cs="Arial"/>
          <w:sz w:val="16"/>
          <w:szCs w:val="16"/>
        </w:rPr>
        <w:t xml:space="preserve"> </w:t>
      </w:r>
      <w:r w:rsidR="00353BD3" w:rsidRPr="00FD1C38">
        <w:rPr>
          <w:rFonts w:cs="Arial"/>
          <w:sz w:val="16"/>
          <w:szCs w:val="16"/>
        </w:rPr>
        <w:t>Dz.U. z 2017 r. poz. 1596</w:t>
      </w:r>
      <w:r w:rsidR="00912D2F">
        <w:rPr>
          <w:rFonts w:cs="Arial"/>
          <w:sz w:val="16"/>
          <w:szCs w:val="16"/>
        </w:rPr>
        <w:t>.</w:t>
      </w:r>
    </w:p>
  </w:footnote>
  <w:footnote w:id="5">
    <w:p w:rsidR="00CB0CE0" w:rsidRDefault="00CB0CE0">
      <w:pPr>
        <w:pStyle w:val="Tekstprzypisudolnego"/>
      </w:pPr>
      <w:r w:rsidRPr="00FD1C38">
        <w:rPr>
          <w:rStyle w:val="Odwoanieprzypisudolnego"/>
          <w:rFonts w:cs="Arial"/>
          <w:sz w:val="16"/>
          <w:szCs w:val="16"/>
        </w:rPr>
        <w:footnoteRef/>
      </w:r>
      <w:r w:rsidR="00E3071D" w:rsidRPr="00FD1C38">
        <w:rPr>
          <w:rFonts w:cs="Arial"/>
          <w:sz w:val="16"/>
          <w:szCs w:val="16"/>
        </w:rPr>
        <w:t xml:space="preserve"> Dz. U. z 2021 r. poz. 648</w:t>
      </w:r>
      <w:r w:rsidR="00912D2F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FC631A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-564164</wp:posOffset>
          </wp:positionH>
          <wp:positionV relativeFrom="paragraph">
            <wp:posOffset>428625</wp:posOffset>
          </wp:positionV>
          <wp:extent cx="3280805" cy="2269224"/>
          <wp:effectExtent l="0" t="0" r="0" b="0"/>
          <wp:wrapNone/>
          <wp:docPr id="5" name="Obraz 5" descr="Orzeł plus napis Minister Rozwoju, Pracy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3325776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vertAlign w:val="superscript"/>
      </w:rPr>
    </w:lvl>
    <w:lvl w:ilvl="1"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00D46AD0"/>
    <w:multiLevelType w:val="hybridMultilevel"/>
    <w:tmpl w:val="125C9796"/>
    <w:lvl w:ilvl="0" w:tplc="6278E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006F34" w:tentative="1">
      <w:start w:val="1"/>
      <w:numFmt w:val="lowerLetter"/>
      <w:lvlText w:val="%2."/>
      <w:lvlJc w:val="left"/>
      <w:pPr>
        <w:ind w:left="1440" w:hanging="360"/>
      </w:pPr>
    </w:lvl>
    <w:lvl w:ilvl="2" w:tplc="7FB49CB2" w:tentative="1">
      <w:start w:val="1"/>
      <w:numFmt w:val="lowerRoman"/>
      <w:lvlText w:val="%3."/>
      <w:lvlJc w:val="right"/>
      <w:pPr>
        <w:ind w:left="2160" w:hanging="180"/>
      </w:pPr>
    </w:lvl>
    <w:lvl w:ilvl="3" w:tplc="F83A5E10" w:tentative="1">
      <w:start w:val="1"/>
      <w:numFmt w:val="decimal"/>
      <w:lvlText w:val="%4."/>
      <w:lvlJc w:val="left"/>
      <w:pPr>
        <w:ind w:left="2880" w:hanging="360"/>
      </w:pPr>
    </w:lvl>
    <w:lvl w:ilvl="4" w:tplc="E0048F34" w:tentative="1">
      <w:start w:val="1"/>
      <w:numFmt w:val="lowerLetter"/>
      <w:lvlText w:val="%5."/>
      <w:lvlJc w:val="left"/>
      <w:pPr>
        <w:ind w:left="3600" w:hanging="360"/>
      </w:pPr>
    </w:lvl>
    <w:lvl w:ilvl="5" w:tplc="3CF62B16" w:tentative="1">
      <w:start w:val="1"/>
      <w:numFmt w:val="lowerRoman"/>
      <w:lvlText w:val="%6."/>
      <w:lvlJc w:val="right"/>
      <w:pPr>
        <w:ind w:left="4320" w:hanging="180"/>
      </w:pPr>
    </w:lvl>
    <w:lvl w:ilvl="6" w:tplc="50507E00" w:tentative="1">
      <w:start w:val="1"/>
      <w:numFmt w:val="decimal"/>
      <w:lvlText w:val="%7."/>
      <w:lvlJc w:val="left"/>
      <w:pPr>
        <w:ind w:left="5040" w:hanging="360"/>
      </w:pPr>
    </w:lvl>
    <w:lvl w:ilvl="7" w:tplc="2BF0147A" w:tentative="1">
      <w:start w:val="1"/>
      <w:numFmt w:val="lowerLetter"/>
      <w:lvlText w:val="%8."/>
      <w:lvlJc w:val="left"/>
      <w:pPr>
        <w:ind w:left="5760" w:hanging="360"/>
      </w:pPr>
    </w:lvl>
    <w:lvl w:ilvl="8" w:tplc="F99EE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FEB86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4D06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08A4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C281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C6D0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29E2F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A1C1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04CD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F694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E49A7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2A03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E8A9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71EF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2AB7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A8BE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F01F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C3CDC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B217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8B"/>
    <w:rsid w:val="00032BD7"/>
    <w:rsid w:val="0003360C"/>
    <w:rsid w:val="000D12FA"/>
    <w:rsid w:val="000F7C32"/>
    <w:rsid w:val="00100204"/>
    <w:rsid w:val="001120B7"/>
    <w:rsid w:val="001A6976"/>
    <w:rsid w:val="001C5ABF"/>
    <w:rsid w:val="00207020"/>
    <w:rsid w:val="00233F14"/>
    <w:rsid w:val="002741EC"/>
    <w:rsid w:val="00300DB5"/>
    <w:rsid w:val="003238EE"/>
    <w:rsid w:val="00344889"/>
    <w:rsid w:val="00351159"/>
    <w:rsid w:val="00353BD3"/>
    <w:rsid w:val="003621F1"/>
    <w:rsid w:val="00390F8C"/>
    <w:rsid w:val="003C37D0"/>
    <w:rsid w:val="004A738B"/>
    <w:rsid w:val="0052137D"/>
    <w:rsid w:val="00555B1D"/>
    <w:rsid w:val="00563EE5"/>
    <w:rsid w:val="00567911"/>
    <w:rsid w:val="00585A96"/>
    <w:rsid w:val="005F382E"/>
    <w:rsid w:val="005F5945"/>
    <w:rsid w:val="006005BA"/>
    <w:rsid w:val="00622FA6"/>
    <w:rsid w:val="00650EE6"/>
    <w:rsid w:val="00674D6C"/>
    <w:rsid w:val="006A00C9"/>
    <w:rsid w:val="006D420E"/>
    <w:rsid w:val="006E51C6"/>
    <w:rsid w:val="00732876"/>
    <w:rsid w:val="007403B5"/>
    <w:rsid w:val="00777EEC"/>
    <w:rsid w:val="007D1BE0"/>
    <w:rsid w:val="007E3978"/>
    <w:rsid w:val="0083333D"/>
    <w:rsid w:val="008718FC"/>
    <w:rsid w:val="00873145"/>
    <w:rsid w:val="00884216"/>
    <w:rsid w:val="00886FB8"/>
    <w:rsid w:val="008970A9"/>
    <w:rsid w:val="00897E1A"/>
    <w:rsid w:val="008A26DF"/>
    <w:rsid w:val="00912D2F"/>
    <w:rsid w:val="00981094"/>
    <w:rsid w:val="009A33E8"/>
    <w:rsid w:val="009B6D55"/>
    <w:rsid w:val="00A10A5F"/>
    <w:rsid w:val="00AC69B3"/>
    <w:rsid w:val="00AD0A6D"/>
    <w:rsid w:val="00AE4493"/>
    <w:rsid w:val="00B22009"/>
    <w:rsid w:val="00B4108C"/>
    <w:rsid w:val="00B44DC9"/>
    <w:rsid w:val="00B74436"/>
    <w:rsid w:val="00BA0F81"/>
    <w:rsid w:val="00BD3EA1"/>
    <w:rsid w:val="00BF7A78"/>
    <w:rsid w:val="00C12E58"/>
    <w:rsid w:val="00C222A9"/>
    <w:rsid w:val="00C36E02"/>
    <w:rsid w:val="00C61B41"/>
    <w:rsid w:val="00C72D7D"/>
    <w:rsid w:val="00CA6599"/>
    <w:rsid w:val="00CA6D0B"/>
    <w:rsid w:val="00CB0CE0"/>
    <w:rsid w:val="00D019F1"/>
    <w:rsid w:val="00D1728D"/>
    <w:rsid w:val="00D2230C"/>
    <w:rsid w:val="00D2356B"/>
    <w:rsid w:val="00D4170E"/>
    <w:rsid w:val="00D66EA8"/>
    <w:rsid w:val="00DC6294"/>
    <w:rsid w:val="00DE5EFC"/>
    <w:rsid w:val="00E3071D"/>
    <w:rsid w:val="00E32D54"/>
    <w:rsid w:val="00E41A9B"/>
    <w:rsid w:val="00E94430"/>
    <w:rsid w:val="00EC4F37"/>
    <w:rsid w:val="00EE7A47"/>
    <w:rsid w:val="00F5491B"/>
    <w:rsid w:val="00F56F8E"/>
    <w:rsid w:val="00F5763C"/>
    <w:rsid w:val="00F835AF"/>
    <w:rsid w:val="00FC631A"/>
    <w:rsid w:val="00FD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0D4B6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4A738B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738B"/>
    <w:rPr>
      <w:rFonts w:ascii="Arial" w:hAnsi="Arial"/>
      <w:lang w:val="pl-PL" w:eastAsia="pl-PL"/>
    </w:rPr>
  </w:style>
  <w:style w:type="character" w:styleId="Odwoanieprzypisudolnego">
    <w:name w:val="footnote reference"/>
    <w:aliases w:val="Odwo3anie przypisu,Odwołanie przypisu,Footnote Reference Number"/>
    <w:basedOn w:val="Domylnaczcionkaakapitu"/>
    <w:semiHidden/>
    <w:unhideWhenUsed/>
    <w:rsid w:val="004A738B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F5491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5491B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F549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0D4B6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4A738B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738B"/>
    <w:rPr>
      <w:rFonts w:ascii="Arial" w:hAnsi="Arial"/>
      <w:lang w:val="pl-PL" w:eastAsia="pl-PL"/>
    </w:rPr>
  </w:style>
  <w:style w:type="character" w:styleId="Odwoanieprzypisudolnego">
    <w:name w:val="footnote reference"/>
    <w:aliases w:val="Odwo3anie przypisu,Odwołanie przypisu,Footnote Reference Number"/>
    <w:basedOn w:val="Domylnaczcionkaakapitu"/>
    <w:semiHidden/>
    <w:unhideWhenUsed/>
    <w:rsid w:val="004A738B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F5491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5491B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F549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rchiwum.bip.kprm.gov.pl/kpr/form/25,Wykaz-prac-legislacyjnych-i-programowych-Rady-Ministrow.html?szukaj=17802859642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B5AD9-58C2-4BA9-A96D-3F21EA4F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Katarzyna Adamek</cp:lastModifiedBy>
  <cp:revision>4</cp:revision>
  <cp:lastPrinted>2021-08-24T08:28:00Z</cp:lastPrinted>
  <dcterms:created xsi:type="dcterms:W3CDTF">2021-09-13T07:43:00Z</dcterms:created>
  <dcterms:modified xsi:type="dcterms:W3CDTF">2021-09-13T07:44:00Z</dcterms:modified>
</cp:coreProperties>
</file>