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31691" w:rsidRPr="00831691" w14:paraId="5B865924" w14:textId="77777777" w:rsidTr="00831691">
        <w:tc>
          <w:tcPr>
            <w:tcW w:w="4531" w:type="dxa"/>
          </w:tcPr>
          <w:p w14:paraId="14AFCDAB" w14:textId="2857E71A" w:rsidR="00831691" w:rsidRDefault="00831691" w:rsidP="00BC49A4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252D0AF6" w14:textId="77777777" w:rsidR="00831691" w:rsidRDefault="00831691" w:rsidP="00BC49A4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AD8F4BB" w14:textId="65D28DA4" w:rsidR="00831691" w:rsidRPr="00831691" w:rsidRDefault="00831691" w:rsidP="00BC49A4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831691">
              <w:rPr>
                <w:rFonts w:ascii="Lato" w:hAnsi="Lato"/>
                <w:sz w:val="20"/>
                <w:szCs w:val="20"/>
              </w:rPr>
              <w:t>………………………………………</w:t>
            </w:r>
            <w:r w:rsidR="00FC4953">
              <w:rPr>
                <w:rFonts w:ascii="Lato" w:hAnsi="Lato"/>
                <w:sz w:val="20"/>
                <w:szCs w:val="20"/>
              </w:rPr>
              <w:t>……….</w:t>
            </w:r>
          </w:p>
          <w:p w14:paraId="30B10FF0" w14:textId="412F0F62" w:rsidR="00831691" w:rsidRPr="00831691" w:rsidRDefault="00831691" w:rsidP="00BC49A4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831691">
              <w:rPr>
                <w:rFonts w:ascii="Lato" w:hAnsi="Lato"/>
                <w:sz w:val="20"/>
                <w:szCs w:val="20"/>
                <w:vertAlign w:val="superscript"/>
              </w:rPr>
              <w:t>[nazwa (firma) oraz adres Wykonawcy]</w:t>
            </w:r>
          </w:p>
        </w:tc>
        <w:tc>
          <w:tcPr>
            <w:tcW w:w="4531" w:type="dxa"/>
          </w:tcPr>
          <w:p w14:paraId="13BD2D7A" w14:textId="1C11758C" w:rsidR="00831691" w:rsidRPr="00831691" w:rsidRDefault="00831691" w:rsidP="00831691">
            <w:pPr>
              <w:jc w:val="right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73E9662" w14:textId="77777777" w:rsidR="00D40ACE" w:rsidRDefault="00D40ACE" w:rsidP="00BC49A4">
      <w:pPr>
        <w:jc w:val="both"/>
      </w:pPr>
    </w:p>
    <w:p w14:paraId="44A3E6FD" w14:textId="77777777" w:rsidR="00AB5681" w:rsidRDefault="00AB5681" w:rsidP="00AB5681">
      <w:pPr>
        <w:spacing w:line="240" w:lineRule="atLeast"/>
        <w:jc w:val="center"/>
        <w:rPr>
          <w:rFonts w:ascii="Lato" w:hAnsi="Lato"/>
          <w:b/>
          <w:bCs/>
          <w:sz w:val="20"/>
          <w:szCs w:val="20"/>
        </w:rPr>
      </w:pPr>
    </w:p>
    <w:p w14:paraId="48846D58" w14:textId="0D68505B" w:rsidR="00BC49A4" w:rsidRPr="00831691" w:rsidRDefault="00BC49A4" w:rsidP="00AB5681">
      <w:pPr>
        <w:spacing w:line="240" w:lineRule="atLeast"/>
        <w:jc w:val="center"/>
        <w:rPr>
          <w:rFonts w:ascii="Lato" w:hAnsi="Lato"/>
          <w:b/>
          <w:bCs/>
          <w:sz w:val="20"/>
          <w:szCs w:val="20"/>
        </w:rPr>
      </w:pPr>
      <w:r w:rsidRPr="00831691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77777777" w:rsidR="00BC49A4" w:rsidRPr="00831691" w:rsidRDefault="00BC49A4" w:rsidP="00AB5681">
      <w:pPr>
        <w:spacing w:line="240" w:lineRule="atLeast"/>
        <w:jc w:val="center"/>
        <w:rPr>
          <w:rFonts w:ascii="Lato" w:hAnsi="Lato"/>
          <w:b/>
          <w:bCs/>
          <w:sz w:val="20"/>
          <w:szCs w:val="20"/>
        </w:rPr>
      </w:pPr>
      <w:r w:rsidRPr="00831691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Default="00BC49A4" w:rsidP="00AB5681">
      <w:pPr>
        <w:spacing w:line="240" w:lineRule="atLeast"/>
        <w:jc w:val="both"/>
        <w:rPr>
          <w:rFonts w:ascii="Lato" w:hAnsi="Lato"/>
          <w:sz w:val="20"/>
          <w:szCs w:val="20"/>
        </w:rPr>
      </w:pPr>
    </w:p>
    <w:p w14:paraId="078827B7" w14:textId="77777777" w:rsidR="00AB5681" w:rsidRPr="00831691" w:rsidRDefault="00AB5681" w:rsidP="00AB5681">
      <w:pPr>
        <w:spacing w:line="240" w:lineRule="atLeast"/>
        <w:jc w:val="both"/>
        <w:rPr>
          <w:rFonts w:ascii="Lato" w:hAnsi="Lato"/>
          <w:sz w:val="20"/>
          <w:szCs w:val="20"/>
        </w:rPr>
      </w:pPr>
    </w:p>
    <w:p w14:paraId="1A95BA2D" w14:textId="2285CC69" w:rsidR="00BC49A4" w:rsidRPr="00831691" w:rsidRDefault="00BC49A4" w:rsidP="00AB5681">
      <w:pPr>
        <w:spacing w:line="240" w:lineRule="atLeast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Jako Wykonawca ubiegający się o zamówienie publiczne, oświadczam, że nie podlegam wykluczeniu</w:t>
      </w:r>
      <w:r w:rsidR="0083169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z postępowania na podstawie art. 7 ust. 1 ustawy z dnia 13 kwietnia 2022 r.</w:t>
      </w:r>
      <w:r w:rsidR="00831691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 xml:space="preserve">o szczególnych rozwiązaniach w zakresie przeciwdziałania wspieraniu agresji na Ukrainę oraz służących ochronie bezpieczeństwa narodowego (tj. Dz. U. </w:t>
      </w:r>
      <w:r w:rsidR="003032BE" w:rsidRPr="00831691">
        <w:rPr>
          <w:rFonts w:ascii="Lato" w:hAnsi="Lato"/>
          <w:sz w:val="20"/>
          <w:szCs w:val="20"/>
        </w:rPr>
        <w:t>2025</w:t>
      </w:r>
      <w:r w:rsidRPr="00831691">
        <w:rPr>
          <w:rFonts w:ascii="Lato" w:hAnsi="Lato"/>
          <w:sz w:val="20"/>
          <w:szCs w:val="20"/>
        </w:rPr>
        <w:t xml:space="preserve">. poz. </w:t>
      </w:r>
      <w:r w:rsidR="003032BE" w:rsidRPr="00831691">
        <w:rPr>
          <w:rFonts w:ascii="Lato" w:hAnsi="Lato"/>
          <w:sz w:val="20"/>
          <w:szCs w:val="20"/>
        </w:rPr>
        <w:t>514</w:t>
      </w:r>
      <w:r w:rsidRPr="00831691">
        <w:rPr>
          <w:rFonts w:ascii="Lato" w:hAnsi="Lato"/>
          <w:sz w:val="20"/>
          <w:szCs w:val="20"/>
        </w:rPr>
        <w:t>), zwanej dalej ustawą o przeciwdziałaniu.</w:t>
      </w:r>
    </w:p>
    <w:p w14:paraId="7D141727" w14:textId="77777777" w:rsidR="00BC49A4" w:rsidRPr="00831691" w:rsidRDefault="00BC49A4" w:rsidP="00AB5681">
      <w:pPr>
        <w:spacing w:line="240" w:lineRule="atLeast"/>
        <w:rPr>
          <w:rFonts w:ascii="Lato" w:hAnsi="Lato"/>
          <w:sz w:val="20"/>
          <w:szCs w:val="20"/>
        </w:rPr>
      </w:pPr>
    </w:p>
    <w:p w14:paraId="06C925F6" w14:textId="77777777" w:rsidR="00BC49A4" w:rsidRPr="00831691" w:rsidRDefault="00BC49A4" w:rsidP="00AB5681">
      <w:pPr>
        <w:spacing w:line="240" w:lineRule="atLeast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169938ED" w:rsidR="00BC49A4" w:rsidRPr="00831691" w:rsidRDefault="00BC49A4" w:rsidP="00AB5681">
      <w:pPr>
        <w:pStyle w:val="Akapitzlist"/>
        <w:numPr>
          <w:ilvl w:val="0"/>
          <w:numId w:val="26"/>
        </w:numPr>
        <w:spacing w:after="0" w:line="240" w:lineRule="atLeast"/>
        <w:ind w:left="284" w:hanging="284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wykonawcę wymienionego w wykazach określonych w rozporządzeniu Rady (WE)</w:t>
      </w:r>
      <w:r w:rsidR="00831691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>nr 765/2006</w:t>
      </w:r>
      <w:r w:rsidR="0083169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z dnia 18 maja 2006 r. dotyczącego środków ograniczających w związku z sytuacją na Białorusi</w:t>
      </w:r>
      <w:r w:rsidR="0083169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i udziałem Białorusi w agresji Rosji wobec Ukrainy (Dz.Urz.UE</w:t>
      </w:r>
      <w:r w:rsidR="00D2439D">
        <w:rPr>
          <w:rFonts w:ascii="Lato" w:hAnsi="Lato"/>
          <w:sz w:val="20"/>
          <w:szCs w:val="20"/>
        </w:rPr>
        <w:t>.</w:t>
      </w:r>
      <w:r w:rsidRPr="00831691">
        <w:rPr>
          <w:rFonts w:ascii="Lato" w:hAnsi="Lato"/>
          <w:sz w:val="20"/>
          <w:szCs w:val="20"/>
        </w:rPr>
        <w:t xml:space="preserve">L </w:t>
      </w:r>
      <w:r w:rsidR="00D2439D">
        <w:rPr>
          <w:rFonts w:ascii="Lato" w:hAnsi="Lato"/>
          <w:sz w:val="20"/>
          <w:szCs w:val="20"/>
        </w:rPr>
        <w:t xml:space="preserve">Nr </w:t>
      </w:r>
      <w:r w:rsidRPr="00831691">
        <w:rPr>
          <w:rFonts w:ascii="Lato" w:hAnsi="Lato"/>
          <w:sz w:val="20"/>
          <w:szCs w:val="20"/>
        </w:rPr>
        <w:t xml:space="preserve">134 z 20.05.2006, str. 1, </w:t>
      </w:r>
      <w:r w:rsidR="00831691">
        <w:rPr>
          <w:rFonts w:ascii="Lato" w:hAnsi="Lato"/>
          <w:sz w:val="20"/>
          <w:szCs w:val="20"/>
        </w:rPr>
        <w:t>ze zm.</w:t>
      </w:r>
      <w:r w:rsidRPr="00831691">
        <w:rPr>
          <w:rFonts w:ascii="Lato" w:hAnsi="Lato"/>
          <w:sz w:val="20"/>
          <w:szCs w:val="20"/>
        </w:rPr>
        <w:t>), zwanego dalej rozporządzeniem 765/2006 i rozporządzeniu Rady (UE) nr 269/2014 z dnia</w:t>
      </w:r>
      <w:r w:rsidR="0083169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17 marca 2014 r. w sprawie środków ograniczających w odniesieniu do działań podważających integralność terytorialną, suwerenność i niezależność Ukrainy lub im zagrażających</w:t>
      </w:r>
      <w:r w:rsidR="004F7763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(Dz.Urz.UE</w:t>
      </w:r>
      <w:r w:rsidR="00D2439D">
        <w:rPr>
          <w:rFonts w:ascii="Lato" w:hAnsi="Lato"/>
          <w:sz w:val="20"/>
          <w:szCs w:val="20"/>
        </w:rPr>
        <w:t>.</w:t>
      </w:r>
      <w:r w:rsidRPr="00831691">
        <w:rPr>
          <w:rFonts w:ascii="Lato" w:hAnsi="Lato"/>
          <w:sz w:val="20"/>
          <w:szCs w:val="20"/>
        </w:rPr>
        <w:t xml:space="preserve">L </w:t>
      </w:r>
      <w:r w:rsidR="00D2439D">
        <w:rPr>
          <w:rFonts w:ascii="Lato" w:hAnsi="Lato"/>
          <w:sz w:val="20"/>
          <w:szCs w:val="20"/>
        </w:rPr>
        <w:t xml:space="preserve">Nr </w:t>
      </w:r>
      <w:r w:rsidRPr="00831691">
        <w:rPr>
          <w:rFonts w:ascii="Lato" w:hAnsi="Lato"/>
          <w:sz w:val="20"/>
          <w:szCs w:val="20"/>
        </w:rPr>
        <w:t>78 z 17.03.2014, str. 6, z</w:t>
      </w:r>
      <w:r w:rsidR="00831691">
        <w:rPr>
          <w:rFonts w:ascii="Lato" w:hAnsi="Lato"/>
          <w:sz w:val="20"/>
          <w:szCs w:val="20"/>
        </w:rPr>
        <w:t>e zm</w:t>
      </w:r>
      <w:r w:rsidRPr="00831691">
        <w:rPr>
          <w:rFonts w:ascii="Lato" w:hAnsi="Lato"/>
          <w:sz w:val="20"/>
          <w:szCs w:val="20"/>
        </w:rPr>
        <w:t>.), zwanego dalej rozporządzeniem 269/2014 albo wpisanego na listę</w:t>
      </w:r>
      <w:r w:rsidR="004F7763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>na podstawie decyzji w sprawie wpisu na</w:t>
      </w:r>
      <w:r w:rsidR="00D40ACE" w:rsidRPr="00831691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>listę rozstrzygającej o zastosowaniu środka, o którym mowa w art. 1 pkt 3 ustawy o przeciwdziałaniu;</w:t>
      </w:r>
    </w:p>
    <w:p w14:paraId="485FFB09" w14:textId="0F299BCA" w:rsidR="00BC49A4" w:rsidRPr="00FC4953" w:rsidRDefault="00BC49A4" w:rsidP="00AB5681">
      <w:pPr>
        <w:pStyle w:val="Akapitzlist"/>
        <w:numPr>
          <w:ilvl w:val="0"/>
          <w:numId w:val="26"/>
        </w:numPr>
        <w:spacing w:after="0" w:line="240" w:lineRule="atLeast"/>
        <w:ind w:left="284" w:hanging="284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wykonawcę, którego beneficjentem rzeczywistym w rozumieniu ustawy z dnia 1 marca 2018 r.</w:t>
      </w:r>
      <w:r w:rsidR="00FC4953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o</w:t>
      </w:r>
      <w:r w:rsidR="00FC4953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>przeciwdziałaniu praniu pieniędzy oraz finansowaniu terroryzmu (Dz.U. z 202</w:t>
      </w:r>
      <w:r w:rsidR="00FC4953">
        <w:rPr>
          <w:rFonts w:ascii="Lato" w:hAnsi="Lato"/>
          <w:sz w:val="20"/>
          <w:szCs w:val="20"/>
        </w:rPr>
        <w:t>5</w:t>
      </w:r>
      <w:r w:rsidRPr="00831691">
        <w:rPr>
          <w:rFonts w:ascii="Lato" w:hAnsi="Lato"/>
          <w:sz w:val="20"/>
          <w:szCs w:val="20"/>
        </w:rPr>
        <w:t xml:space="preserve"> r. poz. </w:t>
      </w:r>
      <w:r w:rsidR="00FC4953">
        <w:rPr>
          <w:rFonts w:ascii="Lato" w:hAnsi="Lato"/>
          <w:sz w:val="20"/>
          <w:szCs w:val="20"/>
        </w:rPr>
        <w:t>644</w:t>
      </w:r>
      <w:r w:rsidRPr="00831691">
        <w:rPr>
          <w:rFonts w:ascii="Lato" w:hAnsi="Lato"/>
          <w:sz w:val="20"/>
          <w:szCs w:val="20"/>
        </w:rPr>
        <w:t>)</w:t>
      </w:r>
      <w:r w:rsidR="00FC4953">
        <w:rPr>
          <w:rFonts w:ascii="Lato" w:hAnsi="Lato"/>
          <w:sz w:val="20"/>
          <w:szCs w:val="20"/>
        </w:rPr>
        <w:br/>
      </w:r>
      <w:r w:rsidRPr="00FC4953">
        <w:rPr>
          <w:rFonts w:ascii="Lato" w:hAnsi="Lato"/>
          <w:sz w:val="20"/>
          <w:szCs w:val="20"/>
        </w:rPr>
        <w:t>jest</w:t>
      </w:r>
      <w:r w:rsidR="00FC4953" w:rsidRPr="00FC4953">
        <w:rPr>
          <w:rFonts w:ascii="Lato" w:hAnsi="Lato"/>
          <w:sz w:val="20"/>
          <w:szCs w:val="20"/>
        </w:rPr>
        <w:t xml:space="preserve"> </w:t>
      </w:r>
      <w:r w:rsidRPr="00FC4953">
        <w:rPr>
          <w:rFonts w:ascii="Lato" w:hAnsi="Lato"/>
          <w:sz w:val="20"/>
          <w:szCs w:val="20"/>
        </w:rPr>
        <w:t>osoba wymieniona w wykazach określonych w rozporządzeniu 765/2006 i rozporządzeniu 269/2014 albo wpisana na listę lub będąca takim beneficjentem rzeczywistym od dnia</w:t>
      </w:r>
      <w:r w:rsidR="00AB5681">
        <w:rPr>
          <w:rFonts w:ascii="Lato" w:hAnsi="Lato"/>
          <w:sz w:val="20"/>
          <w:szCs w:val="20"/>
        </w:rPr>
        <w:t xml:space="preserve"> </w:t>
      </w:r>
      <w:r w:rsidRPr="00FC4953">
        <w:rPr>
          <w:rFonts w:ascii="Lato" w:hAnsi="Lato"/>
          <w:sz w:val="20"/>
          <w:szCs w:val="20"/>
        </w:rPr>
        <w:t>24 lutego 2022 r., o ile została wpisana na listę na podstawie decyzji w sprawie wpisu na listę rozstrzygające</w:t>
      </w:r>
      <w:r w:rsidR="00FC4953">
        <w:rPr>
          <w:rFonts w:ascii="Lato" w:hAnsi="Lato"/>
          <w:sz w:val="20"/>
          <w:szCs w:val="20"/>
        </w:rPr>
        <w:t>j</w:t>
      </w:r>
      <w:r w:rsidR="00AB5681">
        <w:rPr>
          <w:rFonts w:ascii="Lato" w:hAnsi="Lato"/>
          <w:sz w:val="20"/>
          <w:szCs w:val="20"/>
        </w:rPr>
        <w:br/>
      </w:r>
      <w:r w:rsidRPr="00FC4953">
        <w:rPr>
          <w:rFonts w:ascii="Lato" w:hAnsi="Lato"/>
          <w:sz w:val="20"/>
          <w:szCs w:val="20"/>
        </w:rPr>
        <w:t>o zastosowaniu środka, o którym mowa w art. 1 pkt 3 ustawy o przeciwdziałaniu;</w:t>
      </w:r>
    </w:p>
    <w:p w14:paraId="252E6050" w14:textId="333EB21E" w:rsidR="00BC49A4" w:rsidRPr="00831691" w:rsidRDefault="00BC49A4" w:rsidP="00AB5681">
      <w:pPr>
        <w:pStyle w:val="Akapitzlist"/>
        <w:numPr>
          <w:ilvl w:val="0"/>
          <w:numId w:val="26"/>
        </w:numPr>
        <w:spacing w:after="0" w:line="240" w:lineRule="atLeast"/>
        <w:ind w:left="284" w:hanging="284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wykonawcę, którego jednostką dominującą w rozumieniu art. 3 ust. 1 pkt 37 ustawy</w:t>
      </w:r>
      <w:r w:rsidR="00FC4953">
        <w:rPr>
          <w:rFonts w:ascii="Lato" w:hAnsi="Lato"/>
          <w:sz w:val="20"/>
          <w:szCs w:val="20"/>
        </w:rPr>
        <w:t xml:space="preserve"> </w:t>
      </w:r>
      <w:r w:rsidRPr="00831691">
        <w:rPr>
          <w:rFonts w:ascii="Lato" w:hAnsi="Lato"/>
          <w:sz w:val="20"/>
          <w:szCs w:val="20"/>
        </w:rPr>
        <w:t xml:space="preserve">z dnia </w:t>
      </w:r>
      <w:r w:rsidR="00FC4953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29 września 1994 r. o rachunkowości (Dz.U. z 202</w:t>
      </w:r>
      <w:r w:rsidR="00D2439D">
        <w:rPr>
          <w:rFonts w:ascii="Lato" w:hAnsi="Lato"/>
          <w:sz w:val="20"/>
          <w:szCs w:val="20"/>
        </w:rPr>
        <w:t>6</w:t>
      </w:r>
      <w:r w:rsidRPr="00831691">
        <w:rPr>
          <w:rFonts w:ascii="Lato" w:hAnsi="Lato"/>
          <w:sz w:val="20"/>
          <w:szCs w:val="20"/>
        </w:rPr>
        <w:t xml:space="preserve"> r. poz. </w:t>
      </w:r>
      <w:r w:rsidR="00D2439D">
        <w:rPr>
          <w:rFonts w:ascii="Lato" w:hAnsi="Lato"/>
          <w:sz w:val="20"/>
          <w:szCs w:val="20"/>
        </w:rPr>
        <w:t>522</w:t>
      </w:r>
      <w:r w:rsidRPr="00831691">
        <w:rPr>
          <w:rFonts w:ascii="Lato" w:hAnsi="Lato"/>
          <w:sz w:val="20"/>
          <w:szCs w:val="20"/>
        </w:rPr>
        <w:t>) jest podmiot wymieniony</w:t>
      </w:r>
      <w:r w:rsidR="00FC4953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w wykazach określonych w rozporządzeniu 765/2006 i rozporządzeniu 269/2014 albo wpisany</w:t>
      </w:r>
      <w:r w:rsidR="00FC4953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7F31A0F2" w14:textId="77777777" w:rsidR="00BC49A4" w:rsidRPr="00831691" w:rsidRDefault="00BC49A4" w:rsidP="00AB5681">
      <w:pPr>
        <w:pStyle w:val="Akapitzlist"/>
        <w:spacing w:line="240" w:lineRule="atLeast"/>
        <w:ind w:left="284"/>
        <w:rPr>
          <w:rFonts w:ascii="Lato" w:hAnsi="Lato"/>
          <w:sz w:val="20"/>
          <w:szCs w:val="20"/>
        </w:rPr>
      </w:pPr>
    </w:p>
    <w:p w14:paraId="2DF8537C" w14:textId="508480FA" w:rsidR="00BC49A4" w:rsidRPr="00831691" w:rsidRDefault="00BC49A4" w:rsidP="00AB5681">
      <w:pPr>
        <w:pStyle w:val="Akapitzlist"/>
        <w:spacing w:line="240" w:lineRule="atLeast"/>
        <w:ind w:left="284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Lista osób i podmiotów (lista), wobec których są stosowane środki, o których mowa powyżej,</w:t>
      </w:r>
      <w:r w:rsidR="00AB568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jest prowadzona przez ministra właściwego do spraw wewnętrznych i publikowana w Biuletynie Informacji Publicznej na stronie podmiotowej ministra właściwego do spraw wewnętrznych. Wykluczenie następuje na okres trwania okoliczności wskazanych powyżej, z zastrzeżeniem,</w:t>
      </w:r>
      <w:r w:rsidR="00AB5681">
        <w:rPr>
          <w:rFonts w:ascii="Lato" w:hAnsi="Lato"/>
          <w:sz w:val="20"/>
          <w:szCs w:val="20"/>
        </w:rPr>
        <w:br/>
      </w:r>
      <w:r w:rsidRPr="00831691">
        <w:rPr>
          <w:rFonts w:ascii="Lato" w:hAnsi="Lato"/>
          <w:sz w:val="20"/>
          <w:szCs w:val="20"/>
        </w:rPr>
        <w:t>że okres ten nie rozpoczyna się wcześniej niż po 30.04.2022 r.</w:t>
      </w:r>
    </w:p>
    <w:p w14:paraId="2AA7815B" w14:textId="77777777" w:rsidR="00BC49A4" w:rsidRPr="00831691" w:rsidRDefault="00BC49A4" w:rsidP="00AB5681">
      <w:pPr>
        <w:spacing w:line="240" w:lineRule="atLeast"/>
        <w:jc w:val="both"/>
        <w:rPr>
          <w:rFonts w:ascii="Lato" w:hAnsi="Lato"/>
          <w:sz w:val="20"/>
          <w:szCs w:val="20"/>
        </w:rPr>
      </w:pPr>
    </w:p>
    <w:p w14:paraId="43D2C1FA" w14:textId="77777777" w:rsidR="00FC4953" w:rsidRDefault="00FC4953" w:rsidP="00BC49A4">
      <w:pPr>
        <w:ind w:left="4536"/>
        <w:jc w:val="center"/>
        <w:rPr>
          <w:rFonts w:ascii="Lato" w:hAnsi="Lato"/>
          <w:sz w:val="20"/>
          <w:szCs w:val="20"/>
        </w:rPr>
      </w:pPr>
    </w:p>
    <w:p w14:paraId="5F4AD03D" w14:textId="77777777" w:rsidR="00D2439D" w:rsidRDefault="00D2439D" w:rsidP="00BC49A4">
      <w:pPr>
        <w:ind w:left="4536"/>
        <w:jc w:val="center"/>
        <w:rPr>
          <w:rFonts w:ascii="Lato" w:hAnsi="Lato"/>
          <w:sz w:val="20"/>
          <w:szCs w:val="20"/>
        </w:rPr>
      </w:pPr>
    </w:p>
    <w:p w14:paraId="730B67AB" w14:textId="77777777" w:rsidR="00D2439D" w:rsidRDefault="00D2439D" w:rsidP="00BC49A4">
      <w:pPr>
        <w:ind w:left="4536"/>
        <w:jc w:val="center"/>
        <w:rPr>
          <w:rFonts w:ascii="Lato" w:hAnsi="Lato"/>
          <w:sz w:val="20"/>
          <w:szCs w:val="20"/>
        </w:rPr>
      </w:pPr>
    </w:p>
    <w:p w14:paraId="4BF63890" w14:textId="77777777" w:rsidR="00FC4953" w:rsidRDefault="00FC4953" w:rsidP="00BC49A4">
      <w:pPr>
        <w:ind w:left="4536"/>
        <w:jc w:val="center"/>
        <w:rPr>
          <w:rFonts w:ascii="Lato" w:hAnsi="Lato"/>
          <w:sz w:val="20"/>
          <w:szCs w:val="20"/>
        </w:rPr>
      </w:pPr>
    </w:p>
    <w:p w14:paraId="2B88CE45" w14:textId="77777777" w:rsidR="00FC4953" w:rsidRDefault="00FC4953" w:rsidP="00BC49A4">
      <w:pPr>
        <w:ind w:left="4536"/>
        <w:jc w:val="center"/>
        <w:rPr>
          <w:rFonts w:ascii="Lato" w:hAnsi="Lato"/>
          <w:sz w:val="20"/>
          <w:szCs w:val="20"/>
        </w:rPr>
      </w:pPr>
    </w:p>
    <w:p w14:paraId="771A5A92" w14:textId="53E24BF5" w:rsidR="00BC49A4" w:rsidRPr="00831691" w:rsidRDefault="00BC49A4" w:rsidP="00BC49A4">
      <w:pPr>
        <w:ind w:left="4536"/>
        <w:jc w:val="center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65B8398B" w:rsidR="00BC49A4" w:rsidRPr="00831691" w:rsidRDefault="00BC49A4" w:rsidP="00BC49A4">
      <w:pPr>
        <w:ind w:left="4536"/>
        <w:jc w:val="center"/>
        <w:rPr>
          <w:rFonts w:ascii="Lato" w:hAnsi="Lato"/>
          <w:sz w:val="20"/>
          <w:szCs w:val="20"/>
        </w:rPr>
      </w:pPr>
      <w:r w:rsidRPr="00831691">
        <w:rPr>
          <w:rFonts w:ascii="Lato" w:hAnsi="Lato"/>
          <w:sz w:val="20"/>
          <w:szCs w:val="20"/>
          <w:vertAlign w:val="superscript"/>
        </w:rPr>
        <w:t>[podpis osoby upoważnionej]</w:t>
      </w:r>
      <w:r w:rsidRPr="00831691">
        <w:rPr>
          <w:rFonts w:ascii="Lato" w:hAnsi="Lato"/>
          <w:b/>
          <w:sz w:val="20"/>
          <w:szCs w:val="20"/>
        </w:rPr>
        <w:t xml:space="preserve"> </w:t>
      </w:r>
    </w:p>
    <w:sectPr w:rsidR="00BC49A4" w:rsidRPr="00831691" w:rsidSect="0034117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B4A0" w14:textId="77777777" w:rsidR="00823204" w:rsidRDefault="00823204">
      <w:r>
        <w:separator/>
      </w:r>
    </w:p>
  </w:endnote>
  <w:endnote w:type="continuationSeparator" w:id="0">
    <w:p w14:paraId="551532DC" w14:textId="77777777" w:rsidR="00823204" w:rsidRDefault="0082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0003B2B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831691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  <w:lang w:val="en-US"/>
            </w:rPr>
          </w:pPr>
          <w:r w:rsidRPr="00831691">
            <w:rPr>
              <w:rFonts w:eastAsia="Calibri"/>
              <w:sz w:val="14"/>
              <w:szCs w:val="14"/>
              <w:lang w:val="en-US"/>
            </w:rPr>
            <w:t>tel. 61 8544864 │61 8544890</w:t>
          </w:r>
        </w:p>
        <w:p w14:paraId="6864E854" w14:textId="77777777" w:rsidR="006F6BB2" w:rsidRPr="00831691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  <w:lang w:val="en-US"/>
            </w:rPr>
          </w:pPr>
          <w:hyperlink r:id="rId2" w:history="1">
            <w:r w:rsidRPr="00831691">
              <w:rPr>
                <w:rFonts w:eastAsia="Calibri"/>
                <w:sz w:val="14"/>
                <w:szCs w:val="14"/>
                <w:lang w:val="en-US"/>
              </w:rPr>
              <w:t>sekretariat@wssepoznan.pl</w:t>
            </w:r>
          </w:hyperlink>
          <w:r w:rsidRPr="00831691">
            <w:rPr>
              <w:rFonts w:eastAsia="Calibri"/>
              <w:sz w:val="14"/>
              <w:szCs w:val="14"/>
              <w:lang w:val="en-US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proofErr w:type="spellStart"/>
          <w:r w:rsidRPr="00921F62">
            <w:rPr>
              <w:rFonts w:eastAsia="Calibri"/>
              <w:sz w:val="14"/>
              <w:szCs w:val="14"/>
            </w:rPr>
            <w:t>wssepoznan</w:t>
          </w:r>
          <w:proofErr w:type="spellEnd"/>
          <w:r w:rsidRPr="00921F62">
            <w:rPr>
              <w:rFonts w:eastAsia="Calibri"/>
              <w:sz w:val="14"/>
              <w:szCs w:val="14"/>
            </w:rPr>
            <w:t>/</w:t>
          </w:r>
          <w:proofErr w:type="spellStart"/>
          <w:r w:rsidRPr="00921F62">
            <w:rPr>
              <w:rFonts w:eastAsia="Calibri"/>
              <w:sz w:val="14"/>
              <w:szCs w:val="14"/>
            </w:rPr>
            <w:t>SkrytkaESP</w:t>
          </w:r>
          <w:proofErr w:type="spellEnd"/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B0D1" w14:textId="77777777" w:rsidR="00823204" w:rsidRDefault="00823204">
      <w:r>
        <w:separator/>
      </w:r>
    </w:p>
  </w:footnote>
  <w:footnote w:type="continuationSeparator" w:id="0">
    <w:p w14:paraId="3AFCF090" w14:textId="77777777" w:rsidR="00823204" w:rsidRDefault="0082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E3064"/>
    <w:rsid w:val="000E344A"/>
    <w:rsid w:val="000E5802"/>
    <w:rsid w:val="00115222"/>
    <w:rsid w:val="00130527"/>
    <w:rsid w:val="00176218"/>
    <w:rsid w:val="00181DB3"/>
    <w:rsid w:val="001C0A31"/>
    <w:rsid w:val="001C2156"/>
    <w:rsid w:val="00202647"/>
    <w:rsid w:val="002774C9"/>
    <w:rsid w:val="00281077"/>
    <w:rsid w:val="00295939"/>
    <w:rsid w:val="002C2FB1"/>
    <w:rsid w:val="003032BE"/>
    <w:rsid w:val="0034117C"/>
    <w:rsid w:val="00342E56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956A9"/>
    <w:rsid w:val="004D2B21"/>
    <w:rsid w:val="004E543B"/>
    <w:rsid w:val="004E5A99"/>
    <w:rsid w:val="004F7763"/>
    <w:rsid w:val="00507333"/>
    <w:rsid w:val="00525AE9"/>
    <w:rsid w:val="005308F8"/>
    <w:rsid w:val="005347C2"/>
    <w:rsid w:val="00537D4F"/>
    <w:rsid w:val="00554FBD"/>
    <w:rsid w:val="005603CA"/>
    <w:rsid w:val="005D27C0"/>
    <w:rsid w:val="005E480C"/>
    <w:rsid w:val="00647163"/>
    <w:rsid w:val="0065631B"/>
    <w:rsid w:val="00680A54"/>
    <w:rsid w:val="006A1F60"/>
    <w:rsid w:val="006D582E"/>
    <w:rsid w:val="006F6BB2"/>
    <w:rsid w:val="00727BDD"/>
    <w:rsid w:val="00766287"/>
    <w:rsid w:val="007854FA"/>
    <w:rsid w:val="007A3EA6"/>
    <w:rsid w:val="007A4CDD"/>
    <w:rsid w:val="007C4CD8"/>
    <w:rsid w:val="007D4FAA"/>
    <w:rsid w:val="00823204"/>
    <w:rsid w:val="00831691"/>
    <w:rsid w:val="00844F13"/>
    <w:rsid w:val="008815C6"/>
    <w:rsid w:val="008A5130"/>
    <w:rsid w:val="008B440B"/>
    <w:rsid w:val="008B45EB"/>
    <w:rsid w:val="008B4E6B"/>
    <w:rsid w:val="008C5B12"/>
    <w:rsid w:val="008F19B5"/>
    <w:rsid w:val="00906CD9"/>
    <w:rsid w:val="00911FD5"/>
    <w:rsid w:val="00913A14"/>
    <w:rsid w:val="00921F62"/>
    <w:rsid w:val="0092634D"/>
    <w:rsid w:val="00966D28"/>
    <w:rsid w:val="00987BB6"/>
    <w:rsid w:val="00990C8B"/>
    <w:rsid w:val="009B686E"/>
    <w:rsid w:val="009C3007"/>
    <w:rsid w:val="009F21F5"/>
    <w:rsid w:val="00A95DF7"/>
    <w:rsid w:val="00AB5681"/>
    <w:rsid w:val="00AD47BD"/>
    <w:rsid w:val="00B13434"/>
    <w:rsid w:val="00B1516B"/>
    <w:rsid w:val="00B1778F"/>
    <w:rsid w:val="00B24D01"/>
    <w:rsid w:val="00B66DC6"/>
    <w:rsid w:val="00B7592C"/>
    <w:rsid w:val="00B85A12"/>
    <w:rsid w:val="00BB52CC"/>
    <w:rsid w:val="00BC49A4"/>
    <w:rsid w:val="00BD41D2"/>
    <w:rsid w:val="00BF6508"/>
    <w:rsid w:val="00C03662"/>
    <w:rsid w:val="00C458C7"/>
    <w:rsid w:val="00CD2D0B"/>
    <w:rsid w:val="00D03ED9"/>
    <w:rsid w:val="00D2228A"/>
    <w:rsid w:val="00D2439D"/>
    <w:rsid w:val="00D3420A"/>
    <w:rsid w:val="00D40ACE"/>
    <w:rsid w:val="00D6407A"/>
    <w:rsid w:val="00D86091"/>
    <w:rsid w:val="00DB5535"/>
    <w:rsid w:val="00DB742D"/>
    <w:rsid w:val="00DC2243"/>
    <w:rsid w:val="00DE7481"/>
    <w:rsid w:val="00E213FC"/>
    <w:rsid w:val="00E419E9"/>
    <w:rsid w:val="00E80C97"/>
    <w:rsid w:val="00ED0236"/>
    <w:rsid w:val="00EF1160"/>
    <w:rsid w:val="00EF13FF"/>
    <w:rsid w:val="00F7747E"/>
    <w:rsid w:val="00F8302A"/>
    <w:rsid w:val="00FC4953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2971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PSSE Gniezno - Marcin Wojtkowiak</cp:lastModifiedBy>
  <cp:revision>13</cp:revision>
  <cp:lastPrinted>2023-02-27T06:13:00Z</cp:lastPrinted>
  <dcterms:created xsi:type="dcterms:W3CDTF">2023-02-27T07:01:00Z</dcterms:created>
  <dcterms:modified xsi:type="dcterms:W3CDTF">2026-05-19T08:57:00Z</dcterms:modified>
</cp:coreProperties>
</file>