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FEEEF" w14:textId="37F111F0" w:rsidR="00B8751D" w:rsidRPr="00083AC6" w:rsidRDefault="00B8751D" w:rsidP="00CF575A">
      <w:pPr>
        <w:spacing w:line="276" w:lineRule="auto"/>
        <w:rPr>
          <w:rFonts w:ascii="Arial" w:hAnsi="Arial" w:cs="Arial"/>
          <w:sz w:val="21"/>
          <w:szCs w:val="21"/>
        </w:rPr>
      </w:pPr>
      <w:r w:rsidRPr="00083AC6">
        <w:rPr>
          <w:rFonts w:ascii="Arial" w:hAnsi="Arial" w:cs="Arial"/>
          <w:sz w:val="21"/>
          <w:szCs w:val="21"/>
        </w:rPr>
        <w:t>Gdańsk, dnia       stycznia 2024 r.</w:t>
      </w:r>
    </w:p>
    <w:p w14:paraId="3FFE1A98" w14:textId="67C55271" w:rsidR="00B8751D" w:rsidRPr="00083AC6" w:rsidRDefault="00B8751D" w:rsidP="00CF575A">
      <w:pPr>
        <w:spacing w:line="276" w:lineRule="auto"/>
        <w:rPr>
          <w:rFonts w:ascii="Arial" w:hAnsi="Arial" w:cs="Arial"/>
          <w:sz w:val="21"/>
          <w:szCs w:val="21"/>
          <w:lang w:val="en-US"/>
        </w:rPr>
      </w:pPr>
      <w:r w:rsidRPr="00083AC6">
        <w:rPr>
          <w:rFonts w:ascii="Arial" w:hAnsi="Arial" w:cs="Arial"/>
          <w:sz w:val="21"/>
          <w:szCs w:val="21"/>
          <w:lang w:val="en-US"/>
        </w:rPr>
        <w:t>RDOŚ-Gd-WOO.442.11.2021.AJ.10</w:t>
      </w:r>
    </w:p>
    <w:p w14:paraId="124F15E8" w14:textId="77777777" w:rsidR="00B8751D" w:rsidRPr="00083AC6" w:rsidRDefault="00B8751D" w:rsidP="00CF575A">
      <w:pPr>
        <w:spacing w:line="276" w:lineRule="auto"/>
        <w:rPr>
          <w:rFonts w:ascii="Arial" w:hAnsi="Arial" w:cs="Arial"/>
          <w:i/>
          <w:sz w:val="21"/>
          <w:szCs w:val="21"/>
        </w:rPr>
      </w:pPr>
      <w:r w:rsidRPr="00083AC6">
        <w:rPr>
          <w:rFonts w:ascii="Arial" w:hAnsi="Arial" w:cs="Arial"/>
          <w:i/>
          <w:sz w:val="21"/>
          <w:szCs w:val="21"/>
        </w:rPr>
        <w:t>za dowodem doręczenia</w:t>
      </w:r>
    </w:p>
    <w:p w14:paraId="7F083334" w14:textId="77777777" w:rsidR="00B8751D" w:rsidRPr="00083AC6" w:rsidRDefault="00B8751D" w:rsidP="00CF575A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</w:p>
    <w:p w14:paraId="78A14E7E" w14:textId="77777777" w:rsidR="00B8751D" w:rsidRPr="00083AC6" w:rsidRDefault="00B8751D" w:rsidP="00CF575A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083AC6">
        <w:rPr>
          <w:rFonts w:ascii="Arial" w:hAnsi="Arial" w:cs="Arial"/>
          <w:b/>
          <w:bCs/>
          <w:sz w:val="21"/>
          <w:szCs w:val="21"/>
        </w:rPr>
        <w:t>ZAWIADOMIENIE</w:t>
      </w:r>
    </w:p>
    <w:p w14:paraId="5F4D3AAC" w14:textId="77777777" w:rsidR="00B8751D" w:rsidRPr="00083AC6" w:rsidRDefault="00B8751D" w:rsidP="00CF575A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083AC6">
        <w:rPr>
          <w:rFonts w:ascii="Arial" w:hAnsi="Arial" w:cs="Arial"/>
          <w:b/>
          <w:bCs/>
          <w:sz w:val="21"/>
          <w:szCs w:val="21"/>
        </w:rPr>
        <w:t xml:space="preserve">podanie do publicznej wiadomości </w:t>
      </w:r>
    </w:p>
    <w:p w14:paraId="30D0BEEA" w14:textId="77777777" w:rsidR="00B8751D" w:rsidRPr="00083AC6" w:rsidRDefault="00B8751D" w:rsidP="00CF575A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</w:p>
    <w:p w14:paraId="5338D619" w14:textId="7DBF9BF7" w:rsidR="00B8751D" w:rsidRPr="00083AC6" w:rsidRDefault="00B8751D" w:rsidP="00CF575A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firstLine="709"/>
        <w:rPr>
          <w:rFonts w:ascii="Arial" w:hAnsi="Arial" w:cs="Arial"/>
          <w:sz w:val="21"/>
          <w:szCs w:val="21"/>
        </w:rPr>
      </w:pPr>
      <w:r w:rsidRPr="00083AC6">
        <w:rPr>
          <w:rFonts w:ascii="Arial" w:hAnsi="Arial" w:cs="Arial"/>
          <w:sz w:val="21"/>
          <w:szCs w:val="21"/>
        </w:rPr>
        <w:t>Regionalny Dyrektor Ochrony Środowiska w Gdańsku, działając na podstawie art. 120 ust. 2 ustawy z dnia 3 października 2008 r. o udostępnianiu informacji o środowisku i jego ochronie, udziale społeczeństwa w ochronie środowiska oraz o ocenach oddziaływania na środowisko (</w:t>
      </w:r>
      <w:r w:rsidRPr="00083AC6">
        <w:rPr>
          <w:rFonts w:ascii="Arial" w:hAnsi="Arial" w:cs="Arial"/>
          <w:i/>
          <w:iCs/>
          <w:sz w:val="21"/>
          <w:szCs w:val="21"/>
        </w:rPr>
        <w:t>t. j. Dz. U. z 2023 r., poz. 1094 ze zm.</w:t>
      </w:r>
      <w:r w:rsidRPr="00083AC6">
        <w:rPr>
          <w:rFonts w:ascii="Arial" w:hAnsi="Arial" w:cs="Arial"/>
          <w:sz w:val="21"/>
          <w:szCs w:val="21"/>
        </w:rPr>
        <w:t xml:space="preserve">), </w:t>
      </w:r>
      <w:r w:rsidRPr="00083AC6">
        <w:rPr>
          <w:rFonts w:ascii="Arial" w:eastAsia="Calibri" w:hAnsi="Arial" w:cs="Arial"/>
          <w:sz w:val="21"/>
          <w:szCs w:val="21"/>
        </w:rPr>
        <w:t>w związku z udziałem Polski w strategicznej ocenie oddziaływania na środowisko w kontekście transgranicznym dla</w:t>
      </w:r>
      <w:r w:rsidR="00F5589A" w:rsidRPr="00083AC6">
        <w:rPr>
          <w:rFonts w:ascii="Arial" w:hAnsi="Arial" w:cs="Arial"/>
          <w:sz w:val="21"/>
          <w:szCs w:val="21"/>
        </w:rPr>
        <w:t xml:space="preserve"> projektu pn. </w:t>
      </w:r>
      <w:r w:rsidR="00F5589A" w:rsidRPr="00083AC6">
        <w:rPr>
          <w:rFonts w:ascii="Arial" w:hAnsi="Arial" w:cs="Arial"/>
          <w:b/>
          <w:bCs/>
          <w:sz w:val="21"/>
          <w:szCs w:val="21"/>
        </w:rPr>
        <w:t>„Morska farma wiatrowa na morskim terytorium Litwy”,</w:t>
      </w:r>
    </w:p>
    <w:p w14:paraId="467A54AC" w14:textId="77777777" w:rsidR="00B8751D" w:rsidRPr="00083AC6" w:rsidRDefault="00B8751D" w:rsidP="00CF575A">
      <w:pPr>
        <w:pStyle w:val="HTML-wstpniesformatowany"/>
        <w:spacing w:line="276" w:lineRule="auto"/>
        <w:rPr>
          <w:rFonts w:ascii="Arial" w:hAnsi="Arial" w:cs="Arial"/>
          <w:sz w:val="21"/>
          <w:szCs w:val="21"/>
        </w:rPr>
      </w:pPr>
    </w:p>
    <w:p w14:paraId="5E0F3149" w14:textId="77777777" w:rsidR="00B8751D" w:rsidRPr="00083AC6" w:rsidRDefault="00B8751D" w:rsidP="00CF575A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sz w:val="21"/>
          <w:szCs w:val="21"/>
        </w:rPr>
      </w:pPr>
      <w:r w:rsidRPr="00083AC6">
        <w:rPr>
          <w:rFonts w:ascii="Arial" w:hAnsi="Arial" w:cs="Arial"/>
          <w:b/>
          <w:sz w:val="21"/>
          <w:szCs w:val="21"/>
        </w:rPr>
        <w:t>zawiadamia społeczeństwo</w:t>
      </w:r>
    </w:p>
    <w:p w14:paraId="07E29F74" w14:textId="77777777" w:rsidR="00B8751D" w:rsidRPr="00083AC6" w:rsidRDefault="00B8751D" w:rsidP="00CF575A">
      <w:pPr>
        <w:tabs>
          <w:tab w:val="left" w:pos="7200"/>
          <w:tab w:val="right" w:pos="8789"/>
        </w:tabs>
        <w:spacing w:line="276" w:lineRule="auto"/>
        <w:rPr>
          <w:rFonts w:ascii="Arial" w:hAnsi="Arial" w:cs="Arial"/>
          <w:b/>
          <w:sz w:val="21"/>
          <w:szCs w:val="21"/>
        </w:rPr>
      </w:pPr>
    </w:p>
    <w:p w14:paraId="1C0BE821" w14:textId="587F4BB2" w:rsidR="00B8751D" w:rsidRPr="00083AC6" w:rsidRDefault="00F5589A" w:rsidP="00CF575A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1"/>
          <w:szCs w:val="21"/>
          <w:lang w:eastAsia="en-US"/>
          <w14:ligatures w14:val="standardContextual"/>
        </w:rPr>
      </w:pPr>
      <w:r w:rsidRPr="00083AC6">
        <w:rPr>
          <w:rFonts w:ascii="Arial" w:hAnsi="Arial" w:cs="Arial"/>
          <w:iCs/>
          <w:sz w:val="21"/>
          <w:szCs w:val="21"/>
        </w:rPr>
        <w:t xml:space="preserve">o przekazaniu przez Ministerstwo Środowiska Republiki Litewskiej informacji </w:t>
      </w:r>
      <w:r w:rsidRPr="00083AC6">
        <w:rPr>
          <w:rFonts w:ascii="Arial" w:eastAsiaTheme="minorHAnsi" w:hAnsi="Arial" w:cs="Arial"/>
          <w:sz w:val="21"/>
          <w:szCs w:val="21"/>
          <w:lang w:eastAsia="en-US"/>
          <w14:ligatures w14:val="standardContextual"/>
        </w:rPr>
        <w:t>o wydanej dnia 9.10.2023 r. „Decyzji oceny oddziaływania na środowisko dla przedsięwzięcia</w:t>
      </w:r>
      <w:r w:rsidR="00083AC6">
        <w:rPr>
          <w:rFonts w:ascii="Arial" w:eastAsiaTheme="minorHAnsi" w:hAnsi="Arial" w:cs="Arial"/>
          <w:sz w:val="21"/>
          <w:szCs w:val="21"/>
          <w:lang w:eastAsia="en-US"/>
          <w14:ligatures w14:val="standardContextual"/>
        </w:rPr>
        <w:t xml:space="preserve"> -</w:t>
      </w:r>
      <w:r w:rsidRPr="00083AC6">
        <w:rPr>
          <w:rFonts w:ascii="Arial" w:eastAsiaTheme="minorHAnsi" w:hAnsi="Arial" w:cs="Arial"/>
          <w:sz w:val="21"/>
          <w:szCs w:val="21"/>
          <w:lang w:eastAsia="en-US"/>
          <w14:ligatures w14:val="standardContextual"/>
        </w:rPr>
        <w:t xml:space="preserve"> Montaż i</w:t>
      </w:r>
      <w:r w:rsidR="00083AC6">
        <w:rPr>
          <w:rFonts w:ascii="Arial" w:eastAsiaTheme="minorHAnsi" w:hAnsi="Arial" w:cs="Arial"/>
          <w:sz w:val="21"/>
          <w:szCs w:val="21"/>
          <w:lang w:eastAsia="en-US"/>
          <w14:ligatures w14:val="standardContextual"/>
        </w:rPr>
        <w:t> </w:t>
      </w:r>
      <w:r w:rsidRPr="00083AC6">
        <w:rPr>
          <w:rFonts w:ascii="Arial" w:eastAsiaTheme="minorHAnsi" w:hAnsi="Arial" w:cs="Arial"/>
          <w:sz w:val="21"/>
          <w:szCs w:val="21"/>
          <w:lang w:eastAsia="en-US"/>
          <w14:ligatures w14:val="standardContextual"/>
        </w:rPr>
        <w:t>eksploatacja morskiej farmy Wiatrowej na morskim terytorium Litwy o mocy zainstalowanej Do 700 MW”.</w:t>
      </w:r>
    </w:p>
    <w:p w14:paraId="1C12B306" w14:textId="77777777" w:rsidR="00F5589A" w:rsidRPr="00083AC6" w:rsidRDefault="00F5589A" w:rsidP="00CF575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i/>
          <w:sz w:val="21"/>
          <w:szCs w:val="21"/>
        </w:rPr>
      </w:pPr>
    </w:p>
    <w:p w14:paraId="78DFE64B" w14:textId="4447FB8C" w:rsidR="00B8751D" w:rsidRPr="00083AC6" w:rsidRDefault="00F5589A" w:rsidP="00CF575A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1"/>
          <w:szCs w:val="21"/>
        </w:rPr>
      </w:pPr>
      <w:r w:rsidRPr="00083AC6">
        <w:rPr>
          <w:rFonts w:ascii="Arial" w:eastAsia="Calibri" w:hAnsi="Arial" w:cs="Arial"/>
          <w:sz w:val="21"/>
          <w:szCs w:val="21"/>
        </w:rPr>
        <w:t>Dokumentacja zawiera:</w:t>
      </w:r>
    </w:p>
    <w:p w14:paraId="0F3B1BAD" w14:textId="1A9D5200" w:rsidR="00F5589A" w:rsidRPr="00083AC6" w:rsidRDefault="00F5589A" w:rsidP="00CF57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eastAsiaTheme="minorHAnsi" w:hAnsi="Arial" w:cs="Arial"/>
          <w:sz w:val="21"/>
          <w:szCs w:val="21"/>
          <w:lang w:eastAsia="en-US"/>
          <w14:ligatures w14:val="standardContextual"/>
        </w:rPr>
      </w:pPr>
      <w:r w:rsidRPr="00083AC6">
        <w:rPr>
          <w:rFonts w:ascii="Arial" w:eastAsiaTheme="minorHAnsi" w:hAnsi="Arial" w:cs="Arial"/>
          <w:sz w:val="21"/>
          <w:szCs w:val="21"/>
          <w:lang w:eastAsia="en-US"/>
          <w14:ligatures w14:val="standardContextual"/>
        </w:rPr>
        <w:t>pismo przekazujące w języku angielskim oraz w tłumaczeniu na język polski,</w:t>
      </w:r>
    </w:p>
    <w:p w14:paraId="088349EF" w14:textId="462E83CE" w:rsidR="00F5589A" w:rsidRPr="00083AC6" w:rsidRDefault="00F5589A" w:rsidP="00CF57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eastAsiaTheme="minorHAnsi" w:hAnsi="Arial" w:cs="Arial"/>
          <w:sz w:val="21"/>
          <w:szCs w:val="21"/>
          <w:lang w:eastAsia="en-US"/>
          <w14:ligatures w14:val="standardContextual"/>
        </w:rPr>
      </w:pPr>
      <w:r w:rsidRPr="00083AC6">
        <w:rPr>
          <w:rFonts w:ascii="Arial" w:eastAsiaTheme="minorHAnsi" w:hAnsi="Arial" w:cs="Arial"/>
          <w:sz w:val="21"/>
          <w:szCs w:val="21"/>
          <w:lang w:eastAsia="en-US"/>
          <w14:ligatures w14:val="standardContextual"/>
        </w:rPr>
        <w:t>„Decyzję oceny oddziaływania na środowisko dla Przedsięwzięcia - montaż i eksploatacja morskiej farmy Wiatrowej na morskim terytorium Litwy o mocy zainstalowanej do 700 MW” w</w:t>
      </w:r>
      <w:r w:rsidR="00083AC6">
        <w:rPr>
          <w:rFonts w:ascii="Arial" w:eastAsiaTheme="minorHAnsi" w:hAnsi="Arial" w:cs="Arial"/>
          <w:sz w:val="21"/>
          <w:szCs w:val="21"/>
          <w:lang w:eastAsia="en-US"/>
          <w14:ligatures w14:val="standardContextual"/>
        </w:rPr>
        <w:t> </w:t>
      </w:r>
      <w:r w:rsidRPr="00083AC6">
        <w:rPr>
          <w:rFonts w:ascii="Arial" w:eastAsiaTheme="minorHAnsi" w:hAnsi="Arial" w:cs="Arial"/>
          <w:sz w:val="21"/>
          <w:szCs w:val="21"/>
          <w:lang w:eastAsia="en-US"/>
          <w14:ligatures w14:val="standardContextual"/>
        </w:rPr>
        <w:t>tłumaczeniu na język polski,</w:t>
      </w:r>
    </w:p>
    <w:p w14:paraId="40C6E35C" w14:textId="0B9C94A4" w:rsidR="00F5589A" w:rsidRPr="00083AC6" w:rsidRDefault="00F5589A" w:rsidP="00CF575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eastAsia="Calibri" w:hAnsi="Arial" w:cs="Arial"/>
          <w:sz w:val="21"/>
          <w:szCs w:val="21"/>
        </w:rPr>
      </w:pPr>
      <w:r w:rsidRPr="00083AC6">
        <w:rPr>
          <w:rFonts w:ascii="Arial" w:eastAsiaTheme="minorHAnsi" w:hAnsi="Arial" w:cs="Arial"/>
          <w:sz w:val="21"/>
          <w:szCs w:val="21"/>
          <w:lang w:eastAsia="en-US"/>
          <w14:ligatures w14:val="standardContextual"/>
        </w:rPr>
        <w:t>opis metodyki wykonanych badań w języku angielskim.</w:t>
      </w:r>
    </w:p>
    <w:p w14:paraId="7361E402" w14:textId="226F046B" w:rsidR="00083AC6" w:rsidRPr="00083AC6" w:rsidRDefault="00083AC6" w:rsidP="00CF575A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1"/>
          <w:szCs w:val="21"/>
          <w:lang w:eastAsia="en-US"/>
          <w14:ligatures w14:val="standardContextual"/>
        </w:rPr>
      </w:pPr>
      <w:r w:rsidRPr="00083AC6">
        <w:rPr>
          <w:rFonts w:ascii="Arial" w:eastAsiaTheme="minorHAnsi" w:hAnsi="Arial" w:cs="Arial"/>
          <w:sz w:val="21"/>
          <w:szCs w:val="21"/>
          <w:lang w:eastAsia="en-US"/>
          <w14:ligatures w14:val="standardContextual"/>
        </w:rPr>
        <w:t>Plik zawierający przedmiotową decyzję dostępny jest poprzez link (ważny do 29.02.2024 r.):</w:t>
      </w:r>
    </w:p>
    <w:p w14:paraId="23948E37" w14:textId="77777777" w:rsidR="00083AC6" w:rsidRPr="00083AC6" w:rsidRDefault="00083AC6" w:rsidP="00CF575A">
      <w:pPr>
        <w:pStyle w:val="Tekstpodstawowy"/>
        <w:spacing w:line="276" w:lineRule="auto"/>
        <w:rPr>
          <w:rFonts w:ascii="Arial" w:eastAsiaTheme="minorHAnsi" w:hAnsi="Arial" w:cs="Arial"/>
          <w:i w:val="0"/>
          <w:sz w:val="21"/>
          <w:szCs w:val="21"/>
          <w:lang w:eastAsia="en-US"/>
          <w14:ligatures w14:val="standardContextual"/>
        </w:rPr>
      </w:pPr>
    </w:p>
    <w:p w14:paraId="6B7E80C8" w14:textId="54A0456F" w:rsidR="00B8751D" w:rsidRPr="00083AC6" w:rsidRDefault="00083AC6" w:rsidP="00CF575A">
      <w:pPr>
        <w:pStyle w:val="Tekstpodstawowy"/>
        <w:spacing w:line="276" w:lineRule="auto"/>
        <w:rPr>
          <w:rFonts w:ascii="Arial" w:hAnsi="Arial" w:cs="Arial"/>
          <w:i w:val="0"/>
          <w:sz w:val="21"/>
          <w:szCs w:val="21"/>
        </w:rPr>
      </w:pPr>
      <w:r w:rsidRPr="00083AC6">
        <w:rPr>
          <w:rFonts w:ascii="Arial" w:eastAsiaTheme="minorHAnsi" w:hAnsi="Arial" w:cs="Arial"/>
          <w:i w:val="0"/>
          <w:sz w:val="21"/>
          <w:szCs w:val="21"/>
          <w:lang w:eastAsia="en-US"/>
          <w14:ligatures w14:val="standardContextual"/>
        </w:rPr>
        <w:t>https://owncloud.gdos.gov.pl/index.php/s/Ymgs42RfWlNtcLe</w:t>
      </w:r>
    </w:p>
    <w:p w14:paraId="22D8B492" w14:textId="77777777" w:rsidR="00083AC6" w:rsidRPr="00083AC6" w:rsidRDefault="00083AC6" w:rsidP="00CF575A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1"/>
          <w:szCs w:val="21"/>
          <w:lang w:eastAsia="en-US"/>
          <w14:ligatures w14:val="standardContextual"/>
        </w:rPr>
      </w:pPr>
    </w:p>
    <w:p w14:paraId="44A230D1" w14:textId="52E7D4BA" w:rsidR="00083AC6" w:rsidRPr="00083AC6" w:rsidRDefault="00083AC6" w:rsidP="00CF575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  <w:r w:rsidRPr="00083AC6">
        <w:rPr>
          <w:rFonts w:ascii="Arial" w:eastAsiaTheme="minorHAnsi" w:hAnsi="Arial" w:cs="Arial"/>
          <w:sz w:val="21"/>
          <w:szCs w:val="21"/>
          <w:lang w:eastAsia="en-US"/>
          <w14:ligatures w14:val="standardContextual"/>
        </w:rPr>
        <w:t>Przedmiotowa decyzja zawiera pouczenie o przysługujących środkach odwoławczych w punkcie 14.</w:t>
      </w:r>
    </w:p>
    <w:p w14:paraId="3FB9FA38" w14:textId="77777777" w:rsidR="00083AC6" w:rsidRPr="00083AC6" w:rsidRDefault="00083AC6" w:rsidP="00CF575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</w:p>
    <w:p w14:paraId="6F1F5989" w14:textId="6E940613" w:rsidR="00B8751D" w:rsidRPr="00083AC6" w:rsidRDefault="00B8751D" w:rsidP="00CF575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  <w:r w:rsidRPr="00083AC6">
        <w:rPr>
          <w:rFonts w:ascii="Arial" w:hAnsi="Arial" w:cs="Arial"/>
          <w:sz w:val="21"/>
          <w:szCs w:val="21"/>
        </w:rPr>
        <w:t xml:space="preserve">Jednocześnie zawiadamiam wszystkich zainteresowanych o możliwości zapoznania się z treścią </w:t>
      </w:r>
      <w:r w:rsidR="00083AC6" w:rsidRPr="00083AC6">
        <w:rPr>
          <w:rFonts w:ascii="Arial" w:hAnsi="Arial" w:cs="Arial"/>
          <w:sz w:val="21"/>
          <w:szCs w:val="21"/>
        </w:rPr>
        <w:t>ww. dokumentów</w:t>
      </w:r>
      <w:r w:rsidRPr="00083AC6">
        <w:rPr>
          <w:rFonts w:ascii="Arial" w:eastAsia="Calibri" w:hAnsi="Arial" w:cs="Arial"/>
          <w:sz w:val="21"/>
          <w:szCs w:val="21"/>
        </w:rPr>
        <w:t>,</w:t>
      </w:r>
      <w:r w:rsidRPr="00083AC6">
        <w:rPr>
          <w:rFonts w:ascii="Arial" w:hAnsi="Arial" w:cs="Arial"/>
          <w:sz w:val="21"/>
          <w:szCs w:val="21"/>
        </w:rPr>
        <w:t xml:space="preserve"> w Wydziale Ocen Oddziaływania na Środowisko Regionalnej Dyrekcji Ochrony Środowiska w Gdańsku, ul. Chmielna 54/57, pok. nr 103, w godzinach pracy urzędu, po wcześniejszym umówieniu się (np. telefonicznie).</w:t>
      </w:r>
    </w:p>
    <w:p w14:paraId="20BAD7BB" w14:textId="77777777" w:rsidR="00B8751D" w:rsidRPr="00083AC6" w:rsidRDefault="00B8751D" w:rsidP="00CF575A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14:paraId="3AF2D742" w14:textId="77777777" w:rsidR="00B8751D" w:rsidRPr="00083AC6" w:rsidRDefault="00B8751D" w:rsidP="00CF575A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083AC6">
        <w:rPr>
          <w:rFonts w:ascii="Arial" w:hAnsi="Arial" w:cs="Arial"/>
          <w:sz w:val="21"/>
          <w:szCs w:val="21"/>
        </w:rPr>
        <w:t>Upubliczniono w dniach: ……………………………….</w:t>
      </w:r>
    </w:p>
    <w:p w14:paraId="1138CCE8" w14:textId="77777777" w:rsidR="00B8751D" w:rsidRPr="00083AC6" w:rsidRDefault="00B8751D" w:rsidP="00CF575A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14:paraId="4B199029" w14:textId="77777777" w:rsidR="00B8751D" w:rsidRPr="00083AC6" w:rsidRDefault="00B8751D" w:rsidP="00CF575A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083AC6">
        <w:rPr>
          <w:rFonts w:ascii="Arial" w:hAnsi="Arial" w:cs="Arial"/>
          <w:sz w:val="21"/>
          <w:szCs w:val="21"/>
        </w:rPr>
        <w:t>Pieczęć urzędu:</w:t>
      </w:r>
    </w:p>
    <w:p w14:paraId="2EBC515C" w14:textId="77777777" w:rsidR="00B8751D" w:rsidRPr="00083AC6" w:rsidRDefault="00B8751D" w:rsidP="00CF575A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0989EF72" w14:textId="77777777" w:rsidR="00B8751D" w:rsidRPr="00083AC6" w:rsidRDefault="00B8751D" w:rsidP="00CF575A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0BB3A4A9" w14:textId="77777777" w:rsidR="00B8751D" w:rsidRPr="00083AC6" w:rsidRDefault="00B8751D" w:rsidP="00CF575A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05C09C5F" w14:textId="77777777" w:rsidR="00B8751D" w:rsidRPr="00083AC6" w:rsidRDefault="00B8751D" w:rsidP="00CF575A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493BAC19" w14:textId="77777777" w:rsidR="00B8751D" w:rsidRPr="00083AC6" w:rsidRDefault="00B8751D" w:rsidP="00CF575A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08D34B24" w14:textId="77777777" w:rsidR="00B8751D" w:rsidRPr="003B4D60" w:rsidRDefault="00B8751D" w:rsidP="00CF575A">
      <w:pPr>
        <w:pStyle w:val="Default"/>
        <w:rPr>
          <w:sz w:val="14"/>
          <w:szCs w:val="14"/>
        </w:rPr>
      </w:pPr>
      <w:r w:rsidRPr="003B4D60">
        <w:rPr>
          <w:b/>
          <w:sz w:val="14"/>
          <w:szCs w:val="14"/>
          <w:u w:val="single"/>
        </w:rPr>
        <w:lastRenderedPageBreak/>
        <w:t>Art. 120 ustawy ooś</w:t>
      </w:r>
      <w:r w:rsidRPr="003B4D60">
        <w:rPr>
          <w:sz w:val="14"/>
          <w:szCs w:val="14"/>
        </w:rPr>
        <w:t xml:space="preserve">: </w:t>
      </w:r>
      <w:r w:rsidRPr="003B4D60">
        <w:rPr>
          <w:rFonts w:eastAsia="Calibri"/>
          <w:sz w:val="14"/>
          <w:szCs w:val="14"/>
        </w:rPr>
        <w:t>Generalny Dyrektor Ochrony Środowiska, niezwłocznie po otrzymaniu od państwa podejmującego przedsięwzięcie albo opracowującego projekt dokumentu, których realizacja może oddziaływać na środowisko na terytorium Rzeczypospolitej Polskiej, decyzji w sprawie tego przedsięwzięcia lub przyjętego już dokumentu, powiadamia o tym regionalnego dyrektora ochrony środowiska właściwego ze względu na obszar możliwego transgranicznego oddziaływania na środowisko. Regionalny dyrektor ochrony środowiska podaje do publicznej wiadomości informację odpowiednio o decyzji albo dokumencie, o których mowa w ust. 1, i o możliwościach zapoznania się z ich treścią</w:t>
      </w:r>
    </w:p>
    <w:p w14:paraId="2CF65396" w14:textId="77777777" w:rsidR="00B8751D" w:rsidRPr="003B4D60" w:rsidRDefault="00B8751D" w:rsidP="00CF575A">
      <w:pPr>
        <w:spacing w:before="120"/>
        <w:rPr>
          <w:rFonts w:ascii="Arial" w:hAnsi="Arial" w:cs="Arial"/>
          <w:sz w:val="18"/>
          <w:szCs w:val="18"/>
          <w:u w:val="single"/>
        </w:rPr>
      </w:pPr>
      <w:r w:rsidRPr="003B4D60">
        <w:rPr>
          <w:rFonts w:ascii="Arial" w:hAnsi="Arial" w:cs="Arial"/>
          <w:sz w:val="18"/>
          <w:szCs w:val="18"/>
          <w:u w:val="single"/>
        </w:rPr>
        <w:t>Przekazuje się do upublicznienia:</w:t>
      </w:r>
    </w:p>
    <w:p w14:paraId="00F15B1E" w14:textId="77777777" w:rsidR="00B8751D" w:rsidRPr="003B4D60" w:rsidRDefault="00B8751D" w:rsidP="00CF575A">
      <w:pPr>
        <w:pStyle w:val="Tekstpodstawowy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B4D60">
        <w:rPr>
          <w:rFonts w:ascii="Arial" w:hAnsi="Arial" w:cs="Arial"/>
          <w:sz w:val="18"/>
          <w:szCs w:val="18"/>
        </w:rPr>
        <w:t>strona internetowa RDOŚ w Gdańsku,    https://www.gov.pl/web/rdos-gdansk/obwieszczenia-i-zawiadomienia</w:t>
      </w:r>
    </w:p>
    <w:p w14:paraId="46413529" w14:textId="77777777" w:rsidR="00B8751D" w:rsidRPr="003B4D60" w:rsidRDefault="00B8751D" w:rsidP="00CF575A">
      <w:pPr>
        <w:pStyle w:val="Tekstpodstawowy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B4D60">
        <w:rPr>
          <w:rFonts w:ascii="Arial" w:hAnsi="Arial" w:cs="Arial"/>
          <w:sz w:val="18"/>
          <w:szCs w:val="18"/>
        </w:rPr>
        <w:t>tablica ogłoszeń RDOŚ w Gdańsku</w:t>
      </w:r>
    </w:p>
    <w:p w14:paraId="4EA146A1" w14:textId="77777777" w:rsidR="00B8751D" w:rsidRPr="003B4D60" w:rsidRDefault="00B8751D" w:rsidP="00CF575A">
      <w:pPr>
        <w:pStyle w:val="Tekstpodstawowy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3B4D60">
        <w:rPr>
          <w:rFonts w:ascii="Arial" w:hAnsi="Arial" w:cs="Arial"/>
          <w:sz w:val="18"/>
          <w:szCs w:val="18"/>
        </w:rPr>
        <w:t>aa</w:t>
      </w:r>
      <w:r>
        <w:rPr>
          <w:rFonts w:ascii="Arial" w:hAnsi="Arial" w:cs="Arial"/>
          <w:sz w:val="18"/>
          <w:szCs w:val="18"/>
        </w:rPr>
        <w:t>, sprawę prowadzi Agnieszka Jędraszek, tel. 58 68 36 812</w:t>
      </w:r>
    </w:p>
    <w:p w14:paraId="056CCFD7" w14:textId="77777777" w:rsidR="00F36FCF" w:rsidRDefault="00F36FCF" w:rsidP="00CF575A"/>
    <w:sectPr w:rsidR="00F36FCF" w:rsidSect="005D058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7" w:header="340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1DC2D" w14:textId="77777777" w:rsidR="00E61B92" w:rsidRDefault="00E61B92" w:rsidP="00E61B92">
      <w:r>
        <w:separator/>
      </w:r>
    </w:p>
  </w:endnote>
  <w:endnote w:type="continuationSeparator" w:id="0">
    <w:p w14:paraId="607F0FCD" w14:textId="77777777" w:rsidR="00E61B92" w:rsidRDefault="00E61B92" w:rsidP="00E6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87503B" w14:textId="77777777" w:rsidR="00342B79" w:rsidRPr="009E03CC" w:rsidRDefault="00342B79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C1DA8C6" w14:textId="56DD10B4" w:rsidR="00342B79" w:rsidRPr="009E03CC" w:rsidRDefault="00342B79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442</w:t>
    </w:r>
    <w:r w:rsidRPr="009E03CC"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en-US"/>
      </w:rPr>
      <w:t>11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1</w:t>
    </w:r>
    <w:r w:rsidRPr="009E03CC">
      <w:rPr>
        <w:rFonts w:ascii="Arial" w:hAnsi="Arial" w:cs="Arial"/>
        <w:sz w:val="18"/>
        <w:szCs w:val="18"/>
        <w:lang w:val="en-US"/>
      </w:rPr>
      <w:t>.AJ.</w:t>
    </w:r>
    <w:r>
      <w:rPr>
        <w:rFonts w:ascii="Arial" w:hAnsi="Arial" w:cs="Arial"/>
        <w:sz w:val="18"/>
        <w:szCs w:val="18"/>
        <w:lang w:val="en-US"/>
      </w:rPr>
      <w:t>10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38E07665" w14:textId="77777777" w:rsidR="00342B79" w:rsidRDefault="00342B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B7F7" w14:textId="77777777" w:rsidR="00342B79" w:rsidRDefault="00342B79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3F1D41B9" wp14:editId="606F20AF">
          <wp:extent cx="4958080" cy="862517"/>
          <wp:effectExtent l="0" t="0" r="0" b="0"/>
          <wp:docPr id="1852332864" name="Obraz 18523328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FC93" w14:textId="77777777" w:rsidR="00342B79" w:rsidRDefault="00342B7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1BAA5245" wp14:editId="7022E5D9">
          <wp:extent cx="5943600" cy="1014730"/>
          <wp:effectExtent l="0" t="0" r="0" b="0"/>
          <wp:docPr id="1736265499" name="Obraz 1736265499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6348F9" w14:textId="77777777" w:rsidR="00342B79" w:rsidRPr="00425F85" w:rsidRDefault="00342B79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z </w:t>
    </w:r>
    <w:r w:rsidR="00CF575A">
      <w:fldChar w:fldCharType="begin"/>
    </w:r>
    <w:r w:rsidR="00CF575A">
      <w:instrText>NUMPAGES  \* Arabic  \* MERGEFORMAT</w:instrText>
    </w:r>
    <w:r w:rsidR="00CF575A">
      <w:fldChar w:fldCharType="separate"/>
    </w:r>
    <w:r>
      <w:rPr>
        <w:b/>
        <w:noProof/>
      </w:rPr>
      <w:t>1</w:t>
    </w:r>
    <w:r w:rsidR="00CF575A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D656F" w14:textId="77777777" w:rsidR="00E61B92" w:rsidRDefault="00E61B92" w:rsidP="00E61B92">
      <w:r>
        <w:separator/>
      </w:r>
    </w:p>
  </w:footnote>
  <w:footnote w:type="continuationSeparator" w:id="0">
    <w:p w14:paraId="21546359" w14:textId="77777777" w:rsidR="00E61B92" w:rsidRDefault="00E61B92" w:rsidP="00E61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F608A" w14:textId="77777777" w:rsidR="00342B79" w:rsidRDefault="00342B79" w:rsidP="00951142">
    <w:pPr>
      <w:pStyle w:val="Nagwek"/>
    </w:pPr>
    <w:r>
      <w:rPr>
        <w:noProof/>
      </w:rPr>
      <w:drawing>
        <wp:inline distT="0" distB="0" distL="0" distR="0" wp14:anchorId="13ADE57A" wp14:editId="11492BAD">
          <wp:extent cx="2700000" cy="900000"/>
          <wp:effectExtent l="19050" t="0" r="5100" b="0"/>
          <wp:docPr id="1308144416" name="Obraz 13081444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C73DA2" w14:textId="77777777" w:rsidR="00342B79" w:rsidRDefault="00342B79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002A7" w14:textId="77777777" w:rsidR="00342B79" w:rsidRDefault="00342B79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245C88C" wp14:editId="6A2B56B5">
          <wp:extent cx="4906645" cy="936625"/>
          <wp:effectExtent l="0" t="0" r="0" b="0"/>
          <wp:docPr id="4958796" name="Obraz 4958796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1581B"/>
    <w:multiLevelType w:val="hybridMultilevel"/>
    <w:tmpl w:val="74100522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421D0"/>
    <w:multiLevelType w:val="singleLevel"/>
    <w:tmpl w:val="B6F448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num w:numId="1" w16cid:durableId="1132334544">
    <w:abstractNumId w:val="1"/>
    <w:lvlOverride w:ilvl="0">
      <w:startOverride w:val="1"/>
    </w:lvlOverride>
  </w:num>
  <w:num w:numId="2" w16cid:durableId="118065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1D"/>
    <w:rsid w:val="00083AC6"/>
    <w:rsid w:val="00342B79"/>
    <w:rsid w:val="00394479"/>
    <w:rsid w:val="005D0583"/>
    <w:rsid w:val="00B8751D"/>
    <w:rsid w:val="00CF575A"/>
    <w:rsid w:val="00E61B92"/>
    <w:rsid w:val="00F36FCF"/>
    <w:rsid w:val="00F5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18418"/>
  <w15:chartTrackingRefBased/>
  <w15:docId w15:val="{3075CB77-8976-48D8-9DB8-96F9E4BB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5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5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51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875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51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B8751D"/>
    <w:rPr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751D"/>
    <w:rPr>
      <w:rFonts w:ascii="Times New Roman" w:eastAsia="Times New Roman" w:hAnsi="Times New Roman" w:cs="Times New Roman"/>
      <w:i/>
      <w:kern w:val="0"/>
      <w:sz w:val="24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8751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751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B875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5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51D"/>
    <w:rPr>
      <w:rFonts w:ascii="Courier New" w:eastAsia="Times New Roman" w:hAnsi="Courier New" w:cs="Courier New"/>
      <w:color w:val="000000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55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Agnieszka Jędraszek</cp:lastModifiedBy>
  <cp:revision>2</cp:revision>
  <dcterms:created xsi:type="dcterms:W3CDTF">2024-01-23T08:53:00Z</dcterms:created>
  <dcterms:modified xsi:type="dcterms:W3CDTF">2024-01-23T08:53:00Z</dcterms:modified>
</cp:coreProperties>
</file>