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14A3DBF1" w:rsidR="00A82F78" w:rsidRPr="00EF3DFB" w:rsidRDefault="000E4724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EF3DFB">
        <w:rPr>
          <w:rFonts w:ascii="Lato" w:hAnsi="Lato"/>
          <w:spacing w:val="4"/>
          <w:sz w:val="20"/>
        </w:rPr>
        <w:t xml:space="preserve">Znak </w:t>
      </w:r>
      <w:r w:rsidR="003B2B91" w:rsidRPr="00EF3DFB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15278638"/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</w:t>
      </w:r>
      <w:r w:rsidR="00D956E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r w:rsidR="00D956E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6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.202</w:t>
      </w:r>
      <w:r w:rsidR="00D956E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3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bookmarkEnd w:id="0"/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KM.</w:t>
      </w:r>
      <w:r w:rsidR="007E1ED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</w:t>
      </w:r>
      <w:r w:rsidR="006A0A69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1</w:t>
      </w:r>
    </w:p>
    <w:p w14:paraId="71CC50D1" w14:textId="77777777" w:rsidR="00345B93" w:rsidRPr="00345B93" w:rsidRDefault="00345B93" w:rsidP="00345B93">
      <w:pPr>
        <w:spacing w:after="0" w:line="240" w:lineRule="exact"/>
        <w:rPr>
          <w:rFonts w:ascii="Lato" w:hAnsi="Lato"/>
          <w:sz w:val="20"/>
        </w:rPr>
      </w:pPr>
    </w:p>
    <w:p w14:paraId="2C1CE735" w14:textId="77777777" w:rsidR="00DD46D3" w:rsidRDefault="00DD46D3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65F8AEE2" w14:textId="77777777" w:rsidR="005F4F13" w:rsidRDefault="005F4F13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0A8641BD" w14:textId="77777777" w:rsidR="00B75583" w:rsidRPr="00E34A9C" w:rsidRDefault="00B75583" w:rsidP="00B75583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bookmarkStart w:id="1" w:name="_Hlk114122246"/>
      <w:r w:rsidRPr="00E34A9C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0458683B" w14:textId="56E72E44" w:rsidR="00E468F6" w:rsidRDefault="00B75583" w:rsidP="00E468F6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4"/>
          <w:lang w:eastAsia="pl-PL"/>
        </w:rPr>
      </w:pPr>
      <w:bookmarkStart w:id="2" w:name="_Hlk213067134"/>
      <w:r w:rsidRPr="00124C91">
        <w:rPr>
          <w:rFonts w:ascii="Lato" w:hAnsi="Lato" w:cs="Arial"/>
          <w:spacing w:val="4"/>
          <w:sz w:val="20"/>
          <w:szCs w:val="20"/>
        </w:rPr>
        <w:t xml:space="preserve">Na podstawie art. 49 § 1 i 2 ustawy z dnia 14 czerwca 1960 r. Kodeks postępowania administracyjnego (t.j. Dz.U. z 2025 r. poz. 1691), </w:t>
      </w:r>
      <w:r w:rsidR="00E468F6" w:rsidRPr="005A710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i art. 53 ust. 1 </w:t>
      </w:r>
      <w:r w:rsidR="00E468F6" w:rsidRPr="005A710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ustawy z dnia 27 marca 2003 r. </w:t>
      </w:r>
      <w:r w:rsidR="00E468F6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E468F6" w:rsidRPr="005A7101">
        <w:rPr>
          <w:rFonts w:ascii="Lato" w:eastAsia="Times New Roman" w:hAnsi="Lato" w:cs="Arial"/>
          <w:spacing w:val="4"/>
          <w:sz w:val="20"/>
          <w:szCs w:val="20"/>
          <w:lang w:eastAsia="pl-PL"/>
        </w:rPr>
        <w:t>o planowaniu i zagospodarowaniu przestrzennym (t.j. Dz.U. z 202</w:t>
      </w:r>
      <w:r w:rsidR="0062227E">
        <w:rPr>
          <w:rFonts w:ascii="Lato" w:eastAsia="Times New Roman" w:hAnsi="Lato" w:cs="Arial"/>
          <w:spacing w:val="4"/>
          <w:sz w:val="20"/>
          <w:szCs w:val="20"/>
          <w:lang w:eastAsia="pl-PL"/>
        </w:rPr>
        <w:t>6</w:t>
      </w:r>
      <w:r w:rsidR="00E468F6" w:rsidRPr="005A710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poz. </w:t>
      </w:r>
      <w:r w:rsidR="0062227E">
        <w:rPr>
          <w:rFonts w:ascii="Lato" w:eastAsia="Times New Roman" w:hAnsi="Lato" w:cs="Arial"/>
          <w:spacing w:val="4"/>
          <w:sz w:val="20"/>
          <w:szCs w:val="20"/>
          <w:lang w:eastAsia="pl-PL"/>
        </w:rPr>
        <w:t>538</w:t>
      </w:r>
      <w:r w:rsidR="00E468F6">
        <w:rPr>
          <w:rFonts w:ascii="Lato" w:eastAsia="Times New Roman" w:hAnsi="Lato" w:cs="Arial"/>
          <w:spacing w:val="4"/>
          <w:sz w:val="20"/>
          <w:szCs w:val="20"/>
          <w:lang w:eastAsia="pl-PL"/>
        </w:rPr>
        <w:t>, z późn.zm.</w:t>
      </w:r>
      <w:r w:rsidR="00E468F6" w:rsidRPr="005A7101">
        <w:rPr>
          <w:rFonts w:ascii="Lato" w:eastAsia="Times New Roman" w:hAnsi="Lato" w:cs="Arial"/>
          <w:spacing w:val="4"/>
          <w:sz w:val="20"/>
          <w:szCs w:val="20"/>
          <w:lang w:eastAsia="pl-PL"/>
        </w:rPr>
        <w:t>),</w:t>
      </w:r>
      <w:r w:rsidR="00E468F6" w:rsidRPr="005A7101">
        <w:rPr>
          <w:rFonts w:ascii="Lato" w:eastAsia="Times New Roman" w:hAnsi="Lato" w:cs="Arial"/>
          <w:spacing w:val="4"/>
          <w:sz w:val="20"/>
          <w:szCs w:val="24"/>
          <w:lang w:eastAsia="pl-PL"/>
        </w:rPr>
        <w:t xml:space="preserve"> </w:t>
      </w:r>
    </w:p>
    <w:p w14:paraId="6F409306" w14:textId="4EA3595A" w:rsidR="00B75583" w:rsidRPr="00A660ED" w:rsidRDefault="00B75583" w:rsidP="00E468F6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A660ED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 w:rsidRPr="006B6D8B">
        <w:rPr>
          <w:rFonts w:ascii="Lato" w:hAnsi="Lato" w:cs="Arial"/>
          <w:b/>
          <w:bCs/>
          <w:spacing w:val="4"/>
          <w:sz w:val="20"/>
          <w:szCs w:val="20"/>
        </w:rPr>
        <w:t>Finansów i Gospodarki</w:t>
      </w:r>
    </w:p>
    <w:p w14:paraId="2457EBE3" w14:textId="7DE6D777" w:rsidR="00D13402" w:rsidRDefault="00124C91" w:rsidP="00D13402">
      <w:pPr>
        <w:spacing w:after="240"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bookmarkStart w:id="3" w:name="_Hlk210199380"/>
      <w:r w:rsidRPr="00124C91">
        <w:rPr>
          <w:rFonts w:ascii="Lato" w:hAnsi="Lato" w:cs="Arial"/>
          <w:spacing w:val="4"/>
          <w:sz w:val="20"/>
          <w:szCs w:val="20"/>
        </w:rPr>
        <w:t xml:space="preserve">zawiadamia, że wydał decyzję z dnia </w:t>
      </w:r>
      <w:r w:rsidR="00F3600B">
        <w:rPr>
          <w:rFonts w:ascii="Lato" w:hAnsi="Lato" w:cs="Arial"/>
          <w:spacing w:val="4"/>
          <w:sz w:val="20"/>
          <w:szCs w:val="20"/>
        </w:rPr>
        <w:t>25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 </w:t>
      </w:r>
      <w:r w:rsidR="00F3600B">
        <w:rPr>
          <w:rFonts w:ascii="Lato" w:hAnsi="Lato" w:cs="Arial"/>
          <w:spacing w:val="4"/>
          <w:sz w:val="20"/>
          <w:szCs w:val="20"/>
        </w:rPr>
        <w:t>września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 2026 r., znak: DLI-II.762</w:t>
      </w:r>
      <w:r w:rsidR="00F3600B">
        <w:rPr>
          <w:rFonts w:ascii="Lato" w:hAnsi="Lato" w:cs="Arial"/>
          <w:spacing w:val="4"/>
          <w:sz w:val="20"/>
          <w:szCs w:val="20"/>
        </w:rPr>
        <w:t>2</w:t>
      </w:r>
      <w:r w:rsidR="00D13402" w:rsidRPr="005A0CA5">
        <w:rPr>
          <w:rFonts w:ascii="Lato" w:hAnsi="Lato" w:cs="Arial"/>
          <w:spacing w:val="4"/>
          <w:sz w:val="20"/>
          <w:szCs w:val="20"/>
        </w:rPr>
        <w:t>.</w:t>
      </w:r>
      <w:r w:rsidR="00F3600B">
        <w:rPr>
          <w:rFonts w:ascii="Lato" w:hAnsi="Lato" w:cs="Arial"/>
          <w:spacing w:val="4"/>
          <w:sz w:val="20"/>
          <w:szCs w:val="20"/>
        </w:rPr>
        <w:t>6</w:t>
      </w:r>
      <w:r w:rsidR="00D13402" w:rsidRPr="005A0CA5">
        <w:rPr>
          <w:rFonts w:ascii="Lato" w:hAnsi="Lato" w:cs="Arial"/>
          <w:spacing w:val="4"/>
          <w:sz w:val="20"/>
          <w:szCs w:val="20"/>
        </w:rPr>
        <w:t>.202</w:t>
      </w:r>
      <w:r w:rsidR="00F3600B">
        <w:rPr>
          <w:rFonts w:ascii="Lato" w:hAnsi="Lato" w:cs="Arial"/>
          <w:spacing w:val="4"/>
          <w:sz w:val="20"/>
          <w:szCs w:val="20"/>
        </w:rPr>
        <w:t>3</w:t>
      </w:r>
      <w:r w:rsidR="00D13402" w:rsidRPr="005A0CA5">
        <w:rPr>
          <w:rFonts w:ascii="Lato" w:hAnsi="Lato" w:cs="Arial"/>
          <w:spacing w:val="4"/>
          <w:sz w:val="20"/>
          <w:szCs w:val="20"/>
        </w:rPr>
        <w:t>.KM.</w:t>
      </w:r>
      <w:r w:rsidR="00F3600B">
        <w:rPr>
          <w:rFonts w:ascii="Lato" w:hAnsi="Lato" w:cs="Arial"/>
          <w:spacing w:val="4"/>
          <w:sz w:val="20"/>
          <w:szCs w:val="20"/>
        </w:rPr>
        <w:t>20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, uchylającą w części i </w:t>
      </w:r>
      <w:r w:rsidR="00F3600B">
        <w:rPr>
          <w:rFonts w:ascii="Lato" w:hAnsi="Lato" w:cs="Arial"/>
          <w:spacing w:val="4"/>
          <w:sz w:val="20"/>
          <w:szCs w:val="20"/>
        </w:rPr>
        <w:t>umarzającą post</w:t>
      </w:r>
      <w:r w:rsidR="00323F97">
        <w:rPr>
          <w:rFonts w:ascii="Lato" w:hAnsi="Lato" w:cs="Arial"/>
          <w:spacing w:val="4"/>
          <w:sz w:val="20"/>
          <w:szCs w:val="20"/>
        </w:rPr>
        <w:t>ę</w:t>
      </w:r>
      <w:r w:rsidR="00F3600B">
        <w:rPr>
          <w:rFonts w:ascii="Lato" w:hAnsi="Lato" w:cs="Arial"/>
          <w:spacing w:val="4"/>
          <w:sz w:val="20"/>
          <w:szCs w:val="20"/>
        </w:rPr>
        <w:t>powanie organu I instancji w tym zakresie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, a w pozostałej części utrzymującą w mocy </w:t>
      </w:r>
      <w:r w:rsidR="00BB7EE0" w:rsidRPr="00383563">
        <w:rPr>
          <w:rFonts w:ascii="Lato" w:hAnsi="Lato" w:cs="Arial"/>
          <w:spacing w:val="4"/>
          <w:sz w:val="20"/>
          <w:szCs w:val="20"/>
        </w:rPr>
        <w:t xml:space="preserve">Wojewody </w:t>
      </w:r>
      <w:r w:rsidR="00BB7EE0" w:rsidRPr="00CA79CE">
        <w:rPr>
          <w:rFonts w:ascii="Lato" w:hAnsi="Lato" w:cs="Lato-Regular"/>
          <w:spacing w:val="4"/>
          <w:sz w:val="20"/>
          <w:szCs w:val="20"/>
        </w:rPr>
        <w:t xml:space="preserve">Mazowieckiego Nr 92/LOK/2023 z dnia 6 listopada </w:t>
      </w:r>
      <w:r w:rsidR="00323F97">
        <w:rPr>
          <w:rFonts w:ascii="Lato" w:hAnsi="Lato" w:cs="Lato-Regular"/>
          <w:spacing w:val="4"/>
          <w:sz w:val="20"/>
          <w:szCs w:val="20"/>
        </w:rPr>
        <w:br/>
      </w:r>
      <w:r w:rsidR="00BB7EE0" w:rsidRPr="00CA79CE">
        <w:rPr>
          <w:rFonts w:ascii="Lato" w:hAnsi="Lato" w:cs="Lato-Regular"/>
          <w:spacing w:val="4"/>
          <w:sz w:val="20"/>
          <w:szCs w:val="20"/>
        </w:rPr>
        <w:t xml:space="preserve">2023 r., znak: WIR-I.746.1.11.2023.DW, w przedmiocie ustalenia lokalizacji inwestycji celu publicznego dla zadania polegającego na budowie peronu nr 5 na stacji Warszawa Gdańska wraz z chodnikami i siecią elektroenergetyczną na terenie działek ew. nr: 13/19, 13/29, 13/30, </w:t>
      </w:r>
      <w:r w:rsidR="00BB7EE0">
        <w:rPr>
          <w:rFonts w:ascii="Lato" w:hAnsi="Lato" w:cs="Lato-Regular"/>
          <w:spacing w:val="4"/>
          <w:sz w:val="20"/>
          <w:szCs w:val="20"/>
        </w:rPr>
        <w:br/>
      </w:r>
      <w:r w:rsidR="00BB7EE0" w:rsidRPr="00CA79CE">
        <w:rPr>
          <w:rFonts w:ascii="Lato" w:hAnsi="Lato" w:cs="Lato-Regular"/>
          <w:spacing w:val="4"/>
          <w:sz w:val="20"/>
          <w:szCs w:val="20"/>
        </w:rPr>
        <w:t xml:space="preserve">z obrębu 5-01-01, m.st. Warszawa, Dzielnica Śródmieście, woj. </w:t>
      </w:r>
      <w:r w:rsidR="00BB7EE0">
        <w:rPr>
          <w:rFonts w:ascii="Lato" w:hAnsi="Lato" w:cs="Lato-Regular"/>
          <w:spacing w:val="4"/>
          <w:sz w:val="20"/>
          <w:szCs w:val="20"/>
        </w:rPr>
        <w:t>m</w:t>
      </w:r>
      <w:r w:rsidR="00BB7EE0" w:rsidRPr="00CA79CE">
        <w:rPr>
          <w:rFonts w:ascii="Lato" w:hAnsi="Lato" w:cs="Lato-Regular"/>
          <w:spacing w:val="4"/>
          <w:sz w:val="20"/>
          <w:szCs w:val="20"/>
        </w:rPr>
        <w:t>azowieckie</w:t>
      </w:r>
      <w:r w:rsidR="00BB7EE0">
        <w:rPr>
          <w:rFonts w:ascii="Lato" w:hAnsi="Lato" w:cs="Lato-Regular"/>
          <w:spacing w:val="4"/>
          <w:sz w:val="20"/>
          <w:szCs w:val="20"/>
        </w:rPr>
        <w:t>.</w:t>
      </w:r>
    </w:p>
    <w:bookmarkEnd w:id="1"/>
    <w:p w14:paraId="0CE194B9" w14:textId="3B07EB8E" w:rsidR="00B75583" w:rsidRPr="00124C91" w:rsidRDefault="00B75583" w:rsidP="00D13402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</w:pPr>
      <w:r w:rsidRPr="00124C9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Data publikacji obwieszczenia:</w:t>
      </w:r>
      <w:r w:rsidR="00323F97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 12 </w:t>
      </w:r>
      <w:r w:rsidR="008E7A36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października</w:t>
      </w:r>
      <w:r w:rsidRPr="00124C9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 2026 r.</w:t>
      </w:r>
      <w:bookmarkEnd w:id="2"/>
    </w:p>
    <w:bookmarkEnd w:id="3"/>
    <w:p w14:paraId="751F7493" w14:textId="77777777" w:rsidR="00850A2C" w:rsidRDefault="00850A2C" w:rsidP="00FD1823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</w:p>
    <w:p w14:paraId="63D62FB6" w14:textId="77777777" w:rsidR="00850A2C" w:rsidRDefault="00850A2C" w:rsidP="00FD1823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</w:p>
    <w:p w14:paraId="74BE8B1D" w14:textId="52C828E8" w:rsidR="00FD1823" w:rsidRPr="000941D1" w:rsidRDefault="00FD1823" w:rsidP="00FD1823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4CEBD44A" w14:textId="56E5C2DE" w:rsidR="00FD1823" w:rsidRPr="000941D1" w:rsidRDefault="00BF404E" w:rsidP="00FD1823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0E3C055C" w14:textId="5BFD9815" w:rsidR="00FD1823" w:rsidRDefault="004C291C" w:rsidP="00FD1823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</w:t>
      </w:r>
      <w:r w:rsidR="00BF404E">
        <w:rPr>
          <w:rFonts w:ascii="Lato" w:hAnsi="Lato"/>
          <w:sz w:val="20"/>
          <w:szCs w:val="20"/>
        </w:rPr>
        <w:t>aczelnik</w:t>
      </w:r>
    </w:p>
    <w:p w14:paraId="1407A7D1" w14:textId="69CBEA16" w:rsidR="00BF404E" w:rsidRPr="000941D1" w:rsidRDefault="00BF404E" w:rsidP="00FD1823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7A216126" w14:textId="77777777" w:rsidR="00BF404E" w:rsidRPr="000941D1" w:rsidRDefault="00BF404E" w:rsidP="00BF404E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3132183B" w14:textId="77777777" w:rsidR="00FD1823" w:rsidRDefault="00FD1823" w:rsidP="00FD1823">
      <w:pPr>
        <w:spacing w:after="120" w:line="260" w:lineRule="exact"/>
        <w:ind w:left="4536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6C2923B6" w14:textId="38D23EC3" w:rsidR="00AF27D2" w:rsidRPr="00B11541" w:rsidRDefault="00AF27D2" w:rsidP="00AF27D2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</w:p>
    <w:p w14:paraId="02E4612E" w14:textId="77777777" w:rsidR="00973D51" w:rsidRDefault="00973D51" w:rsidP="00846FEE">
      <w:pPr>
        <w:spacing w:after="12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52437131" w14:textId="77777777" w:rsidR="00AF7D48" w:rsidRDefault="00AF7D48" w:rsidP="00AF7D48">
      <w:pPr>
        <w:spacing w:after="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74076D0F" w14:textId="77777777" w:rsidR="00AF7D48" w:rsidRDefault="00AF7D48" w:rsidP="00AF7D48">
      <w:pPr>
        <w:spacing w:after="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40C7C65E" w14:textId="77777777" w:rsidR="00AF7D48" w:rsidRDefault="00AF7D48" w:rsidP="00AF7D48">
      <w:pPr>
        <w:spacing w:after="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28F74032" w14:textId="77777777" w:rsidR="00B61EC6" w:rsidRDefault="00B61EC6" w:rsidP="00B61EC6"/>
    <w:p w14:paraId="29880C16" w14:textId="0D7E1CE1" w:rsidR="004973E9" w:rsidRPr="00124C91" w:rsidRDefault="004973E9" w:rsidP="00B61EC6">
      <w:pPr>
        <w:spacing w:after="0" w:line="200" w:lineRule="exact"/>
        <w:jc w:val="center"/>
        <w:rPr>
          <w:rFonts w:ascii="Lato" w:eastAsia="Times New Roman" w:hAnsi="Lato" w:cs="Arial"/>
          <w:b/>
          <w:bCs/>
          <w:iCs/>
          <w:spacing w:val="4"/>
          <w:sz w:val="20"/>
          <w:szCs w:val="24"/>
          <w:u w:val="single"/>
          <w:lang w:eastAsia="pl-PL"/>
        </w:rPr>
      </w:pPr>
    </w:p>
    <w:sectPr w:rsidR="004973E9" w:rsidRPr="00124C91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0BED2" w14:textId="77777777" w:rsidR="003E7EB6" w:rsidRDefault="003E7EB6">
      <w:pPr>
        <w:spacing w:after="0" w:line="240" w:lineRule="auto"/>
      </w:pPr>
      <w:r>
        <w:separator/>
      </w:r>
    </w:p>
  </w:endnote>
  <w:endnote w:type="continuationSeparator" w:id="0">
    <w:p w14:paraId="517A7D78" w14:textId="77777777" w:rsidR="003E7EB6" w:rsidRDefault="003E7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AFE61C3E-81A4-44AC-A99B-8C0E9AFD2813}"/>
    <w:embedBold r:id="rId2" w:fontKey="{19C4381C-E6A3-493E-A568-40AB5EE251E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631E4D91-9E11-4A6C-B427-204FB6D9E956}"/>
    <w:embedBold r:id="rId4" w:fontKey="{35CE9FFA-6F84-4B18-8992-5A27F7A42B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5372A2F2-DFA9-4595-84F4-24086F241A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A90488C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2A148E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1B28C230">
              <wp:simplePos x="0" y="0"/>
              <wp:positionH relativeFrom="margin">
                <wp:posOffset>0</wp:posOffset>
              </wp:positionH>
              <wp:positionV relativeFrom="paragraph">
                <wp:posOffset>22225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85E50BB" id="Łącznik prosty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75pt" to="396.8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16227" w14:textId="77777777" w:rsidR="003E7EB6" w:rsidRDefault="003E7EB6">
      <w:pPr>
        <w:spacing w:after="0" w:line="240" w:lineRule="auto"/>
      </w:pPr>
      <w:r>
        <w:separator/>
      </w:r>
    </w:p>
  </w:footnote>
  <w:footnote w:type="continuationSeparator" w:id="0">
    <w:p w14:paraId="05C79D82" w14:textId="77777777" w:rsidR="003E7EB6" w:rsidRDefault="003E7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4652" w14:textId="77777777" w:rsidR="00124C91" w:rsidRDefault="00124C91" w:rsidP="00124C91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</w:p>
  <w:p w14:paraId="17ACBABA" w14:textId="79BE8A65" w:rsidR="00124C91" w:rsidRPr="00124C91" w:rsidRDefault="00124C91" w:rsidP="00124C91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6"/>
        <w:szCs w:val="16"/>
        <w:lang w:eastAsia="en-GB"/>
      </w:rPr>
    </w:pPr>
    <w:r w:rsidRPr="00124C91">
      <w:rPr>
        <w:rFonts w:ascii="Lato" w:hAnsi="Lato" w:cs="Arial"/>
        <w:color w:val="000000"/>
        <w:spacing w:val="4"/>
        <w:sz w:val="16"/>
        <w:szCs w:val="16"/>
        <w:lang w:eastAsia="en-GB"/>
      </w:rPr>
      <w:t xml:space="preserve">Załącznik do obwieszczenia </w:t>
    </w:r>
  </w:p>
  <w:p w14:paraId="58842C51" w14:textId="67CBFE73" w:rsidR="00124C91" w:rsidRPr="00124C91" w:rsidRDefault="00124C91" w:rsidP="00124C91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6"/>
        <w:szCs w:val="16"/>
        <w:lang w:eastAsia="en-GB"/>
      </w:rPr>
    </w:pPr>
    <w:r w:rsidRPr="00124C91">
      <w:rPr>
        <w:rFonts w:ascii="Lato" w:hAnsi="Lato" w:cs="Arial"/>
        <w:color w:val="000000"/>
        <w:spacing w:val="4"/>
        <w:sz w:val="16"/>
        <w:szCs w:val="16"/>
        <w:lang w:eastAsia="en-GB"/>
      </w:rPr>
      <w:t xml:space="preserve">Ministra </w:t>
    </w:r>
    <w:r>
      <w:rPr>
        <w:rFonts w:ascii="Lato" w:hAnsi="Lato" w:cs="Arial"/>
        <w:color w:val="000000"/>
        <w:spacing w:val="4"/>
        <w:sz w:val="16"/>
        <w:szCs w:val="16"/>
        <w:lang w:eastAsia="en-GB"/>
      </w:rPr>
      <w:t>Finansów i Gospodarki</w:t>
    </w:r>
  </w:p>
  <w:p w14:paraId="018436BD" w14:textId="08F215BC" w:rsidR="00A82F78" w:rsidRPr="00124C91" w:rsidRDefault="00124C91" w:rsidP="00124C91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6"/>
        <w:szCs w:val="16"/>
        <w:lang w:eastAsia="en-GB"/>
      </w:rPr>
    </w:pPr>
    <w:r w:rsidRPr="00124C91">
      <w:rPr>
        <w:rFonts w:ascii="Lato" w:hAnsi="Lato" w:cs="Arial"/>
        <w:color w:val="000000"/>
        <w:spacing w:val="4"/>
        <w:sz w:val="16"/>
        <w:szCs w:val="16"/>
        <w:lang w:eastAsia="en-GB"/>
      </w:rPr>
      <w:t>znak: DLI-II.762</w:t>
    </w:r>
    <w:r w:rsidR="00B0029A">
      <w:rPr>
        <w:rFonts w:ascii="Lato" w:hAnsi="Lato" w:cs="Arial"/>
        <w:color w:val="000000"/>
        <w:spacing w:val="4"/>
        <w:sz w:val="16"/>
        <w:szCs w:val="16"/>
        <w:lang w:eastAsia="en-GB"/>
      </w:rPr>
      <w:t>2</w:t>
    </w:r>
    <w:r w:rsidRPr="00124C91">
      <w:rPr>
        <w:rFonts w:ascii="Lato" w:hAnsi="Lato" w:cs="Arial"/>
        <w:color w:val="000000"/>
        <w:spacing w:val="4"/>
        <w:sz w:val="16"/>
        <w:szCs w:val="16"/>
        <w:lang w:eastAsia="en-GB"/>
      </w:rPr>
      <w:t>.</w:t>
    </w:r>
    <w:r w:rsidR="00B0029A">
      <w:rPr>
        <w:rFonts w:ascii="Lato" w:hAnsi="Lato" w:cs="Arial"/>
        <w:color w:val="000000"/>
        <w:spacing w:val="4"/>
        <w:sz w:val="16"/>
        <w:szCs w:val="16"/>
        <w:lang w:eastAsia="en-GB"/>
      </w:rPr>
      <w:t>6</w:t>
    </w:r>
    <w:r w:rsidRPr="00124C91">
      <w:rPr>
        <w:rFonts w:ascii="Lato" w:hAnsi="Lato" w:cs="Arial"/>
        <w:color w:val="000000"/>
        <w:spacing w:val="4"/>
        <w:sz w:val="16"/>
        <w:szCs w:val="16"/>
        <w:lang w:eastAsia="en-GB"/>
      </w:rPr>
      <w:t>.202</w:t>
    </w:r>
    <w:r w:rsidR="00B0029A">
      <w:rPr>
        <w:rFonts w:ascii="Lato" w:hAnsi="Lato" w:cs="Arial"/>
        <w:color w:val="000000"/>
        <w:spacing w:val="4"/>
        <w:sz w:val="16"/>
        <w:szCs w:val="16"/>
        <w:lang w:eastAsia="en-GB"/>
      </w:rPr>
      <w:t>3</w:t>
    </w:r>
    <w:r w:rsidRPr="00124C91">
      <w:rPr>
        <w:rFonts w:ascii="Lato" w:hAnsi="Lato" w:cs="Arial"/>
        <w:color w:val="000000"/>
        <w:spacing w:val="4"/>
        <w:sz w:val="16"/>
        <w:szCs w:val="16"/>
        <w:lang w:eastAsia="en-GB"/>
      </w:rPr>
      <w:t>.KM.</w:t>
    </w:r>
    <w:r w:rsidR="007E1EDC">
      <w:rPr>
        <w:rFonts w:ascii="Lato" w:hAnsi="Lato" w:cs="Arial"/>
        <w:color w:val="000000"/>
        <w:spacing w:val="4"/>
        <w:sz w:val="16"/>
        <w:szCs w:val="16"/>
        <w:lang w:eastAsia="en-GB"/>
      </w:rPr>
      <w:t>2</w:t>
    </w:r>
    <w:r w:rsidR="00B0029A">
      <w:rPr>
        <w:rFonts w:ascii="Lato" w:hAnsi="Lato" w:cs="Arial"/>
        <w:color w:val="000000"/>
        <w:spacing w:val="4"/>
        <w:sz w:val="16"/>
        <w:szCs w:val="16"/>
        <w:lang w:eastAsia="en-GB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E472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0"/>
  </w:num>
  <w:num w:numId="5" w16cid:durableId="1346395448">
    <w:abstractNumId w:val="5"/>
  </w:num>
  <w:num w:numId="6" w16cid:durableId="1718432802">
    <w:abstractNumId w:val="8"/>
  </w:num>
  <w:num w:numId="7" w16cid:durableId="1072391146">
    <w:abstractNumId w:val="4"/>
  </w:num>
  <w:num w:numId="8" w16cid:durableId="20709616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9"/>
  </w:num>
  <w:num w:numId="11" w16cid:durableId="655886164">
    <w:abstractNumId w:val="11"/>
  </w:num>
  <w:num w:numId="12" w16cid:durableId="1708482926">
    <w:abstractNumId w:val="6"/>
  </w:num>
  <w:num w:numId="13" w16cid:durableId="1955751030">
    <w:abstractNumId w:val="7"/>
  </w:num>
  <w:num w:numId="14" w16cid:durableId="625310447">
    <w:abstractNumId w:val="7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03D0C"/>
    <w:rsid w:val="00003FA4"/>
    <w:rsid w:val="00013C74"/>
    <w:rsid w:val="0003306A"/>
    <w:rsid w:val="00044094"/>
    <w:rsid w:val="000457C7"/>
    <w:rsid w:val="00061D97"/>
    <w:rsid w:val="000650BB"/>
    <w:rsid w:val="000776FF"/>
    <w:rsid w:val="00084E6B"/>
    <w:rsid w:val="000945F8"/>
    <w:rsid w:val="000A6B0D"/>
    <w:rsid w:val="000C109A"/>
    <w:rsid w:val="000C3AB3"/>
    <w:rsid w:val="000C54BD"/>
    <w:rsid w:val="000D21F7"/>
    <w:rsid w:val="000E4724"/>
    <w:rsid w:val="001247A7"/>
    <w:rsid w:val="00124C91"/>
    <w:rsid w:val="00137974"/>
    <w:rsid w:val="00137F61"/>
    <w:rsid w:val="00141761"/>
    <w:rsid w:val="00152028"/>
    <w:rsid w:val="00156864"/>
    <w:rsid w:val="00166598"/>
    <w:rsid w:val="00166822"/>
    <w:rsid w:val="001731ED"/>
    <w:rsid w:val="00176D6A"/>
    <w:rsid w:val="001C65D3"/>
    <w:rsid w:val="001E1912"/>
    <w:rsid w:val="001E3982"/>
    <w:rsid w:val="00224C53"/>
    <w:rsid w:val="002617D1"/>
    <w:rsid w:val="0026606C"/>
    <w:rsid w:val="002A148E"/>
    <w:rsid w:val="002A64EF"/>
    <w:rsid w:val="002C2AA8"/>
    <w:rsid w:val="002E0637"/>
    <w:rsid w:val="002E2EA7"/>
    <w:rsid w:val="002E58B9"/>
    <w:rsid w:val="00304A36"/>
    <w:rsid w:val="00323F97"/>
    <w:rsid w:val="00335490"/>
    <w:rsid w:val="00337F7C"/>
    <w:rsid w:val="00345B93"/>
    <w:rsid w:val="0035146D"/>
    <w:rsid w:val="003567AF"/>
    <w:rsid w:val="00361243"/>
    <w:rsid w:val="003B2A65"/>
    <w:rsid w:val="003B2B91"/>
    <w:rsid w:val="003C05A3"/>
    <w:rsid w:val="003C1586"/>
    <w:rsid w:val="003C365F"/>
    <w:rsid w:val="003C7C0F"/>
    <w:rsid w:val="003E14BC"/>
    <w:rsid w:val="003E3C42"/>
    <w:rsid w:val="003E7EB6"/>
    <w:rsid w:val="004110D9"/>
    <w:rsid w:val="00425B89"/>
    <w:rsid w:val="00433A0F"/>
    <w:rsid w:val="00447586"/>
    <w:rsid w:val="00456038"/>
    <w:rsid w:val="00456BF9"/>
    <w:rsid w:val="0048078C"/>
    <w:rsid w:val="004973E9"/>
    <w:rsid w:val="004B36F3"/>
    <w:rsid w:val="004B54B5"/>
    <w:rsid w:val="004C291C"/>
    <w:rsid w:val="004E7B53"/>
    <w:rsid w:val="004F3A33"/>
    <w:rsid w:val="004F3FC0"/>
    <w:rsid w:val="005021CD"/>
    <w:rsid w:val="00525764"/>
    <w:rsid w:val="00527792"/>
    <w:rsid w:val="0053644A"/>
    <w:rsid w:val="00542EC2"/>
    <w:rsid w:val="005520B6"/>
    <w:rsid w:val="005631F2"/>
    <w:rsid w:val="00563E6B"/>
    <w:rsid w:val="005644D5"/>
    <w:rsid w:val="005A22E9"/>
    <w:rsid w:val="005A5E07"/>
    <w:rsid w:val="005B27EE"/>
    <w:rsid w:val="005B379C"/>
    <w:rsid w:val="005B42E2"/>
    <w:rsid w:val="005C7DF1"/>
    <w:rsid w:val="005D4838"/>
    <w:rsid w:val="005E35AE"/>
    <w:rsid w:val="005F4F13"/>
    <w:rsid w:val="00611DC3"/>
    <w:rsid w:val="0062227E"/>
    <w:rsid w:val="00635670"/>
    <w:rsid w:val="00636892"/>
    <w:rsid w:val="00645EB2"/>
    <w:rsid w:val="00646E61"/>
    <w:rsid w:val="00652C02"/>
    <w:rsid w:val="00655354"/>
    <w:rsid w:val="00675FC8"/>
    <w:rsid w:val="006A0A69"/>
    <w:rsid w:val="006C06BE"/>
    <w:rsid w:val="007124D1"/>
    <w:rsid w:val="00715096"/>
    <w:rsid w:val="007316BE"/>
    <w:rsid w:val="00744F4B"/>
    <w:rsid w:val="00753140"/>
    <w:rsid w:val="007547D1"/>
    <w:rsid w:val="0075703E"/>
    <w:rsid w:val="0076138C"/>
    <w:rsid w:val="00767191"/>
    <w:rsid w:val="007672E0"/>
    <w:rsid w:val="007A270A"/>
    <w:rsid w:val="007A62A1"/>
    <w:rsid w:val="007C0F6F"/>
    <w:rsid w:val="007E1EDC"/>
    <w:rsid w:val="007E65A6"/>
    <w:rsid w:val="007F0C6A"/>
    <w:rsid w:val="007F2AFD"/>
    <w:rsid w:val="0081563C"/>
    <w:rsid w:val="008221C7"/>
    <w:rsid w:val="0084576C"/>
    <w:rsid w:val="00846FEE"/>
    <w:rsid w:val="00850A2C"/>
    <w:rsid w:val="00855149"/>
    <w:rsid w:val="00867F87"/>
    <w:rsid w:val="00870AFF"/>
    <w:rsid w:val="00877FD3"/>
    <w:rsid w:val="0088162D"/>
    <w:rsid w:val="00883832"/>
    <w:rsid w:val="008A15E8"/>
    <w:rsid w:val="008B039D"/>
    <w:rsid w:val="008B41C0"/>
    <w:rsid w:val="008E7A36"/>
    <w:rsid w:val="008F4323"/>
    <w:rsid w:val="008F4F5F"/>
    <w:rsid w:val="009038BA"/>
    <w:rsid w:val="00911123"/>
    <w:rsid w:val="009216D4"/>
    <w:rsid w:val="00923CB9"/>
    <w:rsid w:val="00930444"/>
    <w:rsid w:val="00931EED"/>
    <w:rsid w:val="00932D3B"/>
    <w:rsid w:val="009412A2"/>
    <w:rsid w:val="009417EA"/>
    <w:rsid w:val="00944E7A"/>
    <w:rsid w:val="00954BFE"/>
    <w:rsid w:val="009607B8"/>
    <w:rsid w:val="009700EB"/>
    <w:rsid w:val="00972072"/>
    <w:rsid w:val="00973D51"/>
    <w:rsid w:val="00974747"/>
    <w:rsid w:val="00981A39"/>
    <w:rsid w:val="00984047"/>
    <w:rsid w:val="00985469"/>
    <w:rsid w:val="00995DE1"/>
    <w:rsid w:val="009A3032"/>
    <w:rsid w:val="009D45E2"/>
    <w:rsid w:val="00A144E1"/>
    <w:rsid w:val="00A15BFB"/>
    <w:rsid w:val="00A2147E"/>
    <w:rsid w:val="00A254EB"/>
    <w:rsid w:val="00A450E2"/>
    <w:rsid w:val="00A5383A"/>
    <w:rsid w:val="00A57C2F"/>
    <w:rsid w:val="00A80AB5"/>
    <w:rsid w:val="00A82F78"/>
    <w:rsid w:val="00A9484E"/>
    <w:rsid w:val="00AA4264"/>
    <w:rsid w:val="00AA5CE5"/>
    <w:rsid w:val="00AB70F4"/>
    <w:rsid w:val="00AB73CC"/>
    <w:rsid w:val="00AF27D2"/>
    <w:rsid w:val="00AF2D0C"/>
    <w:rsid w:val="00AF7D48"/>
    <w:rsid w:val="00B0029A"/>
    <w:rsid w:val="00B61EC6"/>
    <w:rsid w:val="00B6725D"/>
    <w:rsid w:val="00B75583"/>
    <w:rsid w:val="00B944B6"/>
    <w:rsid w:val="00BB7EE0"/>
    <w:rsid w:val="00BC60B4"/>
    <w:rsid w:val="00BD2420"/>
    <w:rsid w:val="00BD53DB"/>
    <w:rsid w:val="00BE32FF"/>
    <w:rsid w:val="00BF404E"/>
    <w:rsid w:val="00C204C1"/>
    <w:rsid w:val="00C27C35"/>
    <w:rsid w:val="00C54396"/>
    <w:rsid w:val="00C63D43"/>
    <w:rsid w:val="00C75893"/>
    <w:rsid w:val="00C849FA"/>
    <w:rsid w:val="00C86E89"/>
    <w:rsid w:val="00CA1715"/>
    <w:rsid w:val="00CB1A05"/>
    <w:rsid w:val="00CC1BE9"/>
    <w:rsid w:val="00CC3584"/>
    <w:rsid w:val="00CD7034"/>
    <w:rsid w:val="00CE05FF"/>
    <w:rsid w:val="00CE4592"/>
    <w:rsid w:val="00CE525F"/>
    <w:rsid w:val="00CF4C53"/>
    <w:rsid w:val="00D01F62"/>
    <w:rsid w:val="00D13402"/>
    <w:rsid w:val="00D17830"/>
    <w:rsid w:val="00D24276"/>
    <w:rsid w:val="00D24F20"/>
    <w:rsid w:val="00D33088"/>
    <w:rsid w:val="00D338FC"/>
    <w:rsid w:val="00D418BB"/>
    <w:rsid w:val="00D47E9C"/>
    <w:rsid w:val="00D51489"/>
    <w:rsid w:val="00D561ED"/>
    <w:rsid w:val="00D634EC"/>
    <w:rsid w:val="00D77C95"/>
    <w:rsid w:val="00D9007C"/>
    <w:rsid w:val="00D92B69"/>
    <w:rsid w:val="00D956EC"/>
    <w:rsid w:val="00DB55F4"/>
    <w:rsid w:val="00DD46D3"/>
    <w:rsid w:val="00DD6C08"/>
    <w:rsid w:val="00DF770F"/>
    <w:rsid w:val="00E05941"/>
    <w:rsid w:val="00E15A05"/>
    <w:rsid w:val="00E245C2"/>
    <w:rsid w:val="00E25BD6"/>
    <w:rsid w:val="00E32115"/>
    <w:rsid w:val="00E3702A"/>
    <w:rsid w:val="00E468F6"/>
    <w:rsid w:val="00E477E1"/>
    <w:rsid w:val="00E6568C"/>
    <w:rsid w:val="00E65B23"/>
    <w:rsid w:val="00E744D4"/>
    <w:rsid w:val="00E95370"/>
    <w:rsid w:val="00E96CB1"/>
    <w:rsid w:val="00EA18C1"/>
    <w:rsid w:val="00EB3B44"/>
    <w:rsid w:val="00EC33A7"/>
    <w:rsid w:val="00EF3DFB"/>
    <w:rsid w:val="00EF6668"/>
    <w:rsid w:val="00F12FC3"/>
    <w:rsid w:val="00F20038"/>
    <w:rsid w:val="00F3600B"/>
    <w:rsid w:val="00F3770F"/>
    <w:rsid w:val="00F66F1B"/>
    <w:rsid w:val="00F71824"/>
    <w:rsid w:val="00F77F08"/>
    <w:rsid w:val="00F85CCA"/>
    <w:rsid w:val="00F9667A"/>
    <w:rsid w:val="00F97D9A"/>
    <w:rsid w:val="00FA1ED0"/>
    <w:rsid w:val="00FB3DDF"/>
    <w:rsid w:val="00FC5D17"/>
    <w:rsid w:val="00FD1823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character" w:styleId="Nierozpoznanawzmianka">
    <w:name w:val="Unresolved Mention"/>
    <w:basedOn w:val="Domylnaczcionkaakapitu"/>
    <w:uiPriority w:val="99"/>
    <w:rsid w:val="002A1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Młyńska Klaudia</cp:lastModifiedBy>
  <cp:revision>4</cp:revision>
  <cp:lastPrinted>2022-09-08T13:34:00Z</cp:lastPrinted>
  <dcterms:created xsi:type="dcterms:W3CDTF">2026-10-05T05:36:00Z</dcterms:created>
  <dcterms:modified xsi:type="dcterms:W3CDTF">2026-10-06T06:46:00Z</dcterms:modified>
</cp:coreProperties>
</file>