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6815" w14:textId="77777777" w:rsidR="00B90E61" w:rsidRDefault="00B90E61">
      <w:pPr>
        <w:ind w:left="4320"/>
        <w:rPr>
          <w:sz w:val="20"/>
        </w:rPr>
      </w:pPr>
    </w:p>
    <w:p w14:paraId="4E1D9F15" w14:textId="77777777" w:rsidR="00B90E61" w:rsidRDefault="00B90E61">
      <w:pPr>
        <w:pStyle w:val="Tekstpodstawowywcity"/>
        <w:spacing w:line="240" w:lineRule="auto"/>
        <w:ind w:left="360" w:firstLine="0"/>
        <w:jc w:val="center"/>
        <w:rPr>
          <w:b/>
        </w:rPr>
      </w:pPr>
    </w:p>
    <w:p w14:paraId="616CBDF8" w14:textId="77777777" w:rsidR="00B90E61" w:rsidRDefault="000F2023">
      <w:pPr>
        <w:pStyle w:val="Tekstpodstawowywcity"/>
        <w:spacing w:line="240" w:lineRule="auto"/>
        <w:ind w:left="360" w:firstLine="0"/>
        <w:jc w:val="center"/>
        <w:rPr>
          <w:b/>
        </w:rPr>
      </w:pPr>
      <w:r>
        <w:rPr>
          <w:b/>
        </w:rPr>
        <w:t xml:space="preserve">PRZYKŁADOWE </w:t>
      </w:r>
      <w:r w:rsidR="003B6779">
        <w:rPr>
          <w:b/>
        </w:rPr>
        <w:t>ZESTAWIENIE DOKUMENTÓW</w:t>
      </w:r>
      <w:r w:rsidR="00B90E61">
        <w:rPr>
          <w:b/>
        </w:rPr>
        <w:t xml:space="preserve"> </w:t>
      </w:r>
    </w:p>
    <w:p w14:paraId="23C0CF07" w14:textId="77777777" w:rsidR="00B90E61" w:rsidRDefault="00E540A8" w:rsidP="00E540A8">
      <w:pPr>
        <w:pStyle w:val="Tekstpodstawowywcity"/>
        <w:spacing w:line="240" w:lineRule="auto"/>
        <w:ind w:left="360" w:firstLine="0"/>
        <w:jc w:val="center"/>
        <w:rPr>
          <w:b/>
        </w:rPr>
      </w:pPr>
      <w:r>
        <w:rPr>
          <w:b/>
        </w:rPr>
        <w:t>wymaganych od</w:t>
      </w:r>
      <w:r w:rsidR="00B90E61">
        <w:rPr>
          <w:b/>
        </w:rPr>
        <w:t xml:space="preserve"> inwestor</w:t>
      </w:r>
      <w:r>
        <w:rPr>
          <w:b/>
        </w:rPr>
        <w:t>a/</w:t>
      </w:r>
      <w:r w:rsidR="00B90E61">
        <w:rPr>
          <w:b/>
        </w:rPr>
        <w:t>wykonawc</w:t>
      </w:r>
      <w:r>
        <w:rPr>
          <w:b/>
        </w:rPr>
        <w:t>y</w:t>
      </w:r>
      <w:r w:rsidR="00B90E61">
        <w:rPr>
          <w:b/>
        </w:rPr>
        <w:t xml:space="preserve"> do odbioru obiektu</w:t>
      </w:r>
      <w:r w:rsidR="000F2023">
        <w:rPr>
          <w:b/>
        </w:rPr>
        <w:t xml:space="preserve"> przez Państwow</w:t>
      </w:r>
      <w:r w:rsidR="008A3E61">
        <w:rPr>
          <w:b/>
        </w:rPr>
        <w:t>ą</w:t>
      </w:r>
      <w:r w:rsidR="000F2023">
        <w:rPr>
          <w:b/>
        </w:rPr>
        <w:t xml:space="preserve"> Straż Pożarn</w:t>
      </w:r>
      <w:r w:rsidR="008A3E61">
        <w:rPr>
          <w:b/>
        </w:rPr>
        <w:t>ą</w:t>
      </w:r>
      <w:r w:rsidR="000F2023">
        <w:rPr>
          <w:b/>
        </w:rPr>
        <w:t xml:space="preserve"> </w:t>
      </w:r>
    </w:p>
    <w:p w14:paraId="36D303A7" w14:textId="77777777" w:rsidR="003B6779" w:rsidRPr="00013BB0" w:rsidRDefault="003B6779">
      <w:pPr>
        <w:pStyle w:val="Tekstpodstawowywcity"/>
        <w:spacing w:line="240" w:lineRule="auto"/>
        <w:ind w:left="360" w:firstLine="0"/>
        <w:jc w:val="center"/>
      </w:pPr>
      <w:r w:rsidRPr="00013BB0">
        <w:t>(zależy od przyjętych w projekcie rozwiązań techniczno-budowlanych, w tym przeciwpożarowych)</w:t>
      </w:r>
    </w:p>
    <w:p w14:paraId="583FFBC7" w14:textId="77777777" w:rsidR="00B90E61" w:rsidRPr="00D557EE" w:rsidRDefault="00B90E61">
      <w:pPr>
        <w:pStyle w:val="Tekstpodstawowywcity"/>
        <w:spacing w:line="240" w:lineRule="auto"/>
        <w:jc w:val="center"/>
        <w:rPr>
          <w:sz w:val="16"/>
          <w:szCs w:val="16"/>
        </w:rPr>
      </w:pPr>
    </w:p>
    <w:p w14:paraId="29AAE087" w14:textId="77777777" w:rsidR="00B90E61" w:rsidRDefault="00B90E61">
      <w:pPr>
        <w:pStyle w:val="Tekstpodstawowywcity"/>
        <w:spacing w:line="240" w:lineRule="auto"/>
        <w:ind w:firstLine="0"/>
        <w:rPr>
          <w:u w:val="single"/>
        </w:rPr>
      </w:pPr>
      <w:r>
        <w:rPr>
          <w:u w:val="single"/>
        </w:rPr>
        <w:t>Dokumenty podstawowe:</w:t>
      </w:r>
    </w:p>
    <w:p w14:paraId="1B746FB7" w14:textId="77777777" w:rsidR="00B90E61" w:rsidRDefault="00B90E61" w:rsidP="008A3E61">
      <w:pPr>
        <w:pStyle w:val="Tekstpodstawowywcity"/>
        <w:numPr>
          <w:ilvl w:val="0"/>
          <w:numId w:val="2"/>
        </w:numPr>
        <w:spacing w:line="240" w:lineRule="auto"/>
        <w:ind w:hanging="217"/>
      </w:pPr>
      <w:r>
        <w:t>pozwolenie na budowę,</w:t>
      </w:r>
    </w:p>
    <w:p w14:paraId="5CEE7CB2" w14:textId="77777777" w:rsidR="00B90E61" w:rsidRPr="00EE6A3D" w:rsidRDefault="00B90E61" w:rsidP="00CB66BD">
      <w:pPr>
        <w:pStyle w:val="Tekstpodstawowywcity"/>
        <w:numPr>
          <w:ilvl w:val="0"/>
          <w:numId w:val="2"/>
        </w:numPr>
        <w:spacing w:line="240" w:lineRule="auto"/>
        <w:ind w:hanging="217"/>
      </w:pPr>
      <w:r w:rsidRPr="000F2023">
        <w:rPr>
          <w:b/>
        </w:rPr>
        <w:t>projekt budowlany</w:t>
      </w:r>
      <w:r w:rsidR="00E540A8">
        <w:rPr>
          <w:b/>
        </w:rPr>
        <w:t xml:space="preserve"> i projekty branżowe (stanowiące oddzielne tomy projektu)</w:t>
      </w:r>
      <w:r>
        <w:t xml:space="preserve"> </w:t>
      </w:r>
      <w:r w:rsidR="00E540A8">
        <w:t xml:space="preserve">- </w:t>
      </w:r>
      <w:r w:rsidRPr="000F2023">
        <w:rPr>
          <w:b/>
        </w:rPr>
        <w:t>uzgodnion</w:t>
      </w:r>
      <w:r w:rsidR="00A106F0">
        <w:rPr>
          <w:b/>
        </w:rPr>
        <w:t>e</w:t>
      </w:r>
      <w:r w:rsidRPr="000F2023">
        <w:rPr>
          <w:b/>
        </w:rPr>
        <w:t xml:space="preserve"> z</w:t>
      </w:r>
      <w:r w:rsidR="00B10516">
        <w:rPr>
          <w:b/>
        </w:rPr>
        <w:t> </w:t>
      </w:r>
      <w:r w:rsidRPr="000F2023">
        <w:rPr>
          <w:b/>
        </w:rPr>
        <w:t xml:space="preserve">rzeczoznawcą ds. zabezpieczeń </w:t>
      </w:r>
      <w:r w:rsidR="000F2023">
        <w:rPr>
          <w:b/>
        </w:rPr>
        <w:t>przeciwp</w:t>
      </w:r>
      <w:r w:rsidR="00A106F0">
        <w:rPr>
          <w:b/>
        </w:rPr>
        <w:t>oż</w:t>
      </w:r>
      <w:r w:rsidR="00B10516">
        <w:rPr>
          <w:b/>
        </w:rPr>
        <w:t>arowych</w:t>
      </w:r>
      <w:r w:rsidR="00906255">
        <w:t xml:space="preserve"> (</w:t>
      </w:r>
      <w:r>
        <w:t>jeśli jest taki wymóg</w:t>
      </w:r>
      <w:r w:rsidR="00906255">
        <w:t>)</w:t>
      </w:r>
      <w:r>
        <w:t>,</w:t>
      </w:r>
    </w:p>
    <w:p w14:paraId="4432A1DD" w14:textId="77777777" w:rsidR="00B90E61" w:rsidRPr="00EE6A3D" w:rsidRDefault="00B90E61" w:rsidP="008A3E61">
      <w:pPr>
        <w:pStyle w:val="Tekstpodstawowywcity"/>
        <w:numPr>
          <w:ilvl w:val="0"/>
          <w:numId w:val="2"/>
        </w:numPr>
        <w:spacing w:line="240" w:lineRule="auto"/>
        <w:ind w:hanging="217"/>
      </w:pPr>
      <w:r w:rsidRPr="00EE6A3D">
        <w:t>oryginał dziennika budowy</w:t>
      </w:r>
      <w:r w:rsidR="00287599" w:rsidRPr="00EE6A3D">
        <w:t xml:space="preserve"> z wpisem o zakończeniu prac budowlanych</w:t>
      </w:r>
      <w:r w:rsidRPr="00EE6A3D">
        <w:t>,</w:t>
      </w:r>
    </w:p>
    <w:p w14:paraId="65787605" w14:textId="77777777" w:rsidR="00B90E61" w:rsidRPr="00EE6A3D" w:rsidRDefault="00B90E61" w:rsidP="008A3E61">
      <w:pPr>
        <w:pStyle w:val="Tekstpodstawowywcity"/>
        <w:numPr>
          <w:ilvl w:val="0"/>
          <w:numId w:val="2"/>
        </w:numPr>
        <w:spacing w:line="240" w:lineRule="auto"/>
        <w:ind w:hanging="217"/>
      </w:pPr>
      <w:r w:rsidRPr="00EE6A3D">
        <w:rPr>
          <w:b/>
        </w:rPr>
        <w:t>oświadczenie kierownika budowy</w:t>
      </w:r>
      <w:r w:rsidRPr="00EE6A3D">
        <w:t xml:space="preserve"> o zgodności wykonania obiektu budowlanego z projektem budowlanym i warunkami pozwolenia na budowę oraz przepisami</w:t>
      </w:r>
      <w:r w:rsidR="00CB66BD" w:rsidRPr="00EE6A3D">
        <w:t xml:space="preserve"> lub o wprowadzeniu zmian nieistotnych (w przypadku większej liczby zmian przygotować dodatkową listę)</w:t>
      </w:r>
      <w:r w:rsidR="00AD1B39">
        <w:t xml:space="preserve"> i/lub oświadczenia wykonawców/kierowników poszczególnych branż,</w:t>
      </w:r>
    </w:p>
    <w:p w14:paraId="59549CBE" w14:textId="77777777" w:rsidR="00B90E61" w:rsidRPr="00AD1B39" w:rsidRDefault="00B90E61" w:rsidP="008A3E61">
      <w:pPr>
        <w:pStyle w:val="Tekstpodstawowywcity"/>
        <w:numPr>
          <w:ilvl w:val="0"/>
          <w:numId w:val="2"/>
        </w:numPr>
        <w:spacing w:line="240" w:lineRule="auto"/>
        <w:ind w:hanging="217"/>
      </w:pPr>
      <w:r w:rsidRPr="00EE6A3D">
        <w:t xml:space="preserve">dokumentację budowy </w:t>
      </w:r>
      <w:r w:rsidRPr="00AD1B39">
        <w:t>z naniesionymi</w:t>
      </w:r>
      <w:r w:rsidR="00EE6A3D" w:rsidRPr="00AD1B39">
        <w:t xml:space="preserve"> kolorem czerwonym</w:t>
      </w:r>
      <w:r w:rsidRPr="00AD1B39">
        <w:t xml:space="preserve"> zmianami dokonanymi w toku wykonywania robót oraz geodezyjnymi pomiarami powykonawczymi (</w:t>
      </w:r>
      <w:r w:rsidR="000F2023" w:rsidRPr="00AD1B39">
        <w:t xml:space="preserve">np. </w:t>
      </w:r>
      <w:r w:rsidRPr="00AD1B39">
        <w:t>inwentaryzacja geodezyjna powykonawcza),</w:t>
      </w:r>
    </w:p>
    <w:p w14:paraId="1E0E19B0" w14:textId="77777777" w:rsidR="00AD1B39" w:rsidRPr="00AD1B39" w:rsidRDefault="00B90E61" w:rsidP="00AD1B39">
      <w:pPr>
        <w:pStyle w:val="Tekstpodstawowywcity"/>
        <w:numPr>
          <w:ilvl w:val="0"/>
          <w:numId w:val="2"/>
        </w:numPr>
        <w:spacing w:line="240" w:lineRule="auto"/>
        <w:ind w:hanging="217"/>
      </w:pPr>
      <w:r w:rsidRPr="00AD1B39">
        <w:rPr>
          <w:b/>
        </w:rPr>
        <w:t>dokumentacja dot. urządzeń przeciwpożarowych</w:t>
      </w:r>
      <w:r w:rsidRPr="00AD1B39">
        <w:t xml:space="preserve"> (dobranych w sposób dostosowany do wymagań wynikających z przyjętego </w:t>
      </w:r>
      <w:r w:rsidRPr="00AD1B39">
        <w:rPr>
          <w:u w:val="single"/>
        </w:rPr>
        <w:t>scenariusza</w:t>
      </w:r>
      <w:r w:rsidRPr="00AD1B39">
        <w:t xml:space="preserve"> rozwoju zdarzeń): stałych urz</w:t>
      </w:r>
      <w:r w:rsidR="00EE6A3D" w:rsidRPr="00AD1B39">
        <w:t>ądzeń</w:t>
      </w:r>
      <w:r w:rsidRPr="00AD1B39">
        <w:t xml:space="preserve"> gaśn</w:t>
      </w:r>
      <w:r w:rsidR="00EE6A3D" w:rsidRPr="00AD1B39">
        <w:t>iczych</w:t>
      </w:r>
      <w:r w:rsidRPr="00AD1B39">
        <w:t>, systemu sygnali</w:t>
      </w:r>
      <w:r w:rsidR="00EE6A3D" w:rsidRPr="00AD1B39">
        <w:t>zacji</w:t>
      </w:r>
      <w:r w:rsidRPr="00AD1B39">
        <w:t xml:space="preserve"> poż</w:t>
      </w:r>
      <w:r w:rsidR="00EE6A3D" w:rsidRPr="00AD1B39">
        <w:t>aru</w:t>
      </w:r>
      <w:r w:rsidRPr="00AD1B39">
        <w:t>, instal</w:t>
      </w:r>
      <w:r w:rsidR="00EE6A3D" w:rsidRPr="00AD1B39">
        <w:t>acji</w:t>
      </w:r>
      <w:r w:rsidRPr="00AD1B39">
        <w:t xml:space="preserve"> wodociąg. ppoż., urządz</w:t>
      </w:r>
      <w:r w:rsidR="00EE6A3D" w:rsidRPr="00AD1B39">
        <w:t>eń</w:t>
      </w:r>
      <w:r w:rsidRPr="00AD1B39">
        <w:t xml:space="preserve"> oddym. itp. - jeśli są wymagane</w:t>
      </w:r>
      <w:r w:rsidR="00AD1B39" w:rsidRPr="00AD1B39">
        <w:t>,</w:t>
      </w:r>
    </w:p>
    <w:p w14:paraId="1DFC47A9" w14:textId="77777777" w:rsidR="00B90E61" w:rsidRPr="00AD1B39" w:rsidRDefault="00B90E61">
      <w:pPr>
        <w:pStyle w:val="Tekstpodstawowywcity"/>
        <w:spacing w:line="240" w:lineRule="auto"/>
        <w:ind w:left="360" w:firstLine="0"/>
        <w:rPr>
          <w:sz w:val="16"/>
          <w:szCs w:val="16"/>
        </w:rPr>
      </w:pPr>
    </w:p>
    <w:p w14:paraId="7255E63F" w14:textId="77777777" w:rsidR="00B90E61" w:rsidRPr="00AD1B39" w:rsidRDefault="00B90E61">
      <w:pPr>
        <w:pStyle w:val="Tekstpodstawowywcity"/>
        <w:spacing w:line="240" w:lineRule="auto"/>
        <w:ind w:firstLine="0"/>
        <w:rPr>
          <w:u w:val="single"/>
        </w:rPr>
      </w:pPr>
      <w:r w:rsidRPr="00AD1B39">
        <w:rPr>
          <w:u w:val="single"/>
        </w:rPr>
        <w:t>Protokoły badań</w:t>
      </w:r>
      <w:r w:rsidR="00617777" w:rsidRPr="00AD1B39">
        <w:rPr>
          <w:u w:val="single"/>
        </w:rPr>
        <w:t>, przeglądów lub konserwacji</w:t>
      </w:r>
      <w:r w:rsidRPr="00AD1B39">
        <w:rPr>
          <w:u w:val="single"/>
        </w:rPr>
        <w:t>:</w:t>
      </w:r>
    </w:p>
    <w:p w14:paraId="646F0681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dot. stanu techn. sprawności i pomiaru oporności izolacji przewodów instal. elektrycznej,</w:t>
      </w:r>
    </w:p>
    <w:p w14:paraId="12597A61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badań oświetlenia awaryjnego - jeśli jest wymóg</w:t>
      </w:r>
      <w:r w:rsidR="00E77D37" w:rsidRPr="00AD1B39">
        <w:t xml:space="preserve"> stosowania takiego oświetlenia</w:t>
      </w:r>
      <w:r w:rsidRPr="00AD1B39">
        <w:t>,</w:t>
      </w:r>
    </w:p>
    <w:p w14:paraId="0DB883DA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dot. stanu technicznej sprawności  i</w:t>
      </w:r>
      <w:r w:rsidR="00E540A8" w:rsidRPr="00AD1B39">
        <w:t xml:space="preserve"> </w:t>
      </w:r>
      <w:r w:rsidRPr="00AD1B39">
        <w:t xml:space="preserve">pomiaru oporności uziemień instalacji odgromowej, </w:t>
      </w:r>
    </w:p>
    <w:p w14:paraId="7AA706E7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sprawdzenia instalacji kominowej (dymowej, spalinowej i wentylacyjnej) z</w:t>
      </w:r>
      <w:r w:rsidR="00C40AD2" w:rsidRPr="00AD1B39">
        <w:t> </w:t>
      </w:r>
      <w:r w:rsidRPr="00AD1B39">
        <w:t>uwzględnieniem drożności przewodów,</w:t>
      </w:r>
    </w:p>
    <w:p w14:paraId="74C0BB69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sprawdzenia stanu technicznej sprawności i szczelności instalacji gazowej,</w:t>
      </w:r>
    </w:p>
    <w:p w14:paraId="20E28FC7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protokół pomiaru ciśnienia i wydajności hydrantów ppoż. wewnętrznych i zewnętrznych.</w:t>
      </w:r>
    </w:p>
    <w:p w14:paraId="2EB276AC" w14:textId="77777777" w:rsidR="00B90E61" w:rsidRPr="00AD1B39" w:rsidRDefault="00B90E61">
      <w:pPr>
        <w:numPr>
          <w:ilvl w:val="0"/>
          <w:numId w:val="1"/>
        </w:numPr>
        <w:jc w:val="both"/>
      </w:pPr>
      <w:r w:rsidRPr="00AD1B39">
        <w:t>protokoły badań innych instalacji</w:t>
      </w:r>
      <w:r w:rsidR="00C40AD2" w:rsidRPr="00AD1B39">
        <w:t xml:space="preserve"> (szczególnie przeciwpożarowych)</w:t>
      </w:r>
      <w:r w:rsidRPr="00AD1B39">
        <w:t>, o ile mają wpływ na warunki ochrony przeciwpożarowej.</w:t>
      </w:r>
    </w:p>
    <w:p w14:paraId="0F7F72DD" w14:textId="77777777" w:rsidR="00B90E61" w:rsidRPr="00AD1B39" w:rsidRDefault="00B90E61">
      <w:pPr>
        <w:jc w:val="both"/>
        <w:rPr>
          <w:sz w:val="16"/>
          <w:szCs w:val="16"/>
          <w:u w:val="single"/>
        </w:rPr>
      </w:pPr>
    </w:p>
    <w:p w14:paraId="27663B9D" w14:textId="77777777" w:rsidR="00B90E61" w:rsidRPr="00AD1B39" w:rsidRDefault="00B90E61">
      <w:pPr>
        <w:jc w:val="both"/>
        <w:rPr>
          <w:u w:val="single"/>
        </w:rPr>
      </w:pPr>
      <w:r w:rsidRPr="00AD1B39">
        <w:rPr>
          <w:u w:val="single"/>
        </w:rPr>
        <w:t>Inne dokumenty:</w:t>
      </w:r>
    </w:p>
    <w:p w14:paraId="1809B9C6" w14:textId="77777777" w:rsidR="00B90E61" w:rsidRPr="00C40AD2" w:rsidRDefault="00B90E61">
      <w:pPr>
        <w:pStyle w:val="Tekstpodstawowywcity"/>
        <w:numPr>
          <w:ilvl w:val="0"/>
          <w:numId w:val="5"/>
        </w:numPr>
        <w:spacing w:line="240" w:lineRule="auto"/>
      </w:pPr>
      <w:r w:rsidRPr="00AD1B39">
        <w:t>protokoły zabezpieczenia elementów konstrukcji budynków (stalowych</w:t>
      </w:r>
      <w:r w:rsidRPr="00C40AD2">
        <w:t>, drewnianych itp.),</w:t>
      </w:r>
    </w:p>
    <w:p w14:paraId="48289C33" w14:textId="77777777" w:rsidR="00B90E61" w:rsidRPr="00C40AD2" w:rsidRDefault="00B90E61">
      <w:pPr>
        <w:pStyle w:val="Tekstpodstawowywcity"/>
        <w:numPr>
          <w:ilvl w:val="0"/>
          <w:numId w:val="5"/>
        </w:numPr>
        <w:spacing w:line="240" w:lineRule="auto"/>
      </w:pPr>
      <w:r w:rsidRPr="00C40AD2">
        <w:t xml:space="preserve">certyfikaty zgodności, </w:t>
      </w:r>
      <w:r w:rsidR="00E77D37" w:rsidRPr="00C40AD2">
        <w:t xml:space="preserve">deklaracje zgodności, </w:t>
      </w:r>
      <w:r w:rsidRPr="00C40AD2">
        <w:t>świadectwa dopuszczenia do stosowania, klasyfikacje ogniowe, itp. dot. elementów zastosowanych w budynkach, mających wpływ na bezpieczeństwo pożarowe (m.in. drzwi ppoż., zabezp</w:t>
      </w:r>
      <w:r w:rsidR="00C40AD2" w:rsidRPr="00C40AD2">
        <w:t>.</w:t>
      </w:r>
      <w:r w:rsidRPr="00C40AD2">
        <w:t xml:space="preserve"> prze</w:t>
      </w:r>
      <w:r w:rsidR="00C40AD2" w:rsidRPr="00C40AD2">
        <w:t>jść</w:t>
      </w:r>
      <w:r w:rsidRPr="00C40AD2">
        <w:t xml:space="preserve"> instalac</w:t>
      </w:r>
      <w:r w:rsidR="00E77D37" w:rsidRPr="00C40AD2">
        <w:t>yjnych</w:t>
      </w:r>
      <w:r w:rsidR="00974621" w:rsidRPr="00C40AD2">
        <w:t>, obudowy dróg ewakuacyjnych</w:t>
      </w:r>
      <w:r w:rsidRPr="00C40AD2">
        <w:t xml:space="preserve"> itd.),</w:t>
      </w:r>
    </w:p>
    <w:p w14:paraId="58FD1E01" w14:textId="77777777" w:rsidR="00B90E61" w:rsidRPr="00C40AD2" w:rsidRDefault="00B90E61">
      <w:pPr>
        <w:pStyle w:val="Tekstpodstawowywcity"/>
        <w:numPr>
          <w:ilvl w:val="0"/>
          <w:numId w:val="5"/>
        </w:numPr>
        <w:spacing w:line="240" w:lineRule="auto"/>
      </w:pPr>
      <w:r w:rsidRPr="00C40AD2">
        <w:t>ocena zagrożenia wybuchem (jeśli w pomieszczeniu mogą wystąpić mieszaniny wybuchowe przekraczające wartości graniczne określone w przepisach).</w:t>
      </w:r>
    </w:p>
    <w:p w14:paraId="0174DF2A" w14:textId="77777777" w:rsidR="00B90E61" w:rsidRPr="00C40AD2" w:rsidRDefault="00B90E61">
      <w:pPr>
        <w:pStyle w:val="Tekstpodstawowywcity"/>
        <w:spacing w:line="240" w:lineRule="auto"/>
        <w:ind w:firstLine="0"/>
        <w:rPr>
          <w:u w:val="single"/>
        </w:rPr>
      </w:pPr>
    </w:p>
    <w:p w14:paraId="7BA1F6B7" w14:textId="77777777" w:rsidR="00B90E61" w:rsidRPr="00C40AD2" w:rsidRDefault="00B90E61">
      <w:pPr>
        <w:pStyle w:val="Tekstpodstawowywcity"/>
        <w:spacing w:line="240" w:lineRule="auto"/>
        <w:ind w:firstLine="0"/>
        <w:rPr>
          <w:u w:val="single"/>
        </w:rPr>
      </w:pPr>
      <w:r w:rsidRPr="00C40AD2">
        <w:rPr>
          <w:u w:val="single"/>
        </w:rPr>
        <w:t>Ponadto należy zapewnić:</w:t>
      </w:r>
    </w:p>
    <w:p w14:paraId="0F82CDFC" w14:textId="77777777" w:rsidR="00B90E61" w:rsidRPr="00974621" w:rsidRDefault="00B90E61">
      <w:pPr>
        <w:numPr>
          <w:ilvl w:val="0"/>
          <w:numId w:val="6"/>
        </w:numPr>
        <w:jc w:val="both"/>
      </w:pPr>
      <w:r w:rsidRPr="00C40AD2">
        <w:t>wyposażenie w gaśnice</w:t>
      </w:r>
      <w:r w:rsidRPr="00974621">
        <w:t xml:space="preserve"> (prawidłowość doboru - w zależności od rodzaju materiałów palnych w</w:t>
      </w:r>
      <w:r w:rsidR="00AF3E69" w:rsidRPr="00974621">
        <w:t> </w:t>
      </w:r>
      <w:r w:rsidRPr="00974621">
        <w:t>pomieszczeniach, odpowiednia ilość, dostępność, oznakowania),</w:t>
      </w:r>
    </w:p>
    <w:p w14:paraId="2824F32C" w14:textId="77777777" w:rsidR="00B90E61" w:rsidRPr="00AF3E69" w:rsidRDefault="00B90E61">
      <w:pPr>
        <w:numPr>
          <w:ilvl w:val="0"/>
          <w:numId w:val="6"/>
        </w:numPr>
        <w:jc w:val="both"/>
      </w:pPr>
      <w:r w:rsidRPr="00974621">
        <w:t>kompletne wyposażenie certyfikowanych</w:t>
      </w:r>
      <w:r w:rsidRPr="00AF3E69">
        <w:t xml:space="preserve"> hydrantów wewnętrznych, oznakowanie, </w:t>
      </w:r>
    </w:p>
    <w:p w14:paraId="2C91A26C" w14:textId="77777777" w:rsidR="00B90E61" w:rsidRPr="00AF3E69" w:rsidRDefault="00B90E61">
      <w:pPr>
        <w:numPr>
          <w:ilvl w:val="0"/>
          <w:numId w:val="6"/>
        </w:numPr>
        <w:jc w:val="both"/>
      </w:pPr>
      <w:r w:rsidRPr="00AF3E69">
        <w:t>wywieszenie w miejscach widocznych (również w pobliżu telefonu) instrukcji postępowania na wypadek pożaru z wykazem telefonów alarmowych,</w:t>
      </w:r>
    </w:p>
    <w:p w14:paraId="6A10CEFE" w14:textId="77777777" w:rsidR="00B90E61" w:rsidRPr="00AF3E69" w:rsidRDefault="00B90E61">
      <w:pPr>
        <w:numPr>
          <w:ilvl w:val="0"/>
          <w:numId w:val="6"/>
        </w:numPr>
        <w:jc w:val="both"/>
      </w:pPr>
      <w:r w:rsidRPr="00AF3E69">
        <w:t>oznakowania dróg ewakuacyjnych, miejsc usytuowania urządzeń ppoż. i elementów sterujących nimi, miejsc usytuowania ppoż</w:t>
      </w:r>
      <w:r w:rsidR="00AF3E69" w:rsidRPr="00AF3E69">
        <w:t>.</w:t>
      </w:r>
      <w:r w:rsidRPr="00AF3E69">
        <w:t xml:space="preserve"> wyłącznika prądu, kurków głównych instalacji gazowej oraz materiałów niebezpiecznych pożarowo (w tym pomieszczeń), miejsc zbiórki do ewakuacji oraz lokalizacji kluczy do wyjść ewakuacyjnych, przeciwpożarowych zbiorników wodnych,</w:t>
      </w:r>
    </w:p>
    <w:p w14:paraId="21E1C43C" w14:textId="77777777" w:rsidR="00B90E61" w:rsidRPr="00AF3E69" w:rsidRDefault="00B90E61">
      <w:pPr>
        <w:numPr>
          <w:ilvl w:val="0"/>
          <w:numId w:val="6"/>
        </w:numPr>
        <w:jc w:val="both"/>
      </w:pPr>
      <w:r w:rsidRPr="00AF3E69">
        <w:t>oznakowania stref zagrożenia wybuchem - jeśli jest taki wymóg.</w:t>
      </w:r>
    </w:p>
    <w:p w14:paraId="6D320317" w14:textId="77777777" w:rsidR="00B90E61" w:rsidRPr="00AF3E69" w:rsidRDefault="00B90E61">
      <w:pPr>
        <w:jc w:val="both"/>
      </w:pPr>
    </w:p>
    <w:p w14:paraId="32AD8CA2" w14:textId="77777777" w:rsidR="00B90E61" w:rsidRPr="00AF3E69" w:rsidRDefault="00B90E61">
      <w:pPr>
        <w:jc w:val="both"/>
        <w:rPr>
          <w:u w:val="single"/>
        </w:rPr>
      </w:pPr>
      <w:r w:rsidRPr="00AF3E69">
        <w:rPr>
          <w:u w:val="single"/>
        </w:rPr>
        <w:t>Przystępując do eksploatacji obiektu należy:</w:t>
      </w:r>
    </w:p>
    <w:p w14:paraId="46F8DF52" w14:textId="77777777" w:rsidR="00B90E61" w:rsidRPr="00CB66BD" w:rsidRDefault="00B90E61">
      <w:pPr>
        <w:numPr>
          <w:ilvl w:val="0"/>
          <w:numId w:val="7"/>
        </w:numPr>
        <w:jc w:val="both"/>
      </w:pPr>
      <w:r w:rsidRPr="00AF3E69">
        <w:t>opracować instrukcję bezpie</w:t>
      </w:r>
      <w:r w:rsidR="00BD406D" w:rsidRPr="00AF3E69">
        <w:t>czeństwa</w:t>
      </w:r>
      <w:r w:rsidR="00BD406D" w:rsidRPr="00CB66BD">
        <w:t xml:space="preserve"> pożarowego (Dz.U. z 2010</w:t>
      </w:r>
      <w:r w:rsidRPr="00CB66BD">
        <w:t xml:space="preserve"> r.</w:t>
      </w:r>
      <w:r w:rsidR="00CB66BD" w:rsidRPr="00CB66BD">
        <w:t>,</w:t>
      </w:r>
      <w:r w:rsidRPr="00CB66BD">
        <w:t xml:space="preserve"> nr </w:t>
      </w:r>
      <w:r w:rsidR="00BD406D" w:rsidRPr="00CB66BD">
        <w:t>109</w:t>
      </w:r>
      <w:r w:rsidR="00CB66BD" w:rsidRPr="00CB66BD">
        <w:t>,</w:t>
      </w:r>
      <w:r w:rsidRPr="00CB66BD">
        <w:t xml:space="preserve"> poz. </w:t>
      </w:r>
      <w:r w:rsidR="00BD406D" w:rsidRPr="00CB66BD">
        <w:t>719</w:t>
      </w:r>
      <w:r w:rsidRPr="00CB66BD">
        <w:t xml:space="preserve"> - § 6),</w:t>
      </w:r>
    </w:p>
    <w:p w14:paraId="549C16AB" w14:textId="77777777" w:rsidR="00B90E61" w:rsidRDefault="00B90E61">
      <w:pPr>
        <w:numPr>
          <w:ilvl w:val="0"/>
          <w:numId w:val="7"/>
        </w:numPr>
        <w:jc w:val="both"/>
      </w:pPr>
      <w:r w:rsidRPr="00CB66BD">
        <w:t>za</w:t>
      </w:r>
      <w:r w:rsidR="00013BB0" w:rsidRPr="00CB66BD">
        <w:t>znajomić</w:t>
      </w:r>
      <w:r w:rsidRPr="00CB66BD">
        <w:t xml:space="preserve"> pracowników z przepisami przeciwpożarowymi i postanowieniami ww. instrukcji.</w:t>
      </w:r>
    </w:p>
    <w:p w14:paraId="031E7BB6" w14:textId="77777777" w:rsidR="00AF3E69" w:rsidRPr="00CB66BD" w:rsidRDefault="00AF3E69" w:rsidP="00AF3E69">
      <w:pPr>
        <w:jc w:val="both"/>
      </w:pPr>
    </w:p>
    <w:sectPr w:rsidR="00AF3E69" w:rsidRPr="00CB66BD" w:rsidSect="00013BB0">
      <w:footerReference w:type="even" r:id="rId7"/>
      <w:footerReference w:type="default" r:id="rId8"/>
      <w:pgSz w:w="11906" w:h="16838"/>
      <w:pgMar w:top="680" w:right="907" w:bottom="68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553E" w14:textId="77777777" w:rsidR="005B5C21" w:rsidRDefault="005B5C21">
      <w:r>
        <w:separator/>
      </w:r>
    </w:p>
  </w:endnote>
  <w:endnote w:type="continuationSeparator" w:id="0">
    <w:p w14:paraId="2CB8FB4F" w14:textId="77777777" w:rsidR="005B5C21" w:rsidRDefault="005B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9EBE" w14:textId="77777777" w:rsidR="00115018" w:rsidRDefault="001150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CE99D7" w14:textId="77777777" w:rsidR="00115018" w:rsidRDefault="00115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9CA9" w14:textId="77777777" w:rsidR="00115018" w:rsidRDefault="00115018">
    <w:pPr>
      <w:pStyle w:val="Stopka"/>
      <w:framePr w:wrap="around" w:vAnchor="text" w:hAnchor="margin" w:xAlign="center" w:y="1"/>
      <w:rPr>
        <w:rStyle w:val="Numerstrony"/>
        <w:sz w:val="22"/>
      </w:rPr>
    </w:pPr>
    <w:r>
      <w:rPr>
        <w:rStyle w:val="Numerstrony"/>
        <w:sz w:val="22"/>
      </w:rPr>
      <w:fldChar w:fldCharType="begin"/>
    </w:r>
    <w:r>
      <w:rPr>
        <w:rStyle w:val="Numerstrony"/>
        <w:sz w:val="22"/>
      </w:rPr>
      <w:instrText xml:space="preserve">PAGE  </w:instrText>
    </w:r>
    <w:r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>
      <w:rPr>
        <w:rStyle w:val="Numerstrony"/>
        <w:sz w:val="22"/>
      </w:rPr>
      <w:fldChar w:fldCharType="end"/>
    </w:r>
  </w:p>
  <w:p w14:paraId="1760CBF9" w14:textId="77777777" w:rsidR="00115018" w:rsidRDefault="00115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098F" w14:textId="77777777" w:rsidR="005B5C21" w:rsidRDefault="005B5C21">
      <w:r>
        <w:separator/>
      </w:r>
    </w:p>
  </w:footnote>
  <w:footnote w:type="continuationSeparator" w:id="0">
    <w:p w14:paraId="4714C148" w14:textId="77777777" w:rsidR="005B5C21" w:rsidRDefault="005B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E09"/>
    <w:multiLevelType w:val="singleLevel"/>
    <w:tmpl w:val="BEB00092"/>
    <w:lvl w:ilvl="0">
      <w:start w:val="1"/>
      <w:numFmt w:val="upperRoman"/>
      <w:lvlText w:val="%1."/>
      <w:lvlJc w:val="left"/>
      <w:pPr>
        <w:tabs>
          <w:tab w:val="num" w:pos="1191"/>
        </w:tabs>
        <w:ind w:left="1191" w:hanging="567"/>
      </w:pPr>
      <w:rPr>
        <w:rFonts w:hint="default"/>
        <w:i w:val="0"/>
      </w:rPr>
    </w:lvl>
  </w:abstractNum>
  <w:abstractNum w:abstractNumId="1" w15:restartNumberingAfterBreak="0">
    <w:nsid w:val="1B75194B"/>
    <w:multiLevelType w:val="singleLevel"/>
    <w:tmpl w:val="5EA8C9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</w:abstractNum>
  <w:abstractNum w:abstractNumId="2" w15:restartNumberingAfterBreak="0">
    <w:nsid w:val="35472227"/>
    <w:multiLevelType w:val="singleLevel"/>
    <w:tmpl w:val="A756FE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</w:abstractNum>
  <w:abstractNum w:abstractNumId="3" w15:restartNumberingAfterBreak="0">
    <w:nsid w:val="3A4412C7"/>
    <w:multiLevelType w:val="singleLevel"/>
    <w:tmpl w:val="287CA9E6"/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4" w15:restartNumberingAfterBreak="0">
    <w:nsid w:val="3E9514CE"/>
    <w:multiLevelType w:val="singleLevel"/>
    <w:tmpl w:val="349E0B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</w:abstractNum>
  <w:abstractNum w:abstractNumId="5" w15:restartNumberingAfterBreak="0">
    <w:nsid w:val="4ABA184A"/>
    <w:multiLevelType w:val="singleLevel"/>
    <w:tmpl w:val="61C08F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</w:abstractNum>
  <w:abstractNum w:abstractNumId="6" w15:restartNumberingAfterBreak="0">
    <w:nsid w:val="7489760F"/>
    <w:multiLevelType w:val="singleLevel"/>
    <w:tmpl w:val="256CF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8603282">
    <w:abstractNumId w:val="5"/>
  </w:num>
  <w:num w:numId="2" w16cid:durableId="1503741685">
    <w:abstractNumId w:val="3"/>
  </w:num>
  <w:num w:numId="3" w16cid:durableId="1872450510">
    <w:abstractNumId w:val="6"/>
  </w:num>
  <w:num w:numId="4" w16cid:durableId="1351105144">
    <w:abstractNumId w:val="0"/>
  </w:num>
  <w:num w:numId="5" w16cid:durableId="1536384867">
    <w:abstractNumId w:val="2"/>
  </w:num>
  <w:num w:numId="6" w16cid:durableId="776606605">
    <w:abstractNumId w:val="1"/>
  </w:num>
  <w:num w:numId="7" w16cid:durableId="915018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23"/>
    <w:rsid w:val="00013BB0"/>
    <w:rsid w:val="00042BE1"/>
    <w:rsid w:val="00073A97"/>
    <w:rsid w:val="000B6DC3"/>
    <w:rsid w:val="000F2023"/>
    <w:rsid w:val="001045CE"/>
    <w:rsid w:val="00115018"/>
    <w:rsid w:val="00287599"/>
    <w:rsid w:val="003073F7"/>
    <w:rsid w:val="00313753"/>
    <w:rsid w:val="003B6779"/>
    <w:rsid w:val="004A76C4"/>
    <w:rsid w:val="004D710F"/>
    <w:rsid w:val="004F6A08"/>
    <w:rsid w:val="005B5C21"/>
    <w:rsid w:val="00617777"/>
    <w:rsid w:val="00694064"/>
    <w:rsid w:val="007A0B45"/>
    <w:rsid w:val="00881BC4"/>
    <w:rsid w:val="008A3E61"/>
    <w:rsid w:val="00906255"/>
    <w:rsid w:val="00970BF4"/>
    <w:rsid w:val="00974621"/>
    <w:rsid w:val="00A106F0"/>
    <w:rsid w:val="00AD1B39"/>
    <w:rsid w:val="00AF3E69"/>
    <w:rsid w:val="00B10516"/>
    <w:rsid w:val="00B90E61"/>
    <w:rsid w:val="00BD406D"/>
    <w:rsid w:val="00C40AD2"/>
    <w:rsid w:val="00CB66BD"/>
    <w:rsid w:val="00D557EE"/>
    <w:rsid w:val="00D85878"/>
    <w:rsid w:val="00E32805"/>
    <w:rsid w:val="00E540A8"/>
    <w:rsid w:val="00E77D37"/>
    <w:rsid w:val="00EA49B6"/>
    <w:rsid w:val="00EB278F"/>
    <w:rsid w:val="00EE6A3D"/>
    <w:rsid w:val="00F775B6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17E45E"/>
  <w15:chartTrackingRefBased/>
  <w15:docId w15:val="{86A46A33-627F-48EE-9D57-52E5C6D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4320" w:firstLine="360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firstLine="36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pPr>
      <w:spacing w:after="120"/>
      <w:ind w:left="454" w:hanging="284"/>
      <w:jc w:val="both"/>
    </w:pPr>
    <w:rPr>
      <w:rFonts w:ascii="Arial" w:eastAsia="Arial Unicode MS" w:hAnsi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6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66BD"/>
  </w:style>
  <w:style w:type="character" w:styleId="Odwoanieprzypisukocowego">
    <w:name w:val="endnote reference"/>
    <w:uiPriority w:val="99"/>
    <w:semiHidden/>
    <w:unhideWhenUsed/>
    <w:rsid w:val="00CB6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</vt:lpstr>
    </vt:vector>
  </TitlesOfParts>
  <Company>xxx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</dc:title>
  <dc:subject/>
  <dc:creator>xx</dc:creator>
  <cp:keywords/>
  <dc:description/>
  <cp:lastModifiedBy>Marcin Paderewski</cp:lastModifiedBy>
  <cp:revision>2</cp:revision>
  <cp:lastPrinted>2014-01-08T08:16:00Z</cp:lastPrinted>
  <dcterms:created xsi:type="dcterms:W3CDTF">2025-07-02T12:09:00Z</dcterms:created>
  <dcterms:modified xsi:type="dcterms:W3CDTF">2025-07-02T12:09:00Z</dcterms:modified>
</cp:coreProperties>
</file>