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018ADA28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F86BF2">
        <w:rPr>
          <w:rFonts w:ascii="Arial" w:hAnsi="Arial" w:cs="Arial"/>
          <w:bCs/>
          <w:i/>
          <w:iCs/>
          <w:sz w:val="20"/>
          <w:szCs w:val="20"/>
        </w:rPr>
        <w:t>3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F86BF2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71D61345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C226F3C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Pr="003A404F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lastRenderedPageBreak/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5D986A2A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9E4D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9E4DB3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za ostatni rok obrachunkowy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12D3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12D32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311319" w14:textId="67B60756" w:rsidR="0023737E" w:rsidRPr="001F3683" w:rsidRDefault="0023737E" w:rsidP="001F368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1F3683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1F3683">
        <w:rPr>
          <w:rFonts w:ascii="Arial" w:hAnsi="Arial" w:cs="Arial"/>
          <w:sz w:val="20"/>
          <w:szCs w:val="20"/>
          <w:lang w:eastAsia="pl-PL"/>
        </w:rPr>
        <w:t>P</w:t>
      </w:r>
      <w:r w:rsidR="00200DF7" w:rsidRPr="001F3683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1F368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2350E5" w:rsidRPr="001F3683">
        <w:rPr>
          <w:rFonts w:ascii="Arial" w:hAnsi="Arial" w:cs="Arial"/>
          <w:sz w:val="20"/>
          <w:szCs w:val="20"/>
          <w:lang w:eastAsia="pl-PL"/>
        </w:rPr>
        <w:t>;</w:t>
      </w:r>
    </w:p>
    <w:p w14:paraId="2BD6B564" w14:textId="031E3D9D" w:rsid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A24874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576B6B5C" w14:textId="480A04E2" w:rsidR="00B868BA" w:rsidRPr="001A2C04" w:rsidRDefault="00B84A97" w:rsidP="001A2C0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1E88FFCA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1F3683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3274D3CF" w14:textId="77777777" w:rsidR="00F86BF2" w:rsidRPr="009A5C20" w:rsidRDefault="00F86BF2" w:rsidP="00F86BF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A5C20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>
        <w:rPr>
          <w:rFonts w:ascii="Arial" w:hAnsi="Arial" w:cs="Arial"/>
          <w:sz w:val="20"/>
          <w:szCs w:val="20"/>
        </w:rPr>
        <w:t>P</w:t>
      </w:r>
      <w:r w:rsidRPr="009A5C20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7CF9386C" w14:textId="77777777" w:rsidR="00F86BF2" w:rsidRPr="00B30202" w:rsidRDefault="00F86BF2" w:rsidP="001F3683">
      <w:pPr>
        <w:pStyle w:val="Akapitzlist"/>
        <w:spacing w:before="120" w:after="120"/>
        <w:ind w:left="357"/>
        <w:contextualSpacing w:val="0"/>
        <w:jc w:val="both"/>
        <w:rPr>
          <w:rFonts w:eastAsiaTheme="minorEastAsia"/>
          <w:b/>
          <w:bCs/>
        </w:rPr>
      </w:pP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1AAC810B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9E4DB3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lastRenderedPageBreak/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>Wraz z zawarciem umowy licencji Beneficjent zobowiązuje licencjobiorcę praw do wyników prac B+R do złożenia 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20120270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C30C5C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lastRenderedPageBreak/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0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ufp.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A04124">
        <w:rPr>
          <w:rFonts w:ascii="Arial" w:hAnsi="Arial" w:cs="Arial"/>
          <w:sz w:val="20"/>
          <w:szCs w:val="20"/>
        </w:rPr>
        <w:t xml:space="preserve">Pzp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4F58ED">
        <w:rPr>
          <w:rFonts w:ascii="Arial" w:hAnsi="Arial" w:cs="Arial"/>
          <w:sz w:val="20"/>
          <w:szCs w:val="20"/>
          <w:lang w:eastAsia="pl-PL"/>
        </w:rPr>
        <w:t>Pzp</w:t>
      </w:r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34716167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F86BF2">
        <w:rPr>
          <w:rFonts w:ascii="Arial" w:hAnsi="Arial" w:cs="Arial"/>
          <w:sz w:val="20"/>
          <w:szCs w:val="20"/>
        </w:rPr>
        <w:t xml:space="preserve"> FENG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25C08C91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381539">
        <w:rPr>
          <w:rFonts w:ascii="Arial" w:hAnsi="Arial" w:cs="Arial"/>
          <w:sz w:val="20"/>
          <w:szCs w:val="20"/>
        </w:rPr>
        <w:t>§</w:t>
      </w:r>
      <w:r w:rsidR="00F86BF2">
        <w:rPr>
          <w:rFonts w:ascii="Arial" w:hAnsi="Arial" w:cs="Arial"/>
          <w:sz w:val="20"/>
          <w:szCs w:val="20"/>
        </w:rPr>
        <w:t xml:space="preserve"> 5b</w:t>
      </w:r>
      <w:r w:rsidR="00F86BF2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50A9536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D33859">
        <w:rPr>
          <w:rFonts w:ascii="Arial" w:hAnsi="Arial" w:cs="Arial"/>
          <w:sz w:val="20"/>
          <w:szCs w:val="20"/>
          <w:lang w:eastAsia="pl-PL"/>
        </w:rPr>
        <w:t>4</w:t>
      </w:r>
      <w:r w:rsidR="00C01326">
        <w:rPr>
          <w:rFonts w:ascii="Arial" w:hAnsi="Arial" w:cs="Arial"/>
          <w:sz w:val="20"/>
          <w:szCs w:val="20"/>
          <w:lang w:eastAsia="pl-PL"/>
        </w:rPr>
        <w:t xml:space="preserve">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6CA2D7AE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F86BF2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>finansowania realizacji Projektu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F86BF2">
        <w:rPr>
          <w:rFonts w:ascii="Arial" w:hAnsi="Arial" w:cs="Arial"/>
          <w:sz w:val="20"/>
          <w:szCs w:val="20"/>
          <w:lang w:eastAsia="pl-PL"/>
        </w:rPr>
        <w:t>P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78152A8" w14:textId="658AFE0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0AF1785A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F86BF2" w:rsidRPr="00F86BF2">
        <w:rPr>
          <w:rFonts w:ascii="Arial" w:hAnsi="Arial" w:cs="Arial"/>
          <w:sz w:val="20"/>
          <w:szCs w:val="20"/>
          <w:lang w:eastAsia="pl-PL"/>
        </w:rPr>
        <w:t>przypadku dzierżawy gruntów lub kwalifikowania opłat za użytkowanie wieczyste gruntu – oświadczenia właściciela gruntu, że nabycie gruntu nie było współfinansowane ze środków unijnych lub z dotacji krajowych (nie dotyczy sytuacji, gdy właścicielem gruntu jest Skarb Państwa lub gmina)</w:t>
      </w:r>
      <w:r w:rsidR="00D33859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41320799" w:rsidR="00B23E8E" w:rsidRDefault="00B23E8E" w:rsidP="00F802EC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802EC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802EC">
        <w:rPr>
          <w:rFonts w:ascii="Arial" w:hAnsi="Arial" w:cs="Arial"/>
          <w:sz w:val="20"/>
          <w:szCs w:val="20"/>
          <w:lang w:eastAsia="pl-PL"/>
        </w:rPr>
        <w:t>ów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802EC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F86BF2">
        <w:rPr>
          <w:rFonts w:ascii="Arial" w:hAnsi="Arial" w:cs="Arial"/>
          <w:sz w:val="20"/>
          <w:szCs w:val="20"/>
          <w:lang w:eastAsia="pl-PL"/>
        </w:rPr>
        <w:t>,</w:t>
      </w:r>
    </w:p>
    <w:p w14:paraId="0E4AD922" w14:textId="77777777" w:rsidR="00F86BF2" w:rsidRDefault="00F86BF2" w:rsidP="00F86BF2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6878A7DE" w14:textId="77777777" w:rsidR="00F86BF2" w:rsidRPr="009A5C20" w:rsidRDefault="00F86BF2" w:rsidP="00F86BF2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74A7A17C" w14:textId="77777777" w:rsidR="00F86BF2" w:rsidRPr="001F3683" w:rsidRDefault="00F86BF2" w:rsidP="001F368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B396D31" w:rsidR="00B23E8E" w:rsidRPr="00F86BF2" w:rsidRDefault="00B23E8E" w:rsidP="00F86BF2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Beneficjenta wniosku o zmianę, który wpływa na dane zawarte w złożonym wniosku o płatność. Termin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5D696DBE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F86BF2">
        <w:rPr>
          <w:rFonts w:ascii="Arial" w:hAnsi="Arial" w:cs="Arial"/>
          <w:sz w:val="20"/>
          <w:szCs w:val="20"/>
        </w:rPr>
        <w:t xml:space="preserve"> </w:t>
      </w:r>
      <w:r w:rsidR="00F86BF2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F86BF2">
        <w:rPr>
          <w:rFonts w:ascii="Arial" w:hAnsi="Arial" w:cs="Arial"/>
          <w:sz w:val="20"/>
          <w:szCs w:val="20"/>
        </w:rPr>
        <w:t>P</w:t>
      </w:r>
      <w:r w:rsidR="00F86BF2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03641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22E907EC" w14:textId="77777777" w:rsidR="00B23E8E" w:rsidRPr="005D65B3" w:rsidRDefault="00B23E8E" w:rsidP="00EB3872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43F567C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5"/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4C5CF5C0" w14:textId="7797F75D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510C5184" w14:textId="77777777" w:rsidR="00F86BF2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63DAE374" w14:textId="3EA88ECC" w:rsidR="00BD6F21" w:rsidRPr="001F3683" w:rsidRDefault="00F86BF2" w:rsidP="001F3683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9A5C20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>
        <w:rPr>
          <w:rFonts w:ascii="Arial" w:eastAsiaTheme="minorEastAsia" w:hAnsi="Arial" w:cs="Arial"/>
          <w:sz w:val="20"/>
          <w:szCs w:val="20"/>
        </w:rPr>
        <w:t>, z zastrzeżeniem, że premii wskazanych w lit. a, b i c nie można łączyć.</w:t>
      </w:r>
      <w:r w:rsidR="00BD6F21" w:rsidRPr="001F3683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1ABFE7F1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C90EF3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C90EF3">
        <w:rPr>
          <w:rFonts w:ascii="Arial" w:eastAsiaTheme="minorEastAsia" w:hAnsi="Arial" w:cs="Arial"/>
          <w:sz w:val="20"/>
          <w:szCs w:val="20"/>
        </w:rPr>
        <w:t>.</w:t>
      </w:r>
      <w:r w:rsidR="00C90EF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381539">
        <w:rPr>
          <w:rFonts w:ascii="Arial" w:eastAsiaTheme="minorEastAsia" w:hAnsi="Arial" w:cs="Arial"/>
          <w:sz w:val="20"/>
          <w:szCs w:val="20"/>
        </w:rPr>
        <w:t xml:space="preserve"> 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MNiSW, aktualnym na dzień przyjęcia artykułu do druku), lub </w:t>
      </w:r>
    </w:p>
    <w:p w14:paraId="00824A6F" w14:textId="64E36F22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4901343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5E5D8E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</w:t>
      </w:r>
      <w:r w:rsidR="00F86BF2">
        <w:rPr>
          <w:rStyle w:val="Odwoanieprzypisudolnego"/>
          <w:rFonts w:ascii="Arial" w:hAnsi="Arial"/>
          <w:sz w:val="20"/>
          <w:szCs w:val="20"/>
          <w:lang w:eastAsia="pl-PL"/>
        </w:rPr>
        <w:footnoteReference w:id="29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2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C323199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1A2C04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1A2C04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ufp.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6FD47681" w14:textId="312F0E91" w:rsidR="00B868BA" w:rsidRPr="001A2C04" w:rsidRDefault="00ED0279" w:rsidP="001A2C0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>rojektu, przedłożyć Instytucji kopie tego sprawozdania. Kopie przesyłane są w wersji elektronicznej, w formacie xml,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 xml:space="preserve">niezwłocznie po rozpoczęciu fizycznej realizacji Projektu </w:t>
      </w:r>
      <w:r w:rsidR="00D335C4" w:rsidRPr="00381539">
        <w:rPr>
          <w:rFonts w:ascii="Arial" w:hAnsi="Arial" w:cs="Arial"/>
          <w:sz w:val="20"/>
          <w:szCs w:val="20"/>
        </w:rPr>
        <w:lastRenderedPageBreak/>
        <w:t>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22259B46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 xml:space="preserve">opisu Projektu na </w:t>
      </w:r>
      <w:r w:rsidR="00F86BF2">
        <w:rPr>
          <w:rFonts w:ascii="Arial" w:hAnsi="Arial" w:cs="Arial"/>
          <w:sz w:val="20"/>
          <w:szCs w:val="20"/>
        </w:rPr>
        <w:t xml:space="preserve">oficjalnej </w:t>
      </w:r>
      <w:r w:rsidRPr="00381539">
        <w:rPr>
          <w:rFonts w:ascii="Arial" w:hAnsi="Arial" w:cs="Arial"/>
          <w:sz w:val="20"/>
          <w:szCs w:val="20"/>
        </w:rPr>
        <w:t>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4E3C7EF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8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01E0906C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lastRenderedPageBreak/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1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2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ufp.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 xml:space="preserve">Beneficjent zobowiązuje się do udzielenia tym podmiotom nieodpłatnej i niewyłącznej licencji do korzystania z </w:t>
      </w:r>
      <w:r w:rsidR="0027564F" w:rsidRPr="00381539">
        <w:rPr>
          <w:rFonts w:ascii="Arial" w:eastAsia="Calibri" w:hAnsi="Arial" w:cs="Arial"/>
          <w:sz w:val="20"/>
          <w:szCs w:val="20"/>
        </w:rPr>
        <w:lastRenderedPageBreak/>
        <w:t>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</w:t>
      </w:r>
      <w:r w:rsidRPr="00381539">
        <w:rPr>
          <w:rFonts w:ascii="Arial" w:hAnsi="Arial" w:cs="Arial"/>
          <w:sz w:val="20"/>
          <w:szCs w:val="20"/>
        </w:rPr>
        <w:lastRenderedPageBreak/>
        <w:t>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</w:t>
      </w:r>
      <w:r w:rsidRPr="00381539">
        <w:rPr>
          <w:rFonts w:ascii="Arial" w:hAnsi="Arial" w:cs="Arial"/>
          <w:sz w:val="20"/>
          <w:szCs w:val="20"/>
        </w:rPr>
        <w:lastRenderedPageBreak/>
        <w:t>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4D297D2E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="00F86BF2" w:rsidRPr="005D65B3">
        <w:rPr>
          <w:rFonts w:ascii="Arial" w:hAnsi="Arial" w:cs="Arial"/>
          <w:sz w:val="20"/>
          <w:szCs w:val="20"/>
        </w:rPr>
        <w:t xml:space="preserve"> l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70BA79D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1A2C04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9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lastRenderedPageBreak/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1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6E75EDB2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21226D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96E5C95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1B43196C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="00216E50" w:rsidRPr="005D65B3">
        <w:rPr>
          <w:rFonts w:ascii="Arial" w:hAnsi="Arial" w:cs="Arial"/>
          <w:sz w:val="20"/>
          <w:szCs w:val="20"/>
        </w:rPr>
        <w:t xml:space="preserve"> 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18B4DCC9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216E50">
        <w:rPr>
          <w:rFonts w:ascii="Arial" w:hAnsi="Arial" w:cs="Arial"/>
          <w:sz w:val="20"/>
          <w:szCs w:val="20"/>
        </w:rPr>
        <w:t xml:space="preserve">,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B533EF9" w:rsidR="00AE6E04" w:rsidRPr="00AB782E" w:rsidRDefault="00216E50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16E50">
        <w:rPr>
          <w:rFonts w:ascii="Arial" w:hAnsi="Arial" w:cs="Arial"/>
          <w:sz w:val="20"/>
          <w:szCs w:val="20"/>
        </w:rPr>
        <w:t>rozszerzenie zakresu rzeczowego Projektu,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7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9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5FF2E44A" w14:textId="7F475C04" w:rsidR="00B868BA" w:rsidRPr="001A2C04" w:rsidRDefault="12585183" w:rsidP="001A2C04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6966DE6C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75623D">
        <w:rPr>
          <w:rFonts w:ascii="Arial" w:hAnsi="Arial" w:cs="Arial"/>
          <w:sz w:val="20"/>
          <w:szCs w:val="20"/>
        </w:rPr>
        <w:t>P</w:t>
      </w:r>
      <w:r w:rsidR="002E6FBC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MNiSW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2A6FD4D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5A1CE0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2C1537FD" w14:textId="2CC03577" w:rsidR="00216E50" w:rsidRPr="001F3683" w:rsidRDefault="00216E50" w:rsidP="001F3683">
      <w:pPr>
        <w:pStyle w:val="Akapitzlist"/>
        <w:numPr>
          <w:ilvl w:val="0"/>
          <w:numId w:val="47"/>
        </w:numPr>
        <w:ind w:left="709"/>
        <w:rPr>
          <w:rFonts w:ascii="Arial" w:hAnsi="Arial" w:cs="Arial"/>
          <w:sz w:val="20"/>
          <w:szCs w:val="20"/>
        </w:rPr>
      </w:pPr>
      <w:r w:rsidRPr="00C83739">
        <w:rPr>
          <w:rFonts w:ascii="Arial" w:hAnsi="Arial" w:cs="Arial"/>
          <w:sz w:val="20"/>
          <w:szCs w:val="20"/>
        </w:rPr>
        <w:t>środkach prywatnych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5E1EB30C" w:rsidR="000D6975" w:rsidRPr="00216E50" w:rsidRDefault="000D6975" w:rsidP="00216E50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16E50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16E50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216E50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A5FA6DA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8763A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 xml:space="preserve">przelewu na rachunek bankowy </w:t>
      </w:r>
      <w:r w:rsidRPr="005D65B3">
        <w:rPr>
          <w:rFonts w:ascii="Arial" w:hAnsi="Arial" w:cs="Arial"/>
          <w:sz w:val="20"/>
          <w:szCs w:val="20"/>
        </w:rPr>
        <w:lastRenderedPageBreak/>
        <w:t>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3E3916E3" w:rsidR="007F70D6" w:rsidRPr="005D65B3" w:rsidRDefault="00216E50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F70D6" w:rsidRPr="005D65B3">
        <w:rPr>
          <w:rFonts w:ascii="Arial" w:hAnsi="Arial"/>
          <w:b/>
          <w:bCs/>
          <w:sz w:val="20"/>
          <w:szCs w:val="20"/>
        </w:rPr>
        <w:t>rozporządzenia</w:t>
      </w:r>
      <w:r>
        <w:rPr>
          <w:rFonts w:ascii="Arial" w:hAnsi="Arial"/>
          <w:b/>
          <w:bCs/>
          <w:sz w:val="20"/>
          <w:szCs w:val="20"/>
        </w:rPr>
        <w:t xml:space="preserve"> FENG” - rozporządzenie</w:t>
      </w:r>
      <w:r w:rsidR="007F70D6" w:rsidRPr="005D65B3">
        <w:rPr>
          <w:rFonts w:ascii="Arial" w:hAnsi="Arial"/>
          <w:b/>
          <w:bCs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54E4E836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„Pzp”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EDD0F" w:rsidR="00E251C1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216E50">
        <w:rPr>
          <w:rFonts w:ascii="Arial" w:hAnsi="Arial" w:cs="Arial"/>
          <w:b/>
          <w:bCs/>
          <w:sz w:val="20"/>
          <w:szCs w:val="20"/>
        </w:rPr>
        <w:t xml:space="preserve"> </w:t>
      </w:r>
      <w:r w:rsidR="00216E50" w:rsidRPr="00B566F0">
        <w:rPr>
          <w:rFonts w:ascii="Arial" w:hAnsi="Arial" w:cs="Arial"/>
          <w:b/>
          <w:bCs/>
          <w:sz w:val="20"/>
          <w:szCs w:val="20"/>
        </w:rPr>
        <w:t>(</w:t>
      </w:r>
      <w:r w:rsidR="00216E50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216E50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216E50">
        <w:rPr>
          <w:rFonts w:ascii="Arial" w:hAnsi="Arial" w:cs="Arial"/>
          <w:sz w:val="20"/>
          <w:szCs w:val="20"/>
        </w:rPr>
        <w:t>;</w:t>
      </w:r>
    </w:p>
    <w:p w14:paraId="1586C3C4" w14:textId="77777777" w:rsidR="00216E50" w:rsidRPr="009A5C20" w:rsidRDefault="00216E50" w:rsidP="00216E50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35EFDA73" w14:textId="77777777" w:rsidR="00216E50" w:rsidRPr="005D65B3" w:rsidRDefault="00216E50" w:rsidP="001F3683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0A9C95F2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216E50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F44FC65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2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053981F3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8A4C62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3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3383" w14:textId="77777777" w:rsidR="000C1342" w:rsidRDefault="000C1342" w:rsidP="001F6437">
      <w:pPr>
        <w:spacing w:after="0" w:line="240" w:lineRule="auto"/>
      </w:pPr>
      <w:r>
        <w:separator/>
      </w:r>
    </w:p>
  </w:endnote>
  <w:endnote w:type="continuationSeparator" w:id="0">
    <w:p w14:paraId="45B23842" w14:textId="77777777" w:rsidR="000C1342" w:rsidRDefault="000C1342" w:rsidP="001F6437">
      <w:pPr>
        <w:spacing w:after="0" w:line="240" w:lineRule="auto"/>
      </w:pPr>
      <w:r>
        <w:continuationSeparator/>
      </w:r>
    </w:p>
  </w:endnote>
  <w:endnote w:type="continuationNotice" w:id="1">
    <w:p w14:paraId="68F06B82" w14:textId="77777777" w:rsidR="000C1342" w:rsidRDefault="000C1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F59" w14:textId="77777777" w:rsidR="000C1342" w:rsidRDefault="000C1342" w:rsidP="001F6437">
      <w:pPr>
        <w:spacing w:after="0" w:line="240" w:lineRule="auto"/>
      </w:pPr>
      <w:r>
        <w:separator/>
      </w:r>
    </w:p>
  </w:footnote>
  <w:footnote w:type="continuationSeparator" w:id="0">
    <w:p w14:paraId="739B39BA" w14:textId="77777777" w:rsidR="000C1342" w:rsidRDefault="000C1342" w:rsidP="001F6437">
      <w:pPr>
        <w:spacing w:after="0" w:line="240" w:lineRule="auto"/>
      </w:pPr>
      <w:r>
        <w:continuationSeparator/>
      </w:r>
    </w:p>
  </w:footnote>
  <w:footnote w:type="continuationNotice" w:id="1">
    <w:p w14:paraId="6D1578A4" w14:textId="77777777" w:rsidR="000C1342" w:rsidRDefault="000C1342">
      <w:pPr>
        <w:spacing w:after="0" w:line="240" w:lineRule="auto"/>
      </w:pPr>
    </w:p>
  </w:footnote>
  <w:footnote w:id="2">
    <w:p w14:paraId="07EEF5F9" w14:textId="73D01DE5" w:rsidR="00F7340C" w:rsidRPr="008A4C62" w:rsidRDefault="00F501E7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8A4C62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8A4C62" w:rsidRDefault="006E796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Umowy</w:t>
      </w:r>
      <w:r w:rsidR="00F5291E" w:rsidRPr="008A4C62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8A4C62" w:rsidRDefault="00B324DA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8A4C62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8A4C62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8A4C62">
        <w:rPr>
          <w:rFonts w:ascii="Arial" w:hAnsi="Arial" w:cs="Arial"/>
          <w:sz w:val="16"/>
          <w:szCs w:val="16"/>
        </w:rPr>
        <w:t>w</w:t>
      </w:r>
      <w:r w:rsidRPr="008A4C62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8A4C62" w:rsidRDefault="004023C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</w:t>
      </w:r>
      <w:r w:rsidR="006727F0" w:rsidRPr="008A4C62">
        <w:rPr>
          <w:rFonts w:ascii="Arial" w:hAnsi="Arial" w:cs="Arial"/>
          <w:sz w:val="16"/>
          <w:szCs w:val="16"/>
        </w:rPr>
        <w:t>.</w:t>
      </w:r>
    </w:p>
  </w:footnote>
  <w:footnote w:id="7">
    <w:p w14:paraId="4A42BDBB" w14:textId="38AC7099" w:rsidR="009E4DB3" w:rsidRPr="008A4C62" w:rsidRDefault="009E4DB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60648969" w:rsidR="00B06BBD" w:rsidRPr="008A4C62" w:rsidRDefault="00B06BBD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41E4E309" w14:textId="0C3940A3" w:rsidR="00B06BBD" w:rsidRPr="008A4C62" w:rsidRDefault="00B06BBD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8A4C62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8A4C62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8A4C62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8A4C62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3A2E6E87" w14:textId="35F34583" w:rsidR="00A24874" w:rsidRPr="008A4C62" w:rsidRDefault="00A24874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Wybrać właściwe.</w:t>
      </w:r>
    </w:p>
  </w:footnote>
  <w:footnote w:id="11">
    <w:p w14:paraId="16759BA0" w14:textId="6685439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8A4C62">
        <w:rPr>
          <w:rFonts w:ascii="Arial" w:hAnsi="Arial" w:cs="Arial"/>
          <w:sz w:val="16"/>
          <w:szCs w:val="16"/>
        </w:rPr>
        <w:t xml:space="preserve"> Beneficjent</w:t>
      </w:r>
      <w:r w:rsidRPr="008A4C62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7F706D63" w:rsidR="00BC453C" w:rsidRPr="008A4C62" w:rsidRDefault="00BC453C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Beneficjent </w:t>
      </w:r>
      <w:r w:rsidR="00810615" w:rsidRPr="008A4C62">
        <w:rPr>
          <w:rFonts w:ascii="Arial" w:hAnsi="Arial" w:cs="Arial"/>
          <w:sz w:val="16"/>
          <w:szCs w:val="16"/>
        </w:rPr>
        <w:t>mu</w:t>
      </w:r>
      <w:r w:rsidR="00263092" w:rsidRPr="008A4C62">
        <w:rPr>
          <w:rFonts w:ascii="Arial" w:hAnsi="Arial" w:cs="Arial"/>
          <w:sz w:val="16"/>
          <w:szCs w:val="16"/>
        </w:rPr>
        <w:t>s</w:t>
      </w:r>
      <w:r w:rsidR="000108BC" w:rsidRPr="008A4C62">
        <w:rPr>
          <w:rFonts w:ascii="Arial" w:hAnsi="Arial" w:cs="Arial"/>
          <w:sz w:val="16"/>
          <w:szCs w:val="16"/>
        </w:rPr>
        <w:t>i</w:t>
      </w:r>
      <w:r w:rsidR="00263092" w:rsidRPr="008A4C62">
        <w:rPr>
          <w:rFonts w:ascii="Arial" w:hAnsi="Arial" w:cs="Arial"/>
          <w:sz w:val="16"/>
          <w:szCs w:val="16"/>
        </w:rPr>
        <w:t xml:space="preserve"> być</w:t>
      </w:r>
      <w:r w:rsidR="00EB3872" w:rsidRPr="008A4C62">
        <w:rPr>
          <w:rFonts w:ascii="Arial" w:hAnsi="Arial" w:cs="Arial"/>
          <w:sz w:val="16"/>
          <w:szCs w:val="16"/>
        </w:rPr>
        <w:t xml:space="preserve"> kontrolowan</w:t>
      </w:r>
      <w:r w:rsidR="000108BC" w:rsidRPr="008A4C62">
        <w:rPr>
          <w:rFonts w:ascii="Arial" w:hAnsi="Arial" w:cs="Arial"/>
          <w:sz w:val="16"/>
          <w:szCs w:val="16"/>
        </w:rPr>
        <w:t>y</w:t>
      </w:r>
      <w:r w:rsidR="00C9739D" w:rsidRPr="008A4C62">
        <w:rPr>
          <w:rFonts w:ascii="Arial" w:hAnsi="Arial" w:cs="Arial"/>
          <w:sz w:val="16"/>
          <w:szCs w:val="16"/>
        </w:rPr>
        <w:t xml:space="preserve"> </w:t>
      </w:r>
      <w:r w:rsidR="00C01326" w:rsidRPr="008A4C62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8A4C6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8A4C62">
        <w:rPr>
          <w:rFonts w:ascii="Arial" w:hAnsi="Arial" w:cs="Arial"/>
          <w:sz w:val="16"/>
          <w:szCs w:val="16"/>
        </w:rPr>
        <w:t>państwa</w:t>
      </w:r>
      <w:r w:rsidR="00232B9E" w:rsidRPr="008A4C62">
        <w:rPr>
          <w:rFonts w:ascii="Arial" w:hAnsi="Arial" w:cs="Arial"/>
          <w:sz w:val="16"/>
          <w:szCs w:val="16"/>
        </w:rPr>
        <w:t xml:space="preserve"> należącego do</w:t>
      </w:r>
      <w:r w:rsidR="00EB3872" w:rsidRPr="008A4C62">
        <w:rPr>
          <w:rFonts w:ascii="Arial" w:hAnsi="Arial" w:cs="Arial"/>
          <w:sz w:val="16"/>
          <w:szCs w:val="16"/>
        </w:rPr>
        <w:t xml:space="preserve"> </w:t>
      </w:r>
      <w:r w:rsidR="000333C0" w:rsidRPr="008A4C62">
        <w:rPr>
          <w:rFonts w:ascii="Arial" w:hAnsi="Arial" w:cs="Arial"/>
          <w:sz w:val="16"/>
          <w:szCs w:val="16"/>
        </w:rPr>
        <w:t>UE.</w:t>
      </w:r>
      <w:r w:rsidR="007563EA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19">
    <w:p w14:paraId="421EF7F3" w14:textId="77777777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Cena może zostać uznana za rynkową, jeśli: </w:t>
      </w:r>
    </w:p>
    <w:p w14:paraId="391AF693" w14:textId="5112CF66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a)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1E9A91E4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b)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43CF5D42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c)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0">
    <w:p w14:paraId="71F7047E" w14:textId="58663ACC" w:rsidR="00B32451" w:rsidRPr="008A4C62" w:rsidRDefault="00B32451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3E7E27" w:rsidRPr="008A4C62">
        <w:rPr>
          <w:rFonts w:ascii="Arial" w:hAnsi="Arial" w:cs="Arial"/>
          <w:sz w:val="16"/>
          <w:szCs w:val="16"/>
        </w:rPr>
        <w:t xml:space="preserve">Załącznik nr </w:t>
      </w:r>
      <w:r w:rsidR="00F74386" w:rsidRPr="008A4C62">
        <w:rPr>
          <w:rFonts w:ascii="Arial" w:hAnsi="Arial" w:cs="Arial"/>
          <w:sz w:val="16"/>
          <w:szCs w:val="16"/>
        </w:rPr>
        <w:t>8</w:t>
      </w:r>
      <w:r w:rsidR="003E7E27" w:rsidRPr="008A4C6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1">
    <w:p w14:paraId="34E7090C" w14:textId="77777777" w:rsidR="00C64303" w:rsidRPr="008A4C62" w:rsidRDefault="00C6430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2">
    <w:p w14:paraId="37510329" w14:textId="783DA548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3">
    <w:p w14:paraId="39F30E2B" w14:textId="77777777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4">
    <w:p w14:paraId="3C734C08" w14:textId="77777777" w:rsidR="00B23E8E" w:rsidRPr="008A4C62" w:rsidRDefault="00B23E8E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5">
    <w:p w14:paraId="37B5D7FC" w14:textId="23B63C4A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C20">
        <w:rPr>
          <w:rFonts w:ascii="Arial" w:hAnsi="Arial" w:cs="Arial"/>
          <w:sz w:val="16"/>
          <w:szCs w:val="16"/>
        </w:rPr>
        <w:t>Premia określona w § 14 ust. 1 pkt 3 lit. b) rozporządzenia FENG.</w:t>
      </w:r>
    </w:p>
  </w:footnote>
  <w:footnote w:id="26">
    <w:p w14:paraId="7026C1BA" w14:textId="4799D613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3 lit. d) rozporządzenia FENG.</w:t>
      </w:r>
    </w:p>
  </w:footnote>
  <w:footnote w:id="27">
    <w:p w14:paraId="6E02D665" w14:textId="458EA618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4 rozporządzenia FENG.</w:t>
      </w:r>
    </w:p>
  </w:footnote>
  <w:footnote w:id="28">
    <w:p w14:paraId="0FE33A9A" w14:textId="697AECBA" w:rsidR="00E93939" w:rsidRPr="008A4C62" w:rsidRDefault="00E9393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8A4C62">
        <w:rPr>
          <w:rFonts w:ascii="Arial" w:hAnsi="Arial" w:cs="Arial"/>
          <w:sz w:val="16"/>
          <w:szCs w:val="16"/>
        </w:rPr>
        <w:t>prac</w:t>
      </w:r>
      <w:r w:rsidRPr="008A4C6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8A4C62">
        <w:rPr>
          <w:rFonts w:ascii="Arial" w:hAnsi="Arial" w:cs="Arial"/>
          <w:sz w:val="16"/>
          <w:szCs w:val="16"/>
        </w:rPr>
        <w:t xml:space="preserve">art. 25 ust. 6 </w:t>
      </w:r>
      <w:r w:rsidRPr="008A4C62">
        <w:rPr>
          <w:rFonts w:ascii="Arial" w:hAnsi="Arial" w:cs="Arial"/>
          <w:sz w:val="16"/>
          <w:szCs w:val="16"/>
        </w:rPr>
        <w:t xml:space="preserve">lit. c </w:t>
      </w:r>
      <w:r w:rsidR="005719BC" w:rsidRPr="008A4C62">
        <w:rPr>
          <w:rFonts w:ascii="Arial" w:hAnsi="Arial" w:cs="Arial"/>
          <w:sz w:val="16"/>
          <w:szCs w:val="16"/>
        </w:rPr>
        <w:t>r</w:t>
      </w:r>
      <w:r w:rsidRPr="008A4C6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9">
    <w:p w14:paraId="0DBF0677" w14:textId="65C8E0E4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Beneficjent nie może przeznaczać otrzymanego dofinansowania na cele inne niż związane z Projektem, w szczególności na tymczasowe finansowanie swojej podstawowej, pozaprojektowej działalności.</w:t>
      </w:r>
    </w:p>
  </w:footnote>
  <w:footnote w:id="30">
    <w:p w14:paraId="737BA692" w14:textId="582DE522" w:rsidR="00873E49" w:rsidRPr="008A4C62" w:rsidRDefault="00873E4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8A4C62">
        <w:rPr>
          <w:rFonts w:ascii="Arial" w:hAnsi="Arial" w:cs="Arial"/>
          <w:sz w:val="16"/>
          <w:szCs w:val="16"/>
        </w:rPr>
        <w:t xml:space="preserve"> o dofinansowanie</w:t>
      </w:r>
      <w:r w:rsidRPr="008A4C62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31">
    <w:p w14:paraId="3DC99C37" w14:textId="07DEF36B" w:rsidR="00CF2E47" w:rsidRPr="008A4C62" w:rsidRDefault="00CF2E4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 zastrzeżeniem </w:t>
      </w:r>
      <w:r w:rsidR="008A6BAA" w:rsidRPr="008A4C62">
        <w:rPr>
          <w:rFonts w:ascii="Arial" w:hAnsi="Arial" w:cs="Arial"/>
          <w:sz w:val="16"/>
          <w:szCs w:val="16"/>
        </w:rPr>
        <w:t>postanowień</w:t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8A6BAA" w:rsidRPr="008A4C62">
        <w:rPr>
          <w:rFonts w:ascii="Arial" w:hAnsi="Arial" w:cs="Arial"/>
          <w:sz w:val="16"/>
          <w:szCs w:val="16"/>
        </w:rPr>
        <w:t>§</w:t>
      </w:r>
      <w:r w:rsidRPr="008A4C62">
        <w:rPr>
          <w:rFonts w:ascii="Arial" w:hAnsi="Arial" w:cs="Arial"/>
          <w:sz w:val="16"/>
          <w:szCs w:val="16"/>
        </w:rPr>
        <w:t xml:space="preserve"> 5b ust. 1</w:t>
      </w:r>
      <w:r w:rsidR="008A6BAA" w:rsidRPr="008A4C62">
        <w:rPr>
          <w:rFonts w:ascii="Arial" w:hAnsi="Arial" w:cs="Arial"/>
          <w:sz w:val="16"/>
          <w:szCs w:val="16"/>
        </w:rPr>
        <w:t xml:space="preserve"> Umowy</w:t>
      </w:r>
      <w:r w:rsidRPr="008A4C62">
        <w:rPr>
          <w:rFonts w:ascii="Arial" w:hAnsi="Arial" w:cs="Arial"/>
          <w:sz w:val="16"/>
          <w:szCs w:val="16"/>
        </w:rPr>
        <w:t>.</w:t>
      </w:r>
    </w:p>
  </w:footnote>
  <w:footnote w:id="32">
    <w:p w14:paraId="1ADCC777" w14:textId="4A82E9B9" w:rsidR="00FE56FB" w:rsidRPr="008A4C62" w:rsidRDefault="00FE56F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33906" w:rsidRPr="008A4C62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3">
    <w:p w14:paraId="32E731C3" w14:textId="05234014" w:rsidR="002D67F7" w:rsidRPr="008A4C62" w:rsidRDefault="002D67F7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 uwzględnieniu </w:t>
      </w:r>
      <w:r w:rsidR="00E34CA4" w:rsidRPr="008A4C62">
        <w:rPr>
          <w:rFonts w:ascii="Arial" w:hAnsi="Arial" w:cs="Arial"/>
          <w:sz w:val="16"/>
          <w:szCs w:val="16"/>
        </w:rPr>
        <w:t xml:space="preserve">poziomu </w:t>
      </w:r>
      <w:r w:rsidRPr="008A4C62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8A4C62">
        <w:rPr>
          <w:rFonts w:ascii="Arial" w:hAnsi="Arial" w:cs="Arial"/>
          <w:sz w:val="16"/>
          <w:szCs w:val="16"/>
        </w:rPr>
        <w:t>.</w:t>
      </w:r>
    </w:p>
  </w:footnote>
  <w:footnote w:id="34">
    <w:p w14:paraId="0360DC34" w14:textId="6C6635E5" w:rsidR="00AB6B7E" w:rsidRPr="008A4C62" w:rsidRDefault="00AB6B7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6D0845" w:rsidRPr="008A4C62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8A4C62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8A4C62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8A4C62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8A4C62">
        <w:rPr>
          <w:rFonts w:ascii="Arial" w:hAnsi="Arial" w:cs="Arial"/>
          <w:sz w:val="16"/>
          <w:szCs w:val="16"/>
        </w:rPr>
        <w:t xml:space="preserve">. </w:t>
      </w:r>
    </w:p>
  </w:footnote>
  <w:footnote w:id="35">
    <w:p w14:paraId="5DE134A2" w14:textId="22DEDCC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6">
    <w:p w14:paraId="23F76E37" w14:textId="5A03DF05" w:rsidR="00490400" w:rsidRPr="008A4C62" w:rsidRDefault="0049040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7">
    <w:p w14:paraId="57577304" w14:textId="77777777" w:rsidR="00C44992" w:rsidRPr="008A4C62" w:rsidRDefault="00C44992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8">
    <w:p w14:paraId="42C2034D" w14:textId="3A238ABB" w:rsidR="004B3FA8" w:rsidRPr="008A4C62" w:rsidRDefault="004B3FA8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8A4C62">
        <w:rPr>
          <w:rFonts w:ascii="Arial" w:hAnsi="Arial" w:cs="Arial"/>
          <w:sz w:val="16"/>
          <w:szCs w:val="16"/>
        </w:rPr>
        <w:t>.</w:t>
      </w:r>
    </w:p>
  </w:footnote>
  <w:footnote w:id="39">
    <w:p w14:paraId="73DFB15A" w14:textId="52B9D48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8A4C62">
        <w:rPr>
          <w:rFonts w:ascii="Arial" w:hAnsi="Arial" w:cs="Arial"/>
          <w:sz w:val="16"/>
          <w:szCs w:val="16"/>
        </w:rPr>
        <w:t>P</w:t>
      </w:r>
      <w:r w:rsidR="009D514C" w:rsidRPr="008A4C62">
        <w:rPr>
          <w:rFonts w:ascii="Arial" w:hAnsi="Arial" w:cs="Arial"/>
          <w:sz w:val="16"/>
          <w:szCs w:val="16"/>
        </w:rPr>
        <w:t>rogramu</w:t>
      </w:r>
      <w:r w:rsidRPr="008A4C62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8A4C62">
        <w:rPr>
          <w:rFonts w:ascii="Arial" w:hAnsi="Arial" w:cs="Arial"/>
          <w:sz w:val="16"/>
          <w:szCs w:val="16"/>
        </w:rPr>
        <w:t>.</w:t>
      </w:r>
    </w:p>
  </w:footnote>
  <w:footnote w:id="40">
    <w:p w14:paraId="598D0A97" w14:textId="266B11B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1">
    <w:p w14:paraId="16739C7E" w14:textId="53FE305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8A4C62">
        <w:rPr>
          <w:rFonts w:ascii="Arial" w:hAnsi="Arial" w:cs="Arial"/>
          <w:sz w:val="16"/>
          <w:szCs w:val="16"/>
        </w:rPr>
        <w:t xml:space="preserve">całkowitym </w:t>
      </w:r>
      <w:r w:rsidRPr="008A4C62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2">
    <w:p w14:paraId="0FDD54C0" w14:textId="169194A2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3">
    <w:p w14:paraId="3908F4AF" w14:textId="62A4F0C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4">
    <w:p w14:paraId="34BF4DCF" w14:textId="6D3B97D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5">
    <w:p w14:paraId="573D6F19" w14:textId="1DC3FC4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6">
    <w:p w14:paraId="39138061" w14:textId="7DCDAA81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7">
    <w:p w14:paraId="3C30CE19" w14:textId="42AFC63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8">
    <w:p w14:paraId="5ABCEE73" w14:textId="4B3D172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49">
    <w:p w14:paraId="6FFDA485" w14:textId="55A65198" w:rsidR="00757C16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8A4C62">
        <w:rPr>
          <w:rFonts w:ascii="Arial" w:hAnsi="Arial" w:cs="Arial"/>
          <w:sz w:val="16"/>
          <w:szCs w:val="16"/>
        </w:rPr>
        <w:t xml:space="preserve">Beneficjentem </w:t>
      </w:r>
      <w:r w:rsidR="00FE407E" w:rsidRPr="008A4C62">
        <w:rPr>
          <w:rFonts w:ascii="Arial" w:hAnsi="Arial" w:cs="Arial"/>
          <w:sz w:val="16"/>
          <w:szCs w:val="16"/>
        </w:rPr>
        <w:t>jest</w:t>
      </w:r>
      <w:r w:rsidR="00EC5F03"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>podmiot zależn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lub kontrolowan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</w:t>
      </w:r>
      <w:r w:rsidR="00EC5F03" w:rsidRPr="008A4C62">
        <w:rPr>
          <w:rFonts w:ascii="Arial" w:hAnsi="Arial" w:cs="Arial"/>
          <w:sz w:val="16"/>
          <w:szCs w:val="16"/>
        </w:rPr>
        <w:t>przez</w:t>
      </w:r>
      <w:r w:rsidR="00C8280A" w:rsidRPr="008A4C62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0">
    <w:p w14:paraId="1618828B" w14:textId="4B06502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1">
    <w:p w14:paraId="328D9238" w14:textId="77777777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2">
    <w:p w14:paraId="7C2F2EB4" w14:textId="44E6100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3">
    <w:p w14:paraId="391FB0B8" w14:textId="43B25EF9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4">
    <w:p w14:paraId="009EF36A" w14:textId="7638C21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8A4C62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5">
    <w:p w14:paraId="5BD589CE" w14:textId="49682B1C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8A4C62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8A4C62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6">
    <w:p w14:paraId="2288B795" w14:textId="77777777" w:rsidR="00251E0F" w:rsidRPr="008A4C62" w:rsidRDefault="00251E0F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7">
    <w:p w14:paraId="4BDFF050" w14:textId="526FE416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8A4C62">
        <w:rPr>
          <w:rFonts w:ascii="Arial" w:hAnsi="Arial" w:cs="Arial"/>
          <w:sz w:val="16"/>
          <w:szCs w:val="16"/>
        </w:rPr>
        <w:t>.</w:t>
      </w:r>
    </w:p>
  </w:footnote>
  <w:footnote w:id="58">
    <w:p w14:paraId="1D47F065" w14:textId="2D85AA22" w:rsidR="00DB708B" w:rsidRPr="008A4C62" w:rsidRDefault="00DB708B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8A4C62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8A4C62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9">
    <w:p w14:paraId="199EC20F" w14:textId="3AE46EC4" w:rsidR="006B7AE6" w:rsidRPr="008A4C62" w:rsidRDefault="006B7AE6" w:rsidP="008A4C6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407C22" w:rsidRPr="008A4C62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8A4C62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60">
    <w:p w14:paraId="6BDE10BB" w14:textId="40B09BC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61">
    <w:p w14:paraId="5145D89B" w14:textId="4BF89B0E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2">
    <w:p w14:paraId="10106909" w14:textId="0426747C" w:rsidR="00254F0F" w:rsidRPr="008A4C62" w:rsidRDefault="00254F0F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3">
    <w:p w14:paraId="6E8C7C5D" w14:textId="3887CCA0" w:rsidR="00FC4D37" w:rsidRPr="008A4C62" w:rsidRDefault="00FC4D3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, </w:t>
      </w:r>
      <w:r w:rsidR="00F82DB8" w:rsidRPr="008A4C62">
        <w:rPr>
          <w:rFonts w:ascii="Arial" w:hAnsi="Arial" w:cs="Arial"/>
          <w:sz w:val="16"/>
          <w:szCs w:val="16"/>
        </w:rPr>
        <w:t xml:space="preserve">o ile </w:t>
      </w:r>
      <w:r w:rsidRPr="008A4C6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225177">
    <w:abstractNumId w:val="58"/>
  </w:num>
  <w:num w:numId="2" w16cid:durableId="327364902">
    <w:abstractNumId w:val="45"/>
  </w:num>
  <w:num w:numId="3" w16cid:durableId="846402360">
    <w:abstractNumId w:val="44"/>
  </w:num>
  <w:num w:numId="4" w16cid:durableId="895899686">
    <w:abstractNumId w:val="34"/>
  </w:num>
  <w:num w:numId="5" w16cid:durableId="1677802557">
    <w:abstractNumId w:val="32"/>
  </w:num>
  <w:num w:numId="6" w16cid:durableId="310214641">
    <w:abstractNumId w:val="4"/>
  </w:num>
  <w:num w:numId="7" w16cid:durableId="622152227">
    <w:abstractNumId w:val="27"/>
  </w:num>
  <w:num w:numId="8" w16cid:durableId="25062001">
    <w:abstractNumId w:val="36"/>
  </w:num>
  <w:num w:numId="9" w16cid:durableId="1202788137">
    <w:abstractNumId w:val="12"/>
  </w:num>
  <w:num w:numId="10" w16cid:durableId="1884563266">
    <w:abstractNumId w:val="16"/>
  </w:num>
  <w:num w:numId="11" w16cid:durableId="1061517665">
    <w:abstractNumId w:val="55"/>
  </w:num>
  <w:num w:numId="12" w16cid:durableId="840313858">
    <w:abstractNumId w:val="53"/>
  </w:num>
  <w:num w:numId="13" w16cid:durableId="402723810">
    <w:abstractNumId w:val="56"/>
  </w:num>
  <w:num w:numId="14" w16cid:durableId="201284322">
    <w:abstractNumId w:val="25"/>
  </w:num>
  <w:num w:numId="15" w16cid:durableId="17666841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192916">
    <w:abstractNumId w:val="40"/>
  </w:num>
  <w:num w:numId="17" w16cid:durableId="1706757083">
    <w:abstractNumId w:val="8"/>
  </w:num>
  <w:num w:numId="18" w16cid:durableId="1222016574">
    <w:abstractNumId w:val="42"/>
  </w:num>
  <w:num w:numId="19" w16cid:durableId="1311984595">
    <w:abstractNumId w:val="26"/>
  </w:num>
  <w:num w:numId="20" w16cid:durableId="1033267061">
    <w:abstractNumId w:val="10"/>
  </w:num>
  <w:num w:numId="21" w16cid:durableId="200093906">
    <w:abstractNumId w:val="1"/>
  </w:num>
  <w:num w:numId="22" w16cid:durableId="1493061386">
    <w:abstractNumId w:val="9"/>
  </w:num>
  <w:num w:numId="23" w16cid:durableId="1868372939">
    <w:abstractNumId w:val="6"/>
  </w:num>
  <w:num w:numId="24" w16cid:durableId="641033982">
    <w:abstractNumId w:val="33"/>
  </w:num>
  <w:num w:numId="25" w16cid:durableId="1254823990">
    <w:abstractNumId w:val="48"/>
  </w:num>
  <w:num w:numId="26" w16cid:durableId="1739935509">
    <w:abstractNumId w:val="41"/>
  </w:num>
  <w:num w:numId="27" w16cid:durableId="1440298264">
    <w:abstractNumId w:val="17"/>
  </w:num>
  <w:num w:numId="28" w16cid:durableId="1169760038">
    <w:abstractNumId w:val="18"/>
  </w:num>
  <w:num w:numId="29" w16cid:durableId="478347754">
    <w:abstractNumId w:val="7"/>
  </w:num>
  <w:num w:numId="30" w16cid:durableId="2123912720">
    <w:abstractNumId w:val="0"/>
  </w:num>
  <w:num w:numId="31" w16cid:durableId="744960537">
    <w:abstractNumId w:val="22"/>
  </w:num>
  <w:num w:numId="32" w16cid:durableId="1856310971">
    <w:abstractNumId w:val="15"/>
  </w:num>
  <w:num w:numId="33" w16cid:durableId="1343895355">
    <w:abstractNumId w:val="52"/>
  </w:num>
  <w:num w:numId="34" w16cid:durableId="865289150">
    <w:abstractNumId w:val="43"/>
  </w:num>
  <w:num w:numId="35" w16cid:durableId="1727952084">
    <w:abstractNumId w:val="51"/>
  </w:num>
  <w:num w:numId="36" w16cid:durableId="1132750073">
    <w:abstractNumId w:val="50"/>
  </w:num>
  <w:num w:numId="37" w16cid:durableId="1083798136">
    <w:abstractNumId w:val="39"/>
  </w:num>
  <w:num w:numId="38" w16cid:durableId="1880774948">
    <w:abstractNumId w:val="31"/>
  </w:num>
  <w:num w:numId="39" w16cid:durableId="1298797702">
    <w:abstractNumId w:val="49"/>
  </w:num>
  <w:num w:numId="40" w16cid:durableId="1032462654">
    <w:abstractNumId w:val="37"/>
  </w:num>
  <w:num w:numId="41" w16cid:durableId="1755735514">
    <w:abstractNumId w:val="5"/>
  </w:num>
  <w:num w:numId="42" w16cid:durableId="1985154482">
    <w:abstractNumId w:val="47"/>
  </w:num>
  <w:num w:numId="43" w16cid:durableId="1846901583">
    <w:abstractNumId w:val="20"/>
  </w:num>
  <w:num w:numId="44" w16cid:durableId="959261363">
    <w:abstractNumId w:val="13"/>
  </w:num>
  <w:num w:numId="45" w16cid:durableId="1473326378">
    <w:abstractNumId w:val="38"/>
  </w:num>
  <w:num w:numId="46" w16cid:durableId="1562130477">
    <w:abstractNumId w:val="29"/>
  </w:num>
  <w:num w:numId="47" w16cid:durableId="1571963764">
    <w:abstractNumId w:val="46"/>
  </w:num>
  <w:num w:numId="48" w16cid:durableId="1307392338">
    <w:abstractNumId w:val="14"/>
  </w:num>
  <w:num w:numId="49" w16cid:durableId="1136140570">
    <w:abstractNumId w:val="3"/>
  </w:num>
  <w:num w:numId="50" w16cid:durableId="2017531335">
    <w:abstractNumId w:val="11"/>
  </w:num>
  <w:num w:numId="51" w16cid:durableId="1539707421">
    <w:abstractNumId w:val="35"/>
  </w:num>
  <w:num w:numId="52" w16cid:durableId="1998143485">
    <w:abstractNumId w:val="28"/>
  </w:num>
  <w:num w:numId="53" w16cid:durableId="489054919">
    <w:abstractNumId w:val="24"/>
  </w:num>
  <w:num w:numId="54" w16cid:durableId="49042266">
    <w:abstractNumId w:val="2"/>
  </w:num>
  <w:num w:numId="55" w16cid:durableId="1985424614">
    <w:abstractNumId w:val="21"/>
  </w:num>
  <w:num w:numId="56" w16cid:durableId="185367967">
    <w:abstractNumId w:val="57"/>
  </w:num>
  <w:num w:numId="57" w16cid:durableId="248539589">
    <w:abstractNumId w:val="23"/>
  </w:num>
  <w:num w:numId="58" w16cid:durableId="1344472749">
    <w:abstractNumId w:val="19"/>
  </w:num>
  <w:num w:numId="59" w16cid:durableId="79653431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E27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42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05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2C04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B8F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83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26D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E50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9D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5C8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6FBC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9A1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4D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97EDA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63A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4EE4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1CE0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26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49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15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23D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038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40B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478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6E6A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4FC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1C9F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4C62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2D32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49B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47EC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92F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657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4DB3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87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6F6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0F61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4C6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89C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8BA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2FF8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AB9"/>
    <w:rsid w:val="00C30C5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EF3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859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2D49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C7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7A3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CCA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2EC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BF2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3BE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ABE844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6F437-F9A6-4511-816C-345C66CD7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12496</Words>
  <Characters>74980</Characters>
  <Application>Microsoft Office Word</Application>
  <DocSecurity>0</DocSecurity>
  <Lines>624</Lines>
  <Paragraphs>174</Paragraphs>
  <ScaleCrop>false</ScaleCrop>
  <Company>MRR</Company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38</cp:revision>
  <cp:lastPrinted>2023-11-15T12:27:00Z</cp:lastPrinted>
  <dcterms:created xsi:type="dcterms:W3CDTF">2025-06-26T13:28:00Z</dcterms:created>
  <dcterms:modified xsi:type="dcterms:W3CDTF">2026-03-02T13:50:00Z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