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4D396" w14:textId="3E33250A" w:rsidR="008977B3" w:rsidRPr="00190CD5" w:rsidRDefault="008977B3" w:rsidP="00A05159">
      <w:pPr>
        <w:spacing w:after="0" w:line="276" w:lineRule="auto"/>
        <w:rPr>
          <w:rFonts w:ascii="Lato" w:hAnsi="Lato" w:cs="Lato"/>
          <w:sz w:val="21"/>
          <w:szCs w:val="21"/>
        </w:rPr>
      </w:pPr>
      <w:r w:rsidRPr="00190CD5">
        <w:rPr>
          <w:rFonts w:ascii="Lato" w:hAnsi="Lato" w:cs="Lato"/>
          <w:sz w:val="21"/>
          <w:szCs w:val="21"/>
        </w:rPr>
        <w:t xml:space="preserve">Gdańsk, dnia        </w:t>
      </w:r>
      <w:r w:rsidR="00A05159">
        <w:rPr>
          <w:rFonts w:ascii="Lato" w:hAnsi="Lato" w:cs="Lato"/>
          <w:sz w:val="21"/>
          <w:szCs w:val="21"/>
        </w:rPr>
        <w:t>13.</w:t>
      </w:r>
      <w:r w:rsidR="00504C4F" w:rsidRPr="00190CD5">
        <w:rPr>
          <w:rFonts w:ascii="Lato" w:hAnsi="Lato" w:cs="Lato"/>
          <w:sz w:val="21"/>
          <w:szCs w:val="21"/>
        </w:rPr>
        <w:t>10.</w:t>
      </w:r>
      <w:r w:rsidRPr="00190CD5">
        <w:rPr>
          <w:rFonts w:ascii="Lato" w:hAnsi="Lato" w:cs="Lato"/>
          <w:sz w:val="21"/>
          <w:szCs w:val="21"/>
        </w:rPr>
        <w:t>202</w:t>
      </w:r>
      <w:r w:rsidR="00504C4F" w:rsidRPr="00190CD5">
        <w:rPr>
          <w:rFonts w:ascii="Lato" w:hAnsi="Lato" w:cs="Lato"/>
          <w:sz w:val="21"/>
          <w:szCs w:val="21"/>
        </w:rPr>
        <w:t>6</w:t>
      </w:r>
      <w:r w:rsidRPr="00190CD5">
        <w:rPr>
          <w:rFonts w:ascii="Lato" w:hAnsi="Lato" w:cs="Lato"/>
          <w:sz w:val="21"/>
          <w:szCs w:val="21"/>
        </w:rPr>
        <w:t xml:space="preserve"> r.</w:t>
      </w:r>
    </w:p>
    <w:p w14:paraId="5A0C1156" w14:textId="77777777" w:rsidR="00001813" w:rsidRDefault="008977B3" w:rsidP="00A05159">
      <w:pPr>
        <w:spacing w:after="0" w:line="276" w:lineRule="auto"/>
        <w:rPr>
          <w:rFonts w:ascii="Lato" w:hAnsi="Lato" w:cs="Lato"/>
          <w:sz w:val="21"/>
          <w:szCs w:val="21"/>
        </w:rPr>
      </w:pPr>
      <w:r w:rsidRPr="00190CD5">
        <w:rPr>
          <w:rFonts w:ascii="Lato" w:hAnsi="Lato" w:cs="Lato"/>
          <w:sz w:val="21"/>
          <w:szCs w:val="21"/>
        </w:rPr>
        <w:t>RDOŚ-Gd-WOO.420.</w:t>
      </w:r>
      <w:r w:rsidR="00504C4F" w:rsidRPr="00190CD5">
        <w:rPr>
          <w:rFonts w:ascii="Lato" w:hAnsi="Lato" w:cs="Lato"/>
          <w:sz w:val="21"/>
          <w:szCs w:val="21"/>
        </w:rPr>
        <w:t>44</w:t>
      </w:r>
      <w:r w:rsidRPr="00190CD5">
        <w:rPr>
          <w:rFonts w:ascii="Lato" w:hAnsi="Lato" w:cs="Lato"/>
          <w:sz w:val="21"/>
          <w:szCs w:val="21"/>
        </w:rPr>
        <w:t>.202</w:t>
      </w:r>
      <w:r w:rsidR="00504C4F" w:rsidRPr="00190CD5">
        <w:rPr>
          <w:rFonts w:ascii="Lato" w:hAnsi="Lato" w:cs="Lato"/>
          <w:sz w:val="21"/>
          <w:szCs w:val="21"/>
        </w:rPr>
        <w:t>5</w:t>
      </w:r>
      <w:r w:rsidRPr="00190CD5">
        <w:rPr>
          <w:rFonts w:ascii="Lato" w:hAnsi="Lato" w:cs="Lato"/>
          <w:sz w:val="21"/>
          <w:szCs w:val="21"/>
        </w:rPr>
        <w:t>.</w:t>
      </w:r>
      <w:r w:rsidR="00504C4F" w:rsidRPr="00190CD5">
        <w:rPr>
          <w:rFonts w:ascii="Lato" w:hAnsi="Lato" w:cs="Lato"/>
          <w:sz w:val="21"/>
          <w:szCs w:val="21"/>
        </w:rPr>
        <w:t>JP.29</w:t>
      </w:r>
    </w:p>
    <w:p w14:paraId="0B5DCC62" w14:textId="2396421D" w:rsidR="00E27952" w:rsidRPr="00E27952" w:rsidRDefault="00001813" w:rsidP="00A05159">
      <w:pPr>
        <w:spacing w:after="0" w:line="276" w:lineRule="auto"/>
        <w:rPr>
          <w:rFonts w:ascii="Lato" w:hAnsi="Lato" w:cs="Lato"/>
          <w:sz w:val="21"/>
          <w:szCs w:val="21"/>
        </w:rPr>
      </w:pPr>
      <w:r>
        <w:rPr>
          <w:rFonts w:ascii="Lato" w:hAnsi="Lato" w:cs="Lato"/>
          <w:sz w:val="21"/>
          <w:szCs w:val="21"/>
        </w:rPr>
        <w:t>e-Doręczenie</w:t>
      </w:r>
      <w:r w:rsidR="008977B3" w:rsidRPr="00190CD5">
        <w:rPr>
          <w:rFonts w:ascii="Lato" w:hAnsi="Lato" w:cs="Lato"/>
          <w:sz w:val="21"/>
          <w:szCs w:val="21"/>
        </w:rPr>
        <w:t xml:space="preserve">      </w:t>
      </w:r>
      <w:r w:rsidR="008977B3" w:rsidRPr="00190CD5">
        <w:rPr>
          <w:rFonts w:ascii="Lato" w:hAnsi="Lato" w:cs="Lato"/>
          <w:sz w:val="21"/>
          <w:szCs w:val="21"/>
        </w:rPr>
        <w:tab/>
      </w:r>
      <w:r w:rsidR="008977B3" w:rsidRPr="00190CD5">
        <w:rPr>
          <w:rFonts w:ascii="Lato" w:hAnsi="Lato" w:cs="Lato"/>
          <w:sz w:val="21"/>
          <w:szCs w:val="21"/>
        </w:rPr>
        <w:tab/>
      </w:r>
      <w:r w:rsidR="008977B3" w:rsidRPr="00190CD5">
        <w:rPr>
          <w:rFonts w:ascii="Lato" w:hAnsi="Lato" w:cs="Lato"/>
          <w:sz w:val="21"/>
          <w:szCs w:val="21"/>
        </w:rPr>
        <w:tab/>
      </w:r>
      <w:r w:rsidR="008977B3" w:rsidRPr="00190CD5">
        <w:rPr>
          <w:rFonts w:ascii="Lato" w:hAnsi="Lato" w:cs="Lato"/>
          <w:sz w:val="21"/>
          <w:szCs w:val="21"/>
        </w:rPr>
        <w:tab/>
      </w:r>
    </w:p>
    <w:p w14:paraId="133AA263" w14:textId="2D32A7D8" w:rsidR="008977B3" w:rsidRPr="00504C4F" w:rsidRDefault="008977B3" w:rsidP="00A05159">
      <w:pPr>
        <w:spacing w:before="120" w:after="120" w:line="276" w:lineRule="auto"/>
        <w:rPr>
          <w:rFonts w:ascii="Arial" w:hAnsi="Arial" w:cs="Arial"/>
          <w:b/>
        </w:rPr>
      </w:pPr>
      <w:r w:rsidRPr="008977B3">
        <w:rPr>
          <w:rFonts w:ascii="Arial" w:hAnsi="Arial" w:cs="Arial"/>
          <w:b/>
        </w:rPr>
        <w:t>ZAWIADOMIENIE</w:t>
      </w:r>
    </w:p>
    <w:p w14:paraId="3F83E80C" w14:textId="469C98D9" w:rsidR="00504C4F" w:rsidRPr="00504C4F" w:rsidRDefault="008977B3" w:rsidP="00A05159">
      <w:pPr>
        <w:spacing w:before="60" w:after="60" w:line="276" w:lineRule="auto"/>
        <w:rPr>
          <w:rFonts w:ascii="Lato" w:hAnsi="Lato" w:cs="Lato"/>
          <w:sz w:val="21"/>
          <w:szCs w:val="21"/>
          <w:lang w:eastAsia="pl-PL"/>
        </w:rPr>
      </w:pPr>
      <w:r w:rsidRPr="00504C4F">
        <w:rPr>
          <w:rFonts w:ascii="Lato" w:eastAsia="Times New Roman" w:hAnsi="Lato" w:cs="Lato"/>
          <w:sz w:val="21"/>
          <w:szCs w:val="21"/>
          <w:lang w:eastAsia="pl-PL"/>
        </w:rPr>
        <w:t xml:space="preserve">Działając na podstawie art. 49 </w:t>
      </w:r>
      <w:r w:rsidR="00423C3C" w:rsidRPr="00504C4F">
        <w:rPr>
          <w:rFonts w:ascii="Lato" w:eastAsia="Times New Roman" w:hAnsi="Lato" w:cs="Lato"/>
          <w:sz w:val="21"/>
          <w:szCs w:val="21"/>
          <w:lang w:eastAsia="pl-PL"/>
        </w:rPr>
        <w:t xml:space="preserve">ustawy z dnia 14 czerwca 1960 r. Kodeks postępowania administracyjnego </w:t>
      </w:r>
      <w:r w:rsidRPr="00504C4F">
        <w:rPr>
          <w:rFonts w:ascii="Lato" w:eastAsia="Times New Roman" w:hAnsi="Lato" w:cs="Lato"/>
          <w:sz w:val="21"/>
          <w:szCs w:val="21"/>
          <w:lang w:eastAsia="pl-PL"/>
        </w:rPr>
        <w:t>(</w:t>
      </w:r>
      <w:r w:rsidR="00504C4F" w:rsidRPr="00504C4F">
        <w:rPr>
          <w:rFonts w:ascii="Lato" w:eastAsia="Times New Roman" w:hAnsi="Lato" w:cs="Lato"/>
          <w:sz w:val="21"/>
          <w:szCs w:val="21"/>
          <w:lang w:eastAsia="pl-PL"/>
        </w:rPr>
        <w:t xml:space="preserve">tekst jedn. </w:t>
      </w:r>
      <w:r w:rsidRPr="00504C4F">
        <w:rPr>
          <w:rFonts w:ascii="Lato" w:eastAsia="Times New Roman" w:hAnsi="Lato" w:cs="Lato"/>
          <w:sz w:val="21"/>
          <w:szCs w:val="21"/>
          <w:lang w:eastAsia="pl-PL"/>
        </w:rPr>
        <w:t>Dz. U. z 202</w:t>
      </w:r>
      <w:r w:rsidR="00504C4F" w:rsidRPr="00504C4F">
        <w:rPr>
          <w:rFonts w:ascii="Lato" w:eastAsia="Times New Roman" w:hAnsi="Lato" w:cs="Lato"/>
          <w:sz w:val="21"/>
          <w:szCs w:val="21"/>
          <w:lang w:eastAsia="pl-PL"/>
        </w:rPr>
        <w:t>5</w:t>
      </w:r>
      <w:r w:rsidRPr="00504C4F">
        <w:rPr>
          <w:rFonts w:ascii="Lato" w:eastAsia="Times New Roman" w:hAnsi="Lato" w:cs="Lato"/>
          <w:sz w:val="21"/>
          <w:szCs w:val="21"/>
          <w:lang w:eastAsia="pl-PL"/>
        </w:rPr>
        <w:t xml:space="preserve"> r., poz. </w:t>
      </w:r>
      <w:r w:rsidR="00504C4F" w:rsidRPr="00504C4F">
        <w:rPr>
          <w:rFonts w:ascii="Lato" w:eastAsia="Times New Roman" w:hAnsi="Lato" w:cs="Lato"/>
          <w:sz w:val="21"/>
          <w:szCs w:val="21"/>
          <w:lang w:eastAsia="pl-PL"/>
        </w:rPr>
        <w:t>1691</w:t>
      </w:r>
      <w:r w:rsidR="000F433A" w:rsidRPr="00504C4F">
        <w:rPr>
          <w:rFonts w:ascii="Lato" w:eastAsia="Times New Roman" w:hAnsi="Lato" w:cs="Lato"/>
          <w:sz w:val="21"/>
          <w:szCs w:val="21"/>
          <w:lang w:eastAsia="pl-PL"/>
        </w:rPr>
        <w:t xml:space="preserve"> z </w:t>
      </w:r>
      <w:proofErr w:type="spellStart"/>
      <w:r w:rsidR="000F433A" w:rsidRPr="00504C4F">
        <w:rPr>
          <w:rFonts w:ascii="Lato" w:eastAsia="Times New Roman" w:hAnsi="Lato" w:cs="Lato"/>
          <w:sz w:val="21"/>
          <w:szCs w:val="21"/>
          <w:lang w:eastAsia="pl-PL"/>
        </w:rPr>
        <w:t>późn</w:t>
      </w:r>
      <w:proofErr w:type="spellEnd"/>
      <w:r w:rsidR="000F433A" w:rsidRPr="00504C4F">
        <w:rPr>
          <w:rFonts w:ascii="Lato" w:eastAsia="Times New Roman" w:hAnsi="Lato" w:cs="Lato"/>
          <w:sz w:val="21"/>
          <w:szCs w:val="21"/>
          <w:lang w:eastAsia="pl-PL"/>
        </w:rPr>
        <w:t>. zm.</w:t>
      </w:r>
      <w:r w:rsidRPr="00504C4F">
        <w:rPr>
          <w:rFonts w:ascii="Lato" w:eastAsia="Times New Roman" w:hAnsi="Lato" w:cs="Lato"/>
          <w:sz w:val="21"/>
          <w:szCs w:val="21"/>
          <w:lang w:eastAsia="pl-PL"/>
        </w:rPr>
        <w:t>)</w:t>
      </w:r>
      <w:r w:rsidR="00423C3C" w:rsidRPr="00504C4F">
        <w:rPr>
          <w:rFonts w:ascii="Lato" w:eastAsia="Times New Roman" w:hAnsi="Lato" w:cs="Lato"/>
          <w:sz w:val="21"/>
          <w:szCs w:val="21"/>
          <w:lang w:eastAsia="pl-PL"/>
        </w:rPr>
        <w:t xml:space="preserve"> – </w:t>
      </w:r>
      <w:r w:rsidRPr="00504C4F">
        <w:rPr>
          <w:rFonts w:ascii="Lato" w:eastAsia="Times New Roman" w:hAnsi="Lato" w:cs="Lato"/>
          <w:sz w:val="21"/>
          <w:szCs w:val="21"/>
          <w:lang w:eastAsia="pl-PL"/>
        </w:rPr>
        <w:t>dalej Kpa, w związku z 74 ust. 3 oraz</w:t>
      </w:r>
      <w:r w:rsidR="009919D4" w:rsidRPr="00504C4F">
        <w:rPr>
          <w:rFonts w:ascii="Lato" w:eastAsia="Times New Roman" w:hAnsi="Lato" w:cs="Lato"/>
          <w:sz w:val="21"/>
          <w:szCs w:val="21"/>
          <w:lang w:eastAsia="pl-PL"/>
        </w:rPr>
        <w:t xml:space="preserve"> art.</w:t>
      </w:r>
      <w:r w:rsidRPr="00504C4F">
        <w:rPr>
          <w:rFonts w:ascii="Lato" w:eastAsia="Times New Roman" w:hAnsi="Lato" w:cs="Lato"/>
          <w:sz w:val="21"/>
          <w:szCs w:val="21"/>
          <w:lang w:eastAsia="pl-PL"/>
        </w:rPr>
        <w:t xml:space="preserve"> </w:t>
      </w:r>
      <w:r w:rsidR="009919D4" w:rsidRPr="00504C4F">
        <w:rPr>
          <w:rFonts w:ascii="Lato" w:eastAsia="Times New Roman" w:hAnsi="Lato" w:cs="Lato"/>
          <w:sz w:val="21"/>
          <w:szCs w:val="21"/>
          <w:lang w:eastAsia="pl-PL"/>
        </w:rPr>
        <w:t>75 ust. 1 pkt 1 lit. r</w:t>
      </w:r>
      <w:r w:rsidR="00504C4F" w:rsidRPr="00504C4F">
        <w:rPr>
          <w:rFonts w:ascii="Lato" w:eastAsia="Times New Roman" w:hAnsi="Lato" w:cs="Lato"/>
          <w:sz w:val="21"/>
          <w:szCs w:val="21"/>
          <w:lang w:eastAsia="pl-PL"/>
        </w:rPr>
        <w:t>)</w:t>
      </w:r>
      <w:r w:rsidRPr="00504C4F">
        <w:rPr>
          <w:rFonts w:ascii="Lato" w:eastAsia="Times New Roman" w:hAnsi="Lato" w:cs="Lato"/>
          <w:sz w:val="21"/>
          <w:szCs w:val="21"/>
          <w:lang w:eastAsia="pl-PL"/>
        </w:rPr>
        <w:t xml:space="preserve"> ustawy z dnia 3 października 2008 r. o udostępnianiu informacji o środowisku i jego ochronie, udziale społeczeństwa w ochronie środowiska oraz o ocenach oddziaływania na środowisko (Dz. U. z 2024 r., poz. 1112</w:t>
      </w:r>
      <w:r w:rsidR="00423C3C" w:rsidRPr="00504C4F">
        <w:rPr>
          <w:rFonts w:ascii="Lato" w:eastAsia="Times New Roman" w:hAnsi="Lato" w:cs="Lato"/>
          <w:sz w:val="21"/>
          <w:szCs w:val="21"/>
          <w:lang w:eastAsia="pl-PL"/>
        </w:rPr>
        <w:t xml:space="preserve"> z </w:t>
      </w:r>
      <w:proofErr w:type="spellStart"/>
      <w:r w:rsidR="00423C3C" w:rsidRPr="00504C4F">
        <w:rPr>
          <w:rFonts w:ascii="Lato" w:eastAsia="Times New Roman" w:hAnsi="Lato" w:cs="Lato"/>
          <w:sz w:val="21"/>
          <w:szCs w:val="21"/>
          <w:lang w:eastAsia="pl-PL"/>
        </w:rPr>
        <w:t>późn</w:t>
      </w:r>
      <w:proofErr w:type="spellEnd"/>
      <w:r w:rsidR="00423C3C" w:rsidRPr="00504C4F">
        <w:rPr>
          <w:rFonts w:ascii="Lato" w:eastAsia="Times New Roman" w:hAnsi="Lato" w:cs="Lato"/>
          <w:sz w:val="21"/>
          <w:szCs w:val="21"/>
          <w:lang w:eastAsia="pl-PL"/>
        </w:rPr>
        <w:t>. zm.</w:t>
      </w:r>
      <w:r w:rsidRPr="00504C4F">
        <w:rPr>
          <w:rFonts w:ascii="Lato" w:eastAsia="Times New Roman" w:hAnsi="Lato" w:cs="Lato"/>
          <w:sz w:val="21"/>
          <w:szCs w:val="21"/>
          <w:lang w:eastAsia="pl-PL"/>
        </w:rPr>
        <w:t>)</w:t>
      </w:r>
      <w:r w:rsidR="00423C3C" w:rsidRPr="00504C4F">
        <w:rPr>
          <w:rFonts w:ascii="Lato" w:eastAsia="Times New Roman" w:hAnsi="Lato" w:cs="Lato"/>
          <w:sz w:val="21"/>
          <w:szCs w:val="21"/>
          <w:lang w:eastAsia="pl-PL"/>
        </w:rPr>
        <w:t xml:space="preserve"> – </w:t>
      </w:r>
      <w:r w:rsidRPr="00504C4F">
        <w:rPr>
          <w:rFonts w:ascii="Lato" w:eastAsia="Times New Roman" w:hAnsi="Lato" w:cs="Lato"/>
          <w:sz w:val="21"/>
          <w:szCs w:val="21"/>
          <w:lang w:eastAsia="pl-PL"/>
        </w:rPr>
        <w:t xml:space="preserve">dalej ustawa </w:t>
      </w:r>
      <w:proofErr w:type="spellStart"/>
      <w:r w:rsidRPr="00504C4F">
        <w:rPr>
          <w:rFonts w:ascii="Lato" w:eastAsia="Times New Roman" w:hAnsi="Lato" w:cs="Lato"/>
          <w:sz w:val="21"/>
          <w:szCs w:val="21"/>
          <w:lang w:eastAsia="pl-PL"/>
        </w:rPr>
        <w:t>ooś</w:t>
      </w:r>
      <w:proofErr w:type="spellEnd"/>
      <w:r w:rsidRPr="00504C4F">
        <w:rPr>
          <w:rFonts w:ascii="Lato" w:eastAsia="Times New Roman" w:hAnsi="Lato" w:cs="Lato"/>
          <w:sz w:val="21"/>
          <w:szCs w:val="21"/>
          <w:lang w:eastAsia="pl-PL"/>
        </w:rPr>
        <w:t>,</w:t>
      </w:r>
      <w:r w:rsidRPr="00504C4F">
        <w:rPr>
          <w:rFonts w:ascii="Lato" w:hAnsi="Lato" w:cs="Lato"/>
          <w:sz w:val="21"/>
          <w:szCs w:val="21"/>
        </w:rPr>
        <w:t xml:space="preserve"> Regionalny Dyrektor Ochrony Środowiska w Gdańsku </w:t>
      </w:r>
      <w:r w:rsidR="00423C3C" w:rsidRPr="00504C4F">
        <w:rPr>
          <w:rFonts w:ascii="Lato" w:hAnsi="Lato" w:cs="Lato"/>
          <w:sz w:val="21"/>
          <w:szCs w:val="21"/>
        </w:rPr>
        <w:t xml:space="preserve">niniejszym </w:t>
      </w:r>
      <w:r w:rsidRPr="00504C4F">
        <w:rPr>
          <w:rFonts w:ascii="Lato" w:hAnsi="Lato" w:cs="Lato"/>
          <w:sz w:val="21"/>
          <w:szCs w:val="21"/>
        </w:rPr>
        <w:t xml:space="preserve">zawiadamia </w:t>
      </w:r>
      <w:r w:rsidRPr="00504C4F">
        <w:rPr>
          <w:rFonts w:ascii="Lato" w:hAnsi="Lato" w:cs="Lato"/>
          <w:b/>
          <w:bCs/>
          <w:sz w:val="21"/>
          <w:szCs w:val="21"/>
        </w:rPr>
        <w:t>strony postępowania</w:t>
      </w:r>
      <w:r w:rsidRPr="00504C4F">
        <w:rPr>
          <w:rFonts w:ascii="Lato" w:hAnsi="Lato" w:cs="Lato"/>
          <w:sz w:val="21"/>
          <w:szCs w:val="21"/>
        </w:rPr>
        <w:t xml:space="preserve"> oraz na podstawie art. 38 </w:t>
      </w:r>
      <w:r w:rsidR="009919D4" w:rsidRPr="00504C4F">
        <w:rPr>
          <w:rFonts w:ascii="Lato" w:hAnsi="Lato" w:cs="Lato"/>
          <w:sz w:val="21"/>
          <w:szCs w:val="21"/>
        </w:rPr>
        <w:t>i</w:t>
      </w:r>
      <w:r w:rsidRPr="00504C4F">
        <w:rPr>
          <w:rFonts w:ascii="Lato" w:hAnsi="Lato" w:cs="Lato"/>
          <w:sz w:val="21"/>
          <w:szCs w:val="21"/>
        </w:rPr>
        <w:t xml:space="preserve"> art. 85 ust. 3 ustawy </w:t>
      </w:r>
      <w:proofErr w:type="spellStart"/>
      <w:r w:rsidRPr="00504C4F">
        <w:rPr>
          <w:rFonts w:ascii="Lato" w:hAnsi="Lato" w:cs="Lato"/>
          <w:sz w:val="21"/>
          <w:szCs w:val="21"/>
        </w:rPr>
        <w:t>ooś</w:t>
      </w:r>
      <w:proofErr w:type="spellEnd"/>
      <w:r w:rsidRPr="00504C4F">
        <w:rPr>
          <w:rFonts w:ascii="Lato" w:hAnsi="Lato" w:cs="Lato"/>
          <w:sz w:val="21"/>
          <w:szCs w:val="21"/>
        </w:rPr>
        <w:t xml:space="preserve">, zawiadamia </w:t>
      </w:r>
      <w:r w:rsidR="00504C4F" w:rsidRPr="00504C4F">
        <w:rPr>
          <w:rFonts w:ascii="Lato" w:hAnsi="Lato" w:cs="Lato"/>
          <w:b/>
          <w:bCs/>
          <w:sz w:val="21"/>
          <w:szCs w:val="21"/>
        </w:rPr>
        <w:t>S</w:t>
      </w:r>
      <w:r w:rsidRPr="00504C4F">
        <w:rPr>
          <w:rFonts w:ascii="Lato" w:hAnsi="Lato" w:cs="Lato"/>
          <w:b/>
          <w:bCs/>
          <w:sz w:val="21"/>
          <w:szCs w:val="21"/>
        </w:rPr>
        <w:t>połeczeństwo</w:t>
      </w:r>
      <w:r w:rsidRPr="00504C4F">
        <w:rPr>
          <w:rFonts w:ascii="Lato" w:hAnsi="Lato" w:cs="Lato"/>
          <w:sz w:val="21"/>
          <w:szCs w:val="21"/>
        </w:rPr>
        <w:t>, że w</w:t>
      </w:r>
      <w:r w:rsidR="00DF1DD6" w:rsidRPr="00504C4F">
        <w:rPr>
          <w:rFonts w:ascii="Lato" w:hAnsi="Lato" w:cs="Lato"/>
          <w:sz w:val="21"/>
          <w:szCs w:val="21"/>
        </w:rPr>
        <w:t> </w:t>
      </w:r>
      <w:r w:rsidRPr="00504C4F">
        <w:rPr>
          <w:rFonts w:ascii="Lato" w:hAnsi="Lato" w:cs="Lato"/>
          <w:sz w:val="21"/>
          <w:szCs w:val="21"/>
        </w:rPr>
        <w:t xml:space="preserve">postępowaniu wszczętym </w:t>
      </w:r>
      <w:r w:rsidRPr="00504C4F">
        <w:rPr>
          <w:rFonts w:ascii="Lato" w:eastAsia="Times New Roman" w:hAnsi="Lato" w:cs="Lato"/>
          <w:bCs/>
          <w:sz w:val="21"/>
          <w:szCs w:val="21"/>
          <w:lang w:eastAsia="pl-PL"/>
        </w:rPr>
        <w:t>na wniosek</w:t>
      </w:r>
      <w:r w:rsidRPr="00504C4F">
        <w:rPr>
          <w:rFonts w:ascii="Lato" w:eastAsia="Times New Roman" w:hAnsi="Lato" w:cs="Lato"/>
          <w:sz w:val="21"/>
          <w:szCs w:val="21"/>
          <w:lang w:eastAsia="pl-PL"/>
        </w:rPr>
        <w:t xml:space="preserve"> </w:t>
      </w:r>
      <w:bookmarkStart w:id="0" w:name="_Hlk45523420"/>
      <w:r w:rsidRPr="00504C4F">
        <w:rPr>
          <w:rFonts w:ascii="Lato" w:eastAsia="Times New Roman" w:hAnsi="Lato" w:cs="Lato"/>
          <w:kern w:val="0"/>
          <w:sz w:val="21"/>
          <w:szCs w:val="21"/>
          <w:lang w:eastAsia="pl-PL"/>
        </w:rPr>
        <w:t>Inwestora</w:t>
      </w:r>
      <w:bookmarkEnd w:id="0"/>
      <w:r w:rsidR="00CB21F7">
        <w:rPr>
          <w:rFonts w:ascii="Lato" w:hAnsi="Lato" w:cs="Lato"/>
          <w:sz w:val="21"/>
          <w:szCs w:val="21"/>
        </w:rPr>
        <w:t>:</w:t>
      </w:r>
      <w:r w:rsidR="006137D2" w:rsidRPr="00504C4F">
        <w:rPr>
          <w:rFonts w:ascii="Lato" w:hAnsi="Lato" w:cs="Lato"/>
          <w:sz w:val="21"/>
          <w:szCs w:val="21"/>
        </w:rPr>
        <w:t xml:space="preserve"> </w:t>
      </w:r>
      <w:proofErr w:type="spellStart"/>
      <w:r w:rsidR="006137D2" w:rsidRPr="00504C4F">
        <w:rPr>
          <w:rFonts w:ascii="Lato" w:hAnsi="Lato" w:cs="Lato"/>
          <w:kern w:val="0"/>
          <w:sz w:val="21"/>
          <w:szCs w:val="21"/>
        </w:rPr>
        <w:t>Sevivon</w:t>
      </w:r>
      <w:proofErr w:type="spellEnd"/>
      <w:r w:rsidR="006137D2" w:rsidRPr="00504C4F">
        <w:rPr>
          <w:rFonts w:ascii="Lato" w:hAnsi="Lato" w:cs="Lato"/>
          <w:kern w:val="0"/>
          <w:sz w:val="21"/>
          <w:szCs w:val="21"/>
        </w:rPr>
        <w:t xml:space="preserve"> </w:t>
      </w:r>
      <w:proofErr w:type="spellStart"/>
      <w:r w:rsidR="006137D2" w:rsidRPr="00504C4F">
        <w:rPr>
          <w:rFonts w:ascii="Lato" w:hAnsi="Lato" w:cs="Lato"/>
          <w:kern w:val="0"/>
          <w:sz w:val="21"/>
          <w:szCs w:val="21"/>
        </w:rPr>
        <w:t>Windpark</w:t>
      </w:r>
      <w:proofErr w:type="spellEnd"/>
      <w:r w:rsidR="006137D2" w:rsidRPr="00504C4F">
        <w:rPr>
          <w:rFonts w:ascii="Lato" w:hAnsi="Lato" w:cs="Lato"/>
          <w:kern w:val="0"/>
          <w:sz w:val="21"/>
          <w:szCs w:val="21"/>
        </w:rPr>
        <w:t xml:space="preserve"> 4 Sp. z o.o. z siedzibą w Koszalinie, reprezentowanej przez pełnomocników: Panią Annę Gdowską oraz Pana Bartłomieja </w:t>
      </w:r>
      <w:proofErr w:type="spellStart"/>
      <w:r w:rsidR="006137D2" w:rsidRPr="00504C4F">
        <w:rPr>
          <w:rFonts w:ascii="Lato" w:hAnsi="Lato" w:cs="Lato"/>
          <w:kern w:val="0"/>
          <w:sz w:val="21"/>
          <w:szCs w:val="21"/>
        </w:rPr>
        <w:t>Tusińskiego</w:t>
      </w:r>
      <w:proofErr w:type="spellEnd"/>
      <w:r w:rsidR="006137D2" w:rsidRPr="00504C4F">
        <w:rPr>
          <w:rFonts w:ascii="Lato" w:hAnsi="Lato" w:cs="Lato"/>
          <w:sz w:val="21"/>
          <w:szCs w:val="21"/>
        </w:rPr>
        <w:t xml:space="preserve"> </w:t>
      </w:r>
      <w:bookmarkStart w:id="1" w:name="_Hlk219188664"/>
      <w:r w:rsidR="006137D2" w:rsidRPr="00504C4F">
        <w:rPr>
          <w:rFonts w:ascii="Lato" w:eastAsia="Times New Roman" w:hAnsi="Lato" w:cs="Lato"/>
          <w:sz w:val="21"/>
          <w:szCs w:val="21"/>
          <w:lang w:eastAsia="pl-PL"/>
        </w:rPr>
        <w:t xml:space="preserve">w sprawie wydania decyzji środowiskowej </w:t>
      </w:r>
      <w:r w:rsidR="006137D2" w:rsidRPr="00504C4F">
        <w:rPr>
          <w:rFonts w:ascii="Lato" w:hAnsi="Lato" w:cs="Lato"/>
          <w:sz w:val="21"/>
          <w:szCs w:val="21"/>
        </w:rPr>
        <w:t xml:space="preserve">dla przedsięwzięcia polegającego na </w:t>
      </w:r>
      <w:bookmarkEnd w:id="1"/>
      <w:r w:rsidR="006137D2" w:rsidRPr="00504C4F">
        <w:rPr>
          <w:rFonts w:ascii="Lato" w:hAnsi="Lato" w:cs="Lato"/>
          <w:sz w:val="21"/>
          <w:szCs w:val="21"/>
        </w:rPr>
        <w:t xml:space="preserve">budowie zespołu elektrowni wiatrowych (do 5 elektrowni o łącznej mocy do 45 MW) wraz z infrastrukturą towarzyszącą w gminie Mikołajki Pomorskie, na dz. nr </w:t>
      </w:r>
      <w:proofErr w:type="spellStart"/>
      <w:r w:rsidR="006137D2" w:rsidRPr="00504C4F">
        <w:rPr>
          <w:rFonts w:ascii="Lato" w:hAnsi="Lato" w:cs="Lato"/>
          <w:sz w:val="21"/>
          <w:szCs w:val="21"/>
        </w:rPr>
        <w:t>ewid</w:t>
      </w:r>
      <w:proofErr w:type="spellEnd"/>
      <w:r w:rsidR="006137D2" w:rsidRPr="00504C4F">
        <w:rPr>
          <w:rFonts w:ascii="Lato" w:hAnsi="Lato" w:cs="Lato"/>
          <w:sz w:val="21"/>
          <w:szCs w:val="21"/>
        </w:rPr>
        <w:t xml:space="preserve">. 26/44, 9/14, 10, 22, 169, 183/2, 178, 179, 182, 180, 172, 181/2, 167/2, 166/2, 165/2, 165/1, 184, 164, 21/6, 21/8, 24/4, 173, 175/2, 174, 18/1, 21/7, 16, 15, 14, 20, 24/3, 25/1, 25/2, 23, 87, 19 </w:t>
      </w:r>
      <w:proofErr w:type="spellStart"/>
      <w:r w:rsidR="006137D2" w:rsidRPr="00504C4F">
        <w:rPr>
          <w:rFonts w:ascii="Lato" w:hAnsi="Lato" w:cs="Lato"/>
          <w:sz w:val="21"/>
          <w:szCs w:val="21"/>
        </w:rPr>
        <w:t>obr</w:t>
      </w:r>
      <w:proofErr w:type="spellEnd"/>
      <w:r w:rsidR="006137D2" w:rsidRPr="00504C4F">
        <w:rPr>
          <w:rFonts w:ascii="Lato" w:hAnsi="Lato" w:cs="Lato"/>
          <w:sz w:val="21"/>
          <w:szCs w:val="21"/>
        </w:rPr>
        <w:t xml:space="preserve">. Krasna Łąka; 12, 11 </w:t>
      </w:r>
      <w:proofErr w:type="spellStart"/>
      <w:r w:rsidR="006137D2" w:rsidRPr="00504C4F">
        <w:rPr>
          <w:rFonts w:ascii="Lato" w:hAnsi="Lato" w:cs="Lato"/>
          <w:sz w:val="21"/>
          <w:szCs w:val="21"/>
        </w:rPr>
        <w:t>obr</w:t>
      </w:r>
      <w:proofErr w:type="spellEnd"/>
      <w:r w:rsidR="006137D2" w:rsidRPr="00504C4F">
        <w:rPr>
          <w:rFonts w:ascii="Lato" w:hAnsi="Lato" w:cs="Lato"/>
          <w:sz w:val="21"/>
          <w:szCs w:val="21"/>
        </w:rPr>
        <w:t xml:space="preserve">. Stążki; 1/23, 1/24, 1/25, 6/17, 6/16, 6/18, 6/14, 67, 10/43, 10/51, 10/52, 5, 31, 33, 13, 14 </w:t>
      </w:r>
      <w:proofErr w:type="spellStart"/>
      <w:r w:rsidR="006137D2" w:rsidRPr="00504C4F">
        <w:rPr>
          <w:rFonts w:ascii="Lato" w:hAnsi="Lato" w:cs="Lato"/>
          <w:sz w:val="21"/>
          <w:szCs w:val="21"/>
        </w:rPr>
        <w:t>obr</w:t>
      </w:r>
      <w:proofErr w:type="spellEnd"/>
      <w:r w:rsidR="006137D2" w:rsidRPr="00504C4F">
        <w:rPr>
          <w:rFonts w:ascii="Lato" w:hAnsi="Lato" w:cs="Lato"/>
          <w:sz w:val="21"/>
          <w:szCs w:val="21"/>
        </w:rPr>
        <w:t>. Perklice, gm. Mikołajki Pomorskie, powiat sztumski, woj. pomorskie</w:t>
      </w:r>
      <w:r w:rsidR="00504C4F" w:rsidRPr="00504C4F">
        <w:rPr>
          <w:rFonts w:ascii="Lato" w:hAnsi="Lato" w:cs="Lato"/>
          <w:sz w:val="21"/>
          <w:szCs w:val="21"/>
        </w:rPr>
        <w:t xml:space="preserve"> </w:t>
      </w:r>
      <w:r w:rsidR="006137D2" w:rsidRPr="00504C4F">
        <w:rPr>
          <w:rFonts w:ascii="Lato" w:hAnsi="Lato" w:cs="Lato"/>
          <w:sz w:val="21"/>
          <w:szCs w:val="21"/>
        </w:rPr>
        <w:t>-</w:t>
      </w:r>
      <w:r w:rsidR="006137D2" w:rsidRPr="00504C4F">
        <w:rPr>
          <w:rFonts w:ascii="Lato" w:eastAsia="Times New Roman" w:hAnsi="Lato" w:cs="Lato"/>
          <w:sz w:val="21"/>
          <w:szCs w:val="21"/>
          <w:lang w:eastAsia="pl-PL"/>
        </w:rPr>
        <w:t xml:space="preserve"> </w:t>
      </w:r>
      <w:r w:rsidR="006137D2" w:rsidRPr="00504C4F">
        <w:rPr>
          <w:rFonts w:ascii="Lato" w:hAnsi="Lato" w:cs="Lato"/>
          <w:sz w:val="21"/>
          <w:szCs w:val="21"/>
          <w:u w:val="single"/>
        </w:rPr>
        <w:t>wydana została decyzja</w:t>
      </w:r>
      <w:r w:rsidR="006137D2" w:rsidRPr="00504C4F">
        <w:rPr>
          <w:rFonts w:ascii="Lato" w:hAnsi="Lato" w:cs="Lato"/>
          <w:b/>
          <w:sz w:val="21"/>
          <w:szCs w:val="21"/>
        </w:rPr>
        <w:t xml:space="preserve"> </w:t>
      </w:r>
      <w:r w:rsidR="006137D2" w:rsidRPr="00504C4F">
        <w:rPr>
          <w:rFonts w:ascii="Lato" w:hAnsi="Lato" w:cs="Lato"/>
          <w:sz w:val="21"/>
          <w:szCs w:val="21"/>
        </w:rPr>
        <w:t>znak RDOŚ-Gd-WOO.420.44.202</w:t>
      </w:r>
      <w:r w:rsidR="00A513B5">
        <w:rPr>
          <w:rFonts w:ascii="Lato" w:hAnsi="Lato" w:cs="Lato"/>
          <w:sz w:val="21"/>
          <w:szCs w:val="21"/>
        </w:rPr>
        <w:t>5</w:t>
      </w:r>
      <w:r w:rsidR="006137D2" w:rsidRPr="00504C4F">
        <w:rPr>
          <w:rFonts w:ascii="Lato" w:hAnsi="Lato" w:cs="Lato"/>
          <w:sz w:val="21"/>
          <w:szCs w:val="21"/>
        </w:rPr>
        <w:t>.JP.28 o środowiskowych uwarunkowaniach.</w:t>
      </w:r>
    </w:p>
    <w:p w14:paraId="780B8D0B" w14:textId="2B7EEE2C" w:rsidR="008977B3" w:rsidRPr="00504C4F" w:rsidRDefault="008977B3" w:rsidP="00A05159">
      <w:pPr>
        <w:autoSpaceDE w:val="0"/>
        <w:autoSpaceDN w:val="0"/>
        <w:spacing w:after="0" w:line="276" w:lineRule="auto"/>
        <w:rPr>
          <w:rFonts w:ascii="Lato" w:hAnsi="Lato" w:cs="Lato"/>
          <w:iCs/>
          <w:sz w:val="21"/>
          <w:szCs w:val="21"/>
          <w:lang w:eastAsia="x-none"/>
        </w:rPr>
      </w:pPr>
      <w:r w:rsidRPr="00504C4F">
        <w:rPr>
          <w:rFonts w:ascii="Lato" w:hAnsi="Lato" w:cs="Lato"/>
          <w:iCs/>
          <w:sz w:val="21"/>
          <w:szCs w:val="21"/>
          <w:lang w:eastAsia="x-none"/>
        </w:rPr>
        <w:t xml:space="preserve">Doręczenie decyzji </w:t>
      </w:r>
      <w:r w:rsidRPr="00504C4F">
        <w:rPr>
          <w:rFonts w:ascii="Lato" w:hAnsi="Lato" w:cs="Lato"/>
          <w:b/>
          <w:bCs/>
          <w:iCs/>
          <w:sz w:val="21"/>
          <w:szCs w:val="21"/>
          <w:lang w:eastAsia="x-none"/>
        </w:rPr>
        <w:t xml:space="preserve">stronom postępowania </w:t>
      </w:r>
      <w:r w:rsidRPr="00504C4F">
        <w:rPr>
          <w:rFonts w:ascii="Lato" w:hAnsi="Lato" w:cs="Lato"/>
          <w:iCs/>
          <w:sz w:val="21"/>
          <w:szCs w:val="21"/>
          <w:lang w:eastAsia="x-none"/>
        </w:rPr>
        <w:t>uważa się za dokonane po upływie 14 dni liczonych od następnego dnia po dniu, w którym upubliczniono zawiadomienie.</w:t>
      </w:r>
    </w:p>
    <w:p w14:paraId="1486781C" w14:textId="16B71532" w:rsidR="008977B3" w:rsidRPr="00504C4F" w:rsidRDefault="008977B3" w:rsidP="00A05159">
      <w:pPr>
        <w:autoSpaceDE w:val="0"/>
        <w:autoSpaceDN w:val="0"/>
        <w:spacing w:before="120" w:after="120" w:line="276" w:lineRule="auto"/>
        <w:rPr>
          <w:rFonts w:ascii="Lato" w:hAnsi="Lato" w:cs="Lato"/>
          <w:i/>
          <w:iCs/>
          <w:sz w:val="21"/>
          <w:szCs w:val="21"/>
          <w:lang w:eastAsia="x-none"/>
        </w:rPr>
      </w:pPr>
      <w:r w:rsidRPr="00504C4F">
        <w:rPr>
          <w:rFonts w:ascii="Lato" w:hAnsi="Lato" w:cs="Lato"/>
          <w:iCs/>
          <w:sz w:val="21"/>
          <w:szCs w:val="21"/>
          <w:lang w:eastAsia="x-none"/>
        </w:rPr>
        <w:t xml:space="preserve">Z treścią decyzji </w:t>
      </w:r>
      <w:r w:rsidRPr="00504C4F">
        <w:rPr>
          <w:rFonts w:ascii="Lato" w:hAnsi="Lato" w:cs="Lato"/>
          <w:sz w:val="21"/>
          <w:szCs w:val="21"/>
        </w:rPr>
        <w:t xml:space="preserve">oraz z dokumentacją sprawy </w:t>
      </w:r>
      <w:r w:rsidRPr="00504C4F">
        <w:rPr>
          <w:rFonts w:ascii="Lato" w:hAnsi="Lato" w:cs="Lato"/>
          <w:b/>
          <w:bCs/>
          <w:sz w:val="21"/>
          <w:szCs w:val="21"/>
        </w:rPr>
        <w:t>strony postępowania</w:t>
      </w:r>
      <w:r w:rsidRPr="00504C4F">
        <w:rPr>
          <w:rFonts w:ascii="Lato" w:hAnsi="Lato" w:cs="Lato"/>
          <w:sz w:val="21"/>
          <w:szCs w:val="21"/>
        </w:rPr>
        <w:t xml:space="preserve"> </w:t>
      </w:r>
      <w:r w:rsidRPr="00504C4F">
        <w:rPr>
          <w:rFonts w:ascii="Lato" w:hAnsi="Lato" w:cs="Lato"/>
          <w:iCs/>
          <w:sz w:val="21"/>
          <w:szCs w:val="21"/>
          <w:lang w:eastAsia="x-none"/>
        </w:rPr>
        <w:t>mogą się zapoznać w </w:t>
      </w:r>
      <w:r w:rsidRPr="00504C4F">
        <w:rPr>
          <w:rFonts w:ascii="Lato" w:hAnsi="Lato" w:cs="Lato"/>
          <w:iCs/>
          <w:sz w:val="21"/>
          <w:szCs w:val="21"/>
          <w:lang w:val="x-none" w:eastAsia="x-none"/>
        </w:rPr>
        <w:t>Wydziale Ocen Oddziaływania na Środowisko Regionalnej Dyrekcji Ochrony Środowiska w</w:t>
      </w:r>
      <w:r w:rsidRPr="00504C4F">
        <w:rPr>
          <w:rFonts w:ascii="Lato" w:hAnsi="Lato" w:cs="Lato"/>
          <w:iCs/>
          <w:sz w:val="21"/>
          <w:szCs w:val="21"/>
          <w:lang w:eastAsia="x-none"/>
        </w:rPr>
        <w:t> </w:t>
      </w:r>
      <w:r w:rsidRPr="00504C4F">
        <w:rPr>
          <w:rFonts w:ascii="Lato" w:hAnsi="Lato" w:cs="Lato"/>
          <w:iCs/>
          <w:sz w:val="21"/>
          <w:szCs w:val="21"/>
          <w:lang w:val="x-none" w:eastAsia="x-none"/>
        </w:rPr>
        <w:t>Gdańsku</w:t>
      </w:r>
      <w:r w:rsidRPr="00504C4F">
        <w:rPr>
          <w:rFonts w:ascii="Lato" w:hAnsi="Lato" w:cs="Lato"/>
          <w:iCs/>
          <w:sz w:val="21"/>
          <w:szCs w:val="21"/>
          <w:lang w:eastAsia="x-none"/>
        </w:rPr>
        <w:t>,</w:t>
      </w:r>
      <w:r w:rsidRPr="00504C4F">
        <w:rPr>
          <w:rFonts w:ascii="Lato" w:hAnsi="Lato" w:cs="Lato"/>
          <w:iCs/>
          <w:sz w:val="21"/>
          <w:szCs w:val="21"/>
          <w:lang w:val="x-none" w:eastAsia="x-none"/>
        </w:rPr>
        <w:t xml:space="preserve"> ul.</w:t>
      </w:r>
      <w:r w:rsidRPr="00504C4F">
        <w:rPr>
          <w:rFonts w:ascii="Lato" w:hAnsi="Lato" w:cs="Lato"/>
          <w:iCs/>
          <w:sz w:val="21"/>
          <w:szCs w:val="21"/>
          <w:lang w:eastAsia="x-none"/>
        </w:rPr>
        <w:t> </w:t>
      </w:r>
      <w:r w:rsidRPr="00504C4F">
        <w:rPr>
          <w:rFonts w:ascii="Lato" w:hAnsi="Lato" w:cs="Lato"/>
          <w:iCs/>
          <w:sz w:val="21"/>
          <w:szCs w:val="21"/>
          <w:lang w:val="x-none" w:eastAsia="x-none"/>
        </w:rPr>
        <w:t>Chmielna 54/57, pok. nr 10</w:t>
      </w:r>
      <w:r w:rsidR="00504C4F" w:rsidRPr="00504C4F">
        <w:rPr>
          <w:rFonts w:ascii="Lato" w:hAnsi="Lato" w:cs="Lato"/>
          <w:iCs/>
          <w:sz w:val="21"/>
          <w:szCs w:val="21"/>
          <w:lang w:val="x-none" w:eastAsia="x-none"/>
        </w:rPr>
        <w:t>8</w:t>
      </w:r>
      <w:r w:rsidRPr="00504C4F">
        <w:rPr>
          <w:rFonts w:ascii="Lato" w:hAnsi="Lato" w:cs="Lato"/>
          <w:iCs/>
          <w:sz w:val="21"/>
          <w:szCs w:val="21"/>
          <w:lang w:val="x-none" w:eastAsia="x-none"/>
        </w:rPr>
        <w:t>, po wcześniejszym umówieniu (np. telefonicznym</w:t>
      </w:r>
      <w:r w:rsidRPr="00504C4F">
        <w:rPr>
          <w:rFonts w:ascii="Lato" w:hAnsi="Lato" w:cs="Lato"/>
          <w:iCs/>
          <w:sz w:val="21"/>
          <w:szCs w:val="21"/>
          <w:lang w:eastAsia="x-none"/>
        </w:rPr>
        <w:t xml:space="preserve">). </w:t>
      </w:r>
    </w:p>
    <w:p w14:paraId="62446F01" w14:textId="39568DF4" w:rsidR="008977B3" w:rsidRPr="00504C4F" w:rsidRDefault="008977B3" w:rsidP="00A05159">
      <w:pPr>
        <w:spacing w:after="0" w:line="276" w:lineRule="auto"/>
        <w:rPr>
          <w:rFonts w:ascii="Lato" w:eastAsia="Calibri" w:hAnsi="Lato" w:cs="Lato"/>
          <w:i/>
          <w:kern w:val="0"/>
          <w:sz w:val="21"/>
          <w:szCs w:val="21"/>
          <w:lang w:eastAsia="ar-SA"/>
        </w:rPr>
      </w:pPr>
      <w:r w:rsidRPr="00504C4F">
        <w:rPr>
          <w:rFonts w:ascii="Lato" w:eastAsia="Calibri" w:hAnsi="Lato" w:cs="Lato"/>
          <w:kern w:val="0"/>
          <w:sz w:val="21"/>
          <w:szCs w:val="21"/>
          <w:lang w:eastAsia="ar-SA"/>
        </w:rPr>
        <w:t xml:space="preserve">Od niniejszej decyzji przysługuje stronie odwołanie do Generalnego Dyrektora Ochrony Środowiska za pośrednictwem Regionalnego Dyrektora Ochrony Środowiska w Gdańsku, w terminie 14 dnia od daty jej otrzymania, zgodnie z art. 127 i 129 </w:t>
      </w:r>
      <w:r w:rsidRPr="00504C4F">
        <w:rPr>
          <w:rFonts w:ascii="Lato" w:eastAsia="Calibri" w:hAnsi="Lato" w:cs="Lato"/>
          <w:iCs/>
          <w:kern w:val="0"/>
          <w:sz w:val="21"/>
          <w:szCs w:val="21"/>
          <w:lang w:eastAsia="ar-SA"/>
        </w:rPr>
        <w:t>Kpa</w:t>
      </w:r>
      <w:r w:rsidRPr="00504C4F">
        <w:rPr>
          <w:rFonts w:ascii="Lato" w:eastAsia="Calibri" w:hAnsi="Lato" w:cs="Lato"/>
          <w:i/>
          <w:kern w:val="0"/>
          <w:sz w:val="21"/>
          <w:szCs w:val="21"/>
          <w:lang w:eastAsia="ar-SA"/>
        </w:rPr>
        <w:t>.</w:t>
      </w:r>
    </w:p>
    <w:p w14:paraId="5E27E4C8" w14:textId="4665FACD" w:rsidR="008977B3" w:rsidRPr="00504C4F" w:rsidRDefault="008977B3" w:rsidP="00A05159">
      <w:pPr>
        <w:spacing w:before="120" w:after="0" w:line="276" w:lineRule="auto"/>
        <w:rPr>
          <w:rFonts w:ascii="Lato" w:hAnsi="Lato" w:cs="Lato"/>
          <w:sz w:val="21"/>
          <w:szCs w:val="21"/>
        </w:rPr>
      </w:pPr>
      <w:r w:rsidRPr="00504C4F">
        <w:rPr>
          <w:rFonts w:ascii="Lato" w:hAnsi="Lato" w:cs="Lato"/>
          <w:b/>
          <w:bCs/>
          <w:sz w:val="21"/>
          <w:szCs w:val="21"/>
        </w:rPr>
        <w:t xml:space="preserve">Społeczeństwu </w:t>
      </w:r>
      <w:r w:rsidRPr="00504C4F">
        <w:rPr>
          <w:rFonts w:ascii="Lato" w:hAnsi="Lato" w:cs="Lato"/>
          <w:sz w:val="21"/>
          <w:szCs w:val="21"/>
        </w:rPr>
        <w:t xml:space="preserve">decyzja udostępniona jest zgodnie z przepisami </w:t>
      </w:r>
      <w:r w:rsidRPr="00504C4F">
        <w:rPr>
          <w:rFonts w:ascii="Lato" w:eastAsia="Times New Roman" w:hAnsi="Lato" w:cs="Lato"/>
          <w:iCs/>
          <w:kern w:val="3"/>
          <w:sz w:val="21"/>
          <w:szCs w:val="21"/>
          <w:lang w:eastAsia="pl-PL"/>
        </w:rPr>
        <w:t xml:space="preserve">ustawy </w:t>
      </w:r>
      <w:proofErr w:type="spellStart"/>
      <w:r w:rsidRPr="00504C4F">
        <w:rPr>
          <w:rFonts w:ascii="Lato" w:eastAsia="Times New Roman" w:hAnsi="Lato" w:cs="Lato"/>
          <w:iCs/>
          <w:kern w:val="3"/>
          <w:sz w:val="21"/>
          <w:szCs w:val="21"/>
          <w:lang w:eastAsia="pl-PL"/>
        </w:rPr>
        <w:t>ooś</w:t>
      </w:r>
      <w:proofErr w:type="spellEnd"/>
      <w:r w:rsidRPr="00504C4F">
        <w:rPr>
          <w:rFonts w:ascii="Lato" w:hAnsi="Lato" w:cs="Lato"/>
          <w:sz w:val="21"/>
          <w:szCs w:val="21"/>
        </w:rPr>
        <w:t>, zawartymi w Dziale II „Udostępnianie informacji o środowisku i jego ochronie”.</w:t>
      </w:r>
    </w:p>
    <w:p w14:paraId="47ED61F9" w14:textId="33673DC9" w:rsidR="008977B3" w:rsidRPr="00504C4F" w:rsidRDefault="008977B3" w:rsidP="00A05159">
      <w:pPr>
        <w:autoSpaceDE w:val="0"/>
        <w:autoSpaceDN w:val="0"/>
        <w:spacing w:after="0" w:line="276" w:lineRule="auto"/>
        <w:rPr>
          <w:rFonts w:ascii="Lato" w:hAnsi="Lato" w:cs="Lato"/>
          <w:i/>
          <w:iCs/>
          <w:sz w:val="21"/>
          <w:szCs w:val="21"/>
          <w:lang w:eastAsia="x-none"/>
        </w:rPr>
      </w:pPr>
      <w:r w:rsidRPr="00504C4F">
        <w:rPr>
          <w:rFonts w:ascii="Lato" w:hAnsi="Lato" w:cs="Lato"/>
          <w:iCs/>
          <w:sz w:val="21"/>
          <w:szCs w:val="21"/>
          <w:lang w:eastAsia="x-none"/>
        </w:rPr>
        <w:t xml:space="preserve">Ponadto </w:t>
      </w:r>
      <w:r w:rsidR="00504C4F" w:rsidRPr="00504C4F">
        <w:rPr>
          <w:rFonts w:ascii="Lato" w:hAnsi="Lato" w:cs="Lato"/>
          <w:sz w:val="21"/>
          <w:szCs w:val="21"/>
        </w:rPr>
        <w:t xml:space="preserve">informację o powyższej decyzji zamieszcza się także w publicznie dostępnym </w:t>
      </w:r>
      <w:hyperlink r:id="rId7" w:history="1">
        <w:r w:rsidR="00504C4F" w:rsidRPr="00504C4F">
          <w:rPr>
            <w:rStyle w:val="Hipercze"/>
            <w:rFonts w:ascii="Lato" w:hAnsi="Lato" w:cs="Lato"/>
            <w:color w:val="auto"/>
            <w:sz w:val="21"/>
            <w:szCs w:val="21"/>
          </w:rPr>
          <w:t>Systemie Informacji o Środowisku</w:t>
        </w:r>
      </w:hyperlink>
      <w:r w:rsidR="00504C4F" w:rsidRPr="00504C4F">
        <w:rPr>
          <w:rFonts w:ascii="Lato" w:hAnsi="Lato" w:cs="Lato"/>
          <w:sz w:val="21"/>
          <w:szCs w:val="21"/>
        </w:rPr>
        <w:t xml:space="preserve"> (</w:t>
      </w:r>
      <w:hyperlink r:id="rId8" w:history="1">
        <w:r w:rsidR="00504C4F" w:rsidRPr="00504C4F">
          <w:rPr>
            <w:rStyle w:val="Hipercze"/>
            <w:rFonts w:ascii="Lato" w:hAnsi="Lato" w:cs="Lato"/>
            <w:color w:val="auto"/>
            <w:sz w:val="21"/>
            <w:szCs w:val="21"/>
          </w:rPr>
          <w:t>https://system.sios.pl/search/common?iid=1747</w:t>
        </w:r>
      </w:hyperlink>
      <w:r w:rsidR="00504C4F" w:rsidRPr="00504C4F">
        <w:rPr>
          <w:rFonts w:ascii="Lato" w:hAnsi="Lato" w:cs="Lato"/>
          <w:sz w:val="21"/>
          <w:szCs w:val="21"/>
        </w:rPr>
        <w:t xml:space="preserve">), oraz </w:t>
      </w:r>
      <w:r w:rsidRPr="00504C4F">
        <w:rPr>
          <w:rFonts w:ascii="Lato" w:hAnsi="Lato" w:cs="Lato"/>
          <w:iCs/>
          <w:sz w:val="21"/>
          <w:szCs w:val="21"/>
          <w:lang w:eastAsia="x-none"/>
        </w:rPr>
        <w:t>publik</w:t>
      </w:r>
      <w:r w:rsidR="00504C4F" w:rsidRPr="00504C4F">
        <w:rPr>
          <w:rFonts w:ascii="Lato" w:hAnsi="Lato" w:cs="Lato"/>
          <w:iCs/>
          <w:sz w:val="21"/>
          <w:szCs w:val="21"/>
          <w:lang w:eastAsia="x-none"/>
        </w:rPr>
        <w:t>uje</w:t>
      </w:r>
      <w:r w:rsidRPr="00504C4F">
        <w:rPr>
          <w:rFonts w:ascii="Lato" w:hAnsi="Lato" w:cs="Lato"/>
          <w:iCs/>
          <w:sz w:val="21"/>
          <w:szCs w:val="21"/>
        </w:rPr>
        <w:t xml:space="preserve"> na okres 14 dni</w:t>
      </w:r>
      <w:r w:rsidRPr="00504C4F">
        <w:rPr>
          <w:rFonts w:ascii="Lato" w:hAnsi="Lato" w:cs="Lato"/>
          <w:iCs/>
          <w:sz w:val="21"/>
          <w:szCs w:val="21"/>
          <w:lang w:eastAsia="x-none"/>
        </w:rPr>
        <w:t xml:space="preserve">, zgodnie z art. 85 ust. 3 ustawy </w:t>
      </w:r>
      <w:proofErr w:type="spellStart"/>
      <w:r w:rsidRPr="00504C4F">
        <w:rPr>
          <w:rFonts w:ascii="Lato" w:hAnsi="Lato" w:cs="Lato"/>
          <w:iCs/>
          <w:sz w:val="21"/>
          <w:szCs w:val="21"/>
          <w:lang w:eastAsia="x-none"/>
        </w:rPr>
        <w:t>ooś</w:t>
      </w:r>
      <w:proofErr w:type="spellEnd"/>
      <w:r w:rsidRPr="00504C4F">
        <w:rPr>
          <w:rFonts w:ascii="Lato" w:hAnsi="Lato" w:cs="Lato"/>
          <w:iCs/>
          <w:sz w:val="21"/>
          <w:szCs w:val="21"/>
          <w:lang w:eastAsia="x-none"/>
        </w:rPr>
        <w:t xml:space="preserve"> w Biuletynie Informacji Publicznej Regionalnej Dyrekcji Ochrony Środowiska w Gdańsku </w:t>
      </w:r>
      <w:r w:rsidRPr="00504C4F">
        <w:rPr>
          <w:rFonts w:ascii="Lato" w:hAnsi="Lato" w:cs="Lato"/>
          <w:iCs/>
          <w:sz w:val="21"/>
          <w:szCs w:val="21"/>
        </w:rPr>
        <w:t>(</w:t>
      </w:r>
      <w:r w:rsidRPr="00504C4F">
        <w:rPr>
          <w:rFonts w:ascii="Lato" w:hAnsi="Lato" w:cs="Lato"/>
          <w:color w:val="000000"/>
          <w:sz w:val="21"/>
          <w:szCs w:val="21"/>
        </w:rPr>
        <w:t>https://www.gov.pl/web/rdos-gdansk</w:t>
      </w:r>
      <w:r w:rsidRPr="00504C4F">
        <w:rPr>
          <w:rFonts w:ascii="Lato" w:hAnsi="Lato" w:cs="Lato"/>
          <w:iCs/>
          <w:sz w:val="21"/>
          <w:szCs w:val="21"/>
        </w:rPr>
        <w:t>).</w:t>
      </w:r>
    </w:p>
    <w:p w14:paraId="1FECE21E" w14:textId="77777777" w:rsidR="00504C4F" w:rsidRDefault="00504C4F" w:rsidP="00A05159">
      <w:pPr>
        <w:overflowPunct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lang w:eastAsia="x-none"/>
        </w:rPr>
      </w:pPr>
    </w:p>
    <w:p w14:paraId="102A7BE2" w14:textId="08B4ECCB" w:rsidR="008977B3" w:rsidRPr="008977B3" w:rsidRDefault="008977B3" w:rsidP="00A05159">
      <w:pPr>
        <w:overflowPunct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lang w:val="x-none" w:eastAsia="x-none"/>
        </w:rPr>
      </w:pPr>
      <w:r w:rsidRPr="008977B3">
        <w:rPr>
          <w:rFonts w:ascii="Arial" w:hAnsi="Arial" w:cs="Arial"/>
          <w:lang w:eastAsia="x-none"/>
        </w:rPr>
        <w:t>Upubliczniono</w:t>
      </w:r>
      <w:r w:rsidRPr="008977B3">
        <w:rPr>
          <w:rFonts w:ascii="Arial" w:hAnsi="Arial" w:cs="Arial"/>
          <w:lang w:val="x-none" w:eastAsia="x-none"/>
        </w:rPr>
        <w:t xml:space="preserve"> w dniach: </w:t>
      </w:r>
      <w:r w:rsidRPr="008977B3">
        <w:rPr>
          <w:rFonts w:ascii="Arial" w:hAnsi="Arial" w:cs="Arial"/>
          <w:lang w:eastAsia="x-none"/>
        </w:rPr>
        <w:t xml:space="preserve">od </w:t>
      </w:r>
      <w:r w:rsidRPr="008977B3">
        <w:rPr>
          <w:rFonts w:ascii="Arial" w:hAnsi="Arial" w:cs="Arial"/>
          <w:lang w:val="x-none" w:eastAsia="x-none"/>
        </w:rPr>
        <w:t>……</w:t>
      </w:r>
      <w:r w:rsidRPr="008977B3">
        <w:rPr>
          <w:rFonts w:ascii="Arial" w:hAnsi="Arial" w:cs="Arial"/>
          <w:lang w:eastAsia="x-none"/>
        </w:rPr>
        <w:t>…..</w:t>
      </w:r>
      <w:r w:rsidRPr="008977B3">
        <w:rPr>
          <w:rFonts w:ascii="Arial" w:hAnsi="Arial" w:cs="Arial"/>
          <w:lang w:val="x-none" w:eastAsia="x-none"/>
        </w:rPr>
        <w:t>……</w:t>
      </w:r>
      <w:r w:rsidRPr="008977B3">
        <w:rPr>
          <w:rFonts w:ascii="Arial" w:hAnsi="Arial" w:cs="Arial"/>
          <w:lang w:eastAsia="x-none"/>
        </w:rPr>
        <w:t>…….</w:t>
      </w:r>
      <w:r w:rsidRPr="008977B3">
        <w:rPr>
          <w:rFonts w:ascii="Arial" w:hAnsi="Arial" w:cs="Arial"/>
          <w:lang w:val="x-none" w:eastAsia="x-none"/>
        </w:rPr>
        <w:t>…</w:t>
      </w:r>
      <w:r w:rsidRPr="008977B3">
        <w:rPr>
          <w:rFonts w:ascii="Arial" w:hAnsi="Arial" w:cs="Arial"/>
          <w:lang w:eastAsia="x-none"/>
        </w:rPr>
        <w:t xml:space="preserve"> do  </w:t>
      </w:r>
      <w:r w:rsidRPr="008977B3">
        <w:rPr>
          <w:rFonts w:ascii="Arial" w:hAnsi="Arial" w:cs="Arial"/>
          <w:lang w:val="x-none" w:eastAsia="x-none"/>
        </w:rPr>
        <w:t>…………</w:t>
      </w:r>
      <w:r w:rsidRPr="008977B3">
        <w:rPr>
          <w:rFonts w:ascii="Arial" w:hAnsi="Arial" w:cs="Arial"/>
          <w:lang w:eastAsia="x-none"/>
        </w:rPr>
        <w:t>……</w:t>
      </w:r>
      <w:r w:rsidRPr="008977B3">
        <w:rPr>
          <w:rFonts w:ascii="Arial" w:hAnsi="Arial" w:cs="Arial"/>
          <w:lang w:val="x-none" w:eastAsia="x-none"/>
        </w:rPr>
        <w:t>……….</w:t>
      </w:r>
    </w:p>
    <w:p w14:paraId="3B499692" w14:textId="77777777" w:rsidR="008977B3" w:rsidRPr="008977B3" w:rsidRDefault="008977B3" w:rsidP="00A05159">
      <w:pPr>
        <w:overflowPunct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lang w:val="x-none" w:eastAsia="x-none"/>
        </w:rPr>
      </w:pPr>
      <w:r w:rsidRPr="008977B3">
        <w:rPr>
          <w:rFonts w:ascii="Arial" w:hAnsi="Arial" w:cs="Arial"/>
          <w:lang w:val="x-none" w:eastAsia="x-none"/>
        </w:rPr>
        <w:t>Pieczęć urzędu</w:t>
      </w:r>
      <w:r w:rsidRPr="008977B3">
        <w:rPr>
          <w:rFonts w:ascii="Arial" w:hAnsi="Arial" w:cs="Arial"/>
          <w:lang w:eastAsia="x-none"/>
        </w:rPr>
        <w:t xml:space="preserve"> i podpis</w:t>
      </w:r>
      <w:r w:rsidRPr="008977B3">
        <w:rPr>
          <w:rFonts w:ascii="Arial" w:hAnsi="Arial" w:cs="Arial"/>
          <w:lang w:val="x-none" w:eastAsia="x-none"/>
        </w:rPr>
        <w:t>:</w:t>
      </w:r>
    </w:p>
    <w:p w14:paraId="1A2D9590" w14:textId="2FC7E02A" w:rsidR="00504C4F" w:rsidRPr="00504C4F" w:rsidRDefault="00504C4F" w:rsidP="00A05159">
      <w:pPr>
        <w:spacing w:after="0" w:line="276" w:lineRule="auto"/>
        <w:ind w:left="2835"/>
        <w:rPr>
          <w:rFonts w:ascii="Lato" w:hAnsi="Lato" w:cs="Lato"/>
          <w:kern w:val="0"/>
        </w:rPr>
      </w:pPr>
      <w:r w:rsidRPr="00504C4F">
        <w:rPr>
          <w:rFonts w:ascii="Lato" w:hAnsi="Lato" w:cs="Lato"/>
          <w:kern w:val="0"/>
        </w:rPr>
        <w:t>Regionaln</w:t>
      </w:r>
      <w:r w:rsidR="00CB21F7">
        <w:rPr>
          <w:rFonts w:ascii="Lato" w:hAnsi="Lato" w:cs="Lato"/>
          <w:kern w:val="0"/>
        </w:rPr>
        <w:t>y</w:t>
      </w:r>
      <w:r w:rsidRPr="00504C4F">
        <w:rPr>
          <w:rFonts w:ascii="Lato" w:hAnsi="Lato" w:cs="Lato"/>
          <w:kern w:val="0"/>
        </w:rPr>
        <w:t xml:space="preserve"> Dyrektor Ochrony Środowiska w Gdańsku</w:t>
      </w:r>
    </w:p>
    <w:p w14:paraId="7029FA11" w14:textId="17AE21B2" w:rsidR="00504C4F" w:rsidRPr="00504C4F" w:rsidRDefault="00504C4F" w:rsidP="00A05159">
      <w:pPr>
        <w:spacing w:after="0" w:line="276" w:lineRule="auto"/>
        <w:ind w:left="2835"/>
        <w:rPr>
          <w:rFonts w:ascii="Lato" w:hAnsi="Lato" w:cs="Lato"/>
          <w:kern w:val="0"/>
        </w:rPr>
      </w:pPr>
      <w:r w:rsidRPr="00504C4F">
        <w:rPr>
          <w:rFonts w:ascii="Lato" w:hAnsi="Lato" w:cs="Lato"/>
          <w:kern w:val="0"/>
        </w:rPr>
        <w:t>A</w:t>
      </w:r>
      <w:r w:rsidR="00CB21F7">
        <w:rPr>
          <w:rFonts w:ascii="Lato" w:hAnsi="Lato" w:cs="Lato"/>
          <w:kern w:val="0"/>
        </w:rPr>
        <w:t>nna Tchórzewska</w:t>
      </w:r>
    </w:p>
    <w:p w14:paraId="156B4235" w14:textId="77777777" w:rsidR="00504C4F" w:rsidRPr="00504C4F" w:rsidRDefault="00504C4F" w:rsidP="00A05159">
      <w:pPr>
        <w:spacing w:after="0" w:line="276" w:lineRule="auto"/>
        <w:ind w:left="2835"/>
        <w:rPr>
          <w:rFonts w:ascii="Lato" w:hAnsi="Lato" w:cs="Lato"/>
          <w:kern w:val="0"/>
        </w:rPr>
      </w:pPr>
      <w:r w:rsidRPr="00504C4F">
        <w:rPr>
          <w:rFonts w:ascii="Lato" w:hAnsi="Lato" w:cs="Lato"/>
          <w:kern w:val="0"/>
        </w:rPr>
        <w:t>/podpisano elektronicznie/</w:t>
      </w:r>
    </w:p>
    <w:p w14:paraId="5AB2BE8E" w14:textId="77777777" w:rsidR="00001813" w:rsidRDefault="00001813" w:rsidP="00A05159">
      <w:pPr>
        <w:spacing w:after="0" w:line="240" w:lineRule="auto"/>
        <w:rPr>
          <w:rFonts w:ascii="Arial" w:hAnsi="Arial" w:cs="Arial"/>
        </w:rPr>
      </w:pPr>
    </w:p>
    <w:p w14:paraId="25E84500" w14:textId="448919E2" w:rsidR="008977B3" w:rsidRPr="0062295F" w:rsidRDefault="008977B3" w:rsidP="00A05159">
      <w:pPr>
        <w:spacing w:after="0" w:line="240" w:lineRule="auto"/>
        <w:rPr>
          <w:rFonts w:ascii="Arial" w:eastAsia="Calibri" w:hAnsi="Arial" w:cs="Arial"/>
          <w:kern w:val="0"/>
          <w:sz w:val="16"/>
          <w:szCs w:val="16"/>
        </w:rPr>
      </w:pPr>
      <w:r w:rsidRPr="0062295F">
        <w:rPr>
          <w:rFonts w:ascii="Arial" w:eastAsia="Calibri" w:hAnsi="Arial" w:cs="Arial"/>
          <w:kern w:val="0"/>
          <w:sz w:val="16"/>
          <w:szCs w:val="16"/>
          <w:u w:val="single"/>
        </w:rPr>
        <w:t xml:space="preserve">Art. 49 </w:t>
      </w:r>
      <w:r>
        <w:rPr>
          <w:rFonts w:ascii="Arial" w:eastAsia="Calibri" w:hAnsi="Arial" w:cs="Arial"/>
          <w:kern w:val="0"/>
          <w:sz w:val="16"/>
          <w:szCs w:val="16"/>
          <w:u w:val="single"/>
        </w:rPr>
        <w:t>K</w:t>
      </w:r>
      <w:r w:rsidR="00423C3C">
        <w:rPr>
          <w:rFonts w:ascii="Arial" w:eastAsia="Calibri" w:hAnsi="Arial" w:cs="Arial"/>
          <w:kern w:val="0"/>
          <w:sz w:val="16"/>
          <w:szCs w:val="16"/>
          <w:u w:val="single"/>
        </w:rPr>
        <w:t>pa</w:t>
      </w:r>
      <w:r w:rsidRPr="0062295F">
        <w:rPr>
          <w:rFonts w:ascii="Arial" w:eastAsia="Calibri" w:hAnsi="Arial" w:cs="Arial"/>
          <w:kern w:val="0"/>
          <w:sz w:val="16"/>
          <w:szCs w:val="16"/>
        </w:rPr>
        <w:t xml:space="preserve">: </w:t>
      </w:r>
    </w:p>
    <w:p w14:paraId="5AABD841" w14:textId="77777777" w:rsidR="008977B3" w:rsidRPr="0062295F" w:rsidRDefault="008977B3" w:rsidP="00A05159">
      <w:pPr>
        <w:spacing w:after="0" w:line="240" w:lineRule="auto"/>
        <w:rPr>
          <w:rFonts w:ascii="Arial" w:eastAsia="Calibri" w:hAnsi="Arial" w:cs="Arial"/>
          <w:kern w:val="0"/>
          <w:sz w:val="16"/>
          <w:szCs w:val="16"/>
        </w:rPr>
      </w:pPr>
      <w:r w:rsidRPr="0062295F">
        <w:rPr>
          <w:rFonts w:ascii="Arial" w:eastAsia="Calibri" w:hAnsi="Arial" w:cs="Arial"/>
          <w:kern w:val="0"/>
          <w:sz w:val="16"/>
          <w:szCs w:val="16"/>
        </w:rPr>
        <w:t xml:space="preserve">§  1.  Jeżeli </w:t>
      </w:r>
      <w:hyperlink r:id="rId9" w:anchor="/search-hypertext/16784712_art%2849%29_1?pit=2018-03-07" w:history="1">
        <w:r w:rsidRPr="0062295F">
          <w:rPr>
            <w:rFonts w:ascii="Arial" w:eastAsia="Calibri" w:hAnsi="Arial" w:cs="Arial"/>
            <w:kern w:val="0"/>
            <w:sz w:val="16"/>
            <w:szCs w:val="16"/>
            <w:u w:val="single"/>
          </w:rPr>
          <w:t>przepis</w:t>
        </w:r>
      </w:hyperlink>
      <w:r w:rsidRPr="0062295F">
        <w:rPr>
          <w:rFonts w:ascii="Arial" w:eastAsia="Calibri" w:hAnsi="Arial" w:cs="Arial"/>
          <w:kern w:val="0"/>
          <w:sz w:val="16"/>
          <w:szCs w:val="16"/>
        </w:rPr>
        <w:t xml:space="preserve"> szczególny tak stanowi, zawiadomienie stron o decyzjach i innych czynnościach organu administracji publicznej może nastąpić w formie publicznego obwieszczenia, w innej formie publicznego ogłoszenia zwyczajowo przyjętej w danej miejscowości lub przez udostępnienie pisma w Biuletynie Informacji Publicznej na stronie podmiotowej właściwego organu administracji publicznej.</w:t>
      </w:r>
    </w:p>
    <w:p w14:paraId="0D942BDB" w14:textId="77777777" w:rsidR="008977B3" w:rsidRPr="0062295F" w:rsidRDefault="008977B3" w:rsidP="00A05159">
      <w:pPr>
        <w:spacing w:after="0" w:line="240" w:lineRule="auto"/>
        <w:rPr>
          <w:rFonts w:ascii="Arial" w:eastAsia="Calibri" w:hAnsi="Arial" w:cs="Arial"/>
          <w:kern w:val="0"/>
          <w:sz w:val="16"/>
          <w:szCs w:val="16"/>
        </w:rPr>
      </w:pPr>
      <w:r w:rsidRPr="0062295F">
        <w:rPr>
          <w:rFonts w:ascii="Arial" w:eastAsia="Calibri" w:hAnsi="Arial" w:cs="Arial"/>
          <w:kern w:val="0"/>
          <w:sz w:val="16"/>
          <w:szCs w:val="16"/>
        </w:rPr>
        <w:t>§  2.  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</w:t>
      </w:r>
    </w:p>
    <w:p w14:paraId="086315CD" w14:textId="6AAB2CF6" w:rsidR="008977B3" w:rsidRDefault="008977B3" w:rsidP="00A05159">
      <w:pPr>
        <w:spacing w:after="0" w:line="240" w:lineRule="auto"/>
        <w:rPr>
          <w:rFonts w:ascii="Arial" w:eastAsia="Calibri" w:hAnsi="Arial" w:cs="Arial"/>
          <w:kern w:val="0"/>
          <w:sz w:val="16"/>
          <w:szCs w:val="16"/>
        </w:rPr>
      </w:pPr>
      <w:r w:rsidRPr="0062295F">
        <w:rPr>
          <w:rFonts w:ascii="Arial" w:eastAsia="Calibri" w:hAnsi="Arial" w:cs="Arial"/>
          <w:kern w:val="0"/>
          <w:sz w:val="16"/>
          <w:szCs w:val="16"/>
          <w:u w:val="single"/>
        </w:rPr>
        <w:t xml:space="preserve">Art. 74 ust. 3 </w:t>
      </w:r>
      <w:r w:rsidR="00423C3C">
        <w:rPr>
          <w:rFonts w:ascii="Arial" w:eastAsia="Calibri" w:hAnsi="Arial" w:cs="Arial"/>
          <w:kern w:val="0"/>
          <w:sz w:val="16"/>
          <w:szCs w:val="16"/>
          <w:u w:val="single"/>
        </w:rPr>
        <w:t xml:space="preserve">ustawy </w:t>
      </w:r>
      <w:proofErr w:type="spellStart"/>
      <w:r w:rsidR="00423C3C">
        <w:rPr>
          <w:rFonts w:ascii="Arial" w:eastAsia="Calibri" w:hAnsi="Arial" w:cs="Arial"/>
          <w:kern w:val="0"/>
          <w:sz w:val="16"/>
          <w:szCs w:val="16"/>
          <w:u w:val="single"/>
        </w:rPr>
        <w:t>ooś</w:t>
      </w:r>
      <w:proofErr w:type="spellEnd"/>
      <w:r w:rsidRPr="0062295F">
        <w:rPr>
          <w:rFonts w:ascii="Arial" w:eastAsia="Calibri" w:hAnsi="Arial" w:cs="Arial"/>
          <w:kern w:val="0"/>
          <w:sz w:val="16"/>
          <w:szCs w:val="16"/>
        </w:rPr>
        <w:t xml:space="preserve">: Jeżeli liczba stron postępowania o wydanie decyzji o środowiskowych uwarunkowaniach przekracza 10, stosuje się przepis </w:t>
      </w:r>
      <w:hyperlink r:id="rId10" w:anchor="/dokument/16784712#art%2849%29" w:history="1">
        <w:r w:rsidRPr="0062295F">
          <w:rPr>
            <w:rFonts w:ascii="Arial" w:eastAsia="Calibri" w:hAnsi="Arial" w:cs="Arial"/>
            <w:kern w:val="0"/>
            <w:sz w:val="16"/>
            <w:szCs w:val="16"/>
            <w:u w:val="single"/>
          </w:rPr>
          <w:t>art. 49</w:t>
        </w:r>
      </w:hyperlink>
      <w:r w:rsidRPr="0062295F">
        <w:rPr>
          <w:rFonts w:ascii="Arial" w:eastAsia="Calibri" w:hAnsi="Arial" w:cs="Arial"/>
          <w:kern w:val="0"/>
          <w:sz w:val="16"/>
          <w:szCs w:val="16"/>
        </w:rPr>
        <w:t xml:space="preserve"> Kodeksu postępowania administracyjnego.</w:t>
      </w:r>
    </w:p>
    <w:p w14:paraId="28E7828F" w14:textId="77777777" w:rsidR="009919D4" w:rsidRDefault="009919D4" w:rsidP="00A05159">
      <w:pPr>
        <w:spacing w:after="0" w:line="240" w:lineRule="auto"/>
        <w:rPr>
          <w:rFonts w:ascii="Arial" w:hAnsi="Arial" w:cs="Arial"/>
          <w:bCs/>
          <w:sz w:val="16"/>
          <w:szCs w:val="16"/>
        </w:rPr>
      </w:pPr>
      <w:r w:rsidRPr="00B606B5">
        <w:rPr>
          <w:rFonts w:ascii="Arial" w:hAnsi="Arial" w:cs="Arial"/>
          <w:bCs/>
          <w:sz w:val="16"/>
          <w:szCs w:val="16"/>
          <w:u w:val="single"/>
        </w:rPr>
        <w:t xml:space="preserve">Art. 75 ust. 1 pkt 1 lit. r ustawy </w:t>
      </w:r>
      <w:proofErr w:type="spellStart"/>
      <w:r w:rsidRPr="00B606B5">
        <w:rPr>
          <w:rFonts w:ascii="Arial" w:hAnsi="Arial" w:cs="Arial"/>
          <w:bCs/>
          <w:sz w:val="16"/>
          <w:szCs w:val="16"/>
          <w:u w:val="single"/>
        </w:rPr>
        <w:t>ooś</w:t>
      </w:r>
      <w:proofErr w:type="spellEnd"/>
      <w:r w:rsidRPr="00B606B5">
        <w:rPr>
          <w:rFonts w:ascii="Arial" w:hAnsi="Arial" w:cs="Arial"/>
          <w:bCs/>
          <w:sz w:val="16"/>
          <w:szCs w:val="16"/>
          <w:u w:val="single"/>
        </w:rPr>
        <w:t>:</w:t>
      </w:r>
      <w:r w:rsidRPr="00B606B5">
        <w:rPr>
          <w:rFonts w:ascii="Arial" w:hAnsi="Arial" w:cs="Arial"/>
          <w:bCs/>
          <w:sz w:val="16"/>
          <w:szCs w:val="16"/>
        </w:rPr>
        <w:t xml:space="preserve"> W przypadku elektrowni wiatrowych, organem właściwym do wydania decyzji </w:t>
      </w:r>
      <w:r>
        <w:rPr>
          <w:rFonts w:ascii="Arial" w:hAnsi="Arial" w:cs="Arial"/>
          <w:bCs/>
          <w:sz w:val="16"/>
          <w:szCs w:val="16"/>
        </w:rPr>
        <w:br/>
      </w:r>
      <w:r w:rsidRPr="00B606B5">
        <w:rPr>
          <w:rFonts w:ascii="Arial" w:hAnsi="Arial" w:cs="Arial"/>
          <w:bCs/>
          <w:sz w:val="16"/>
          <w:szCs w:val="16"/>
        </w:rPr>
        <w:t>o środowiskowych uwarunkowaniach jest regionalny dyrektor ochrony środowiska.</w:t>
      </w:r>
    </w:p>
    <w:p w14:paraId="51ECCEAB" w14:textId="106743FC" w:rsidR="006D2358" w:rsidRPr="00445B21" w:rsidRDefault="006D2358" w:rsidP="00A05159">
      <w:pPr>
        <w:spacing w:after="0"/>
        <w:rPr>
          <w:rFonts w:ascii="Arial" w:hAnsi="Arial" w:cs="Arial"/>
          <w:i/>
          <w:sz w:val="16"/>
          <w:szCs w:val="16"/>
        </w:rPr>
      </w:pPr>
      <w:r w:rsidRPr="006D2358">
        <w:rPr>
          <w:rFonts w:ascii="Arial" w:hAnsi="Arial" w:cs="Arial"/>
          <w:bCs/>
          <w:iCs/>
          <w:sz w:val="16"/>
          <w:szCs w:val="16"/>
          <w:u w:val="single"/>
        </w:rPr>
        <w:t xml:space="preserve">Art. 38 ustawy </w:t>
      </w:r>
      <w:proofErr w:type="spellStart"/>
      <w:r w:rsidRPr="006D2358">
        <w:rPr>
          <w:rFonts w:ascii="Arial" w:hAnsi="Arial" w:cs="Arial"/>
          <w:bCs/>
          <w:iCs/>
          <w:sz w:val="16"/>
          <w:szCs w:val="16"/>
          <w:u w:val="single"/>
        </w:rPr>
        <w:t>ooś</w:t>
      </w:r>
      <w:proofErr w:type="spellEnd"/>
      <w:r w:rsidRPr="006D2358">
        <w:rPr>
          <w:rFonts w:ascii="Arial" w:hAnsi="Arial" w:cs="Arial"/>
          <w:iCs/>
          <w:sz w:val="16"/>
          <w:szCs w:val="16"/>
        </w:rPr>
        <w:t xml:space="preserve">: Organ właściwy do wydania decyzji podaje do publicznej wiadomości informację o wydanej decyzji </w:t>
      </w:r>
      <w:r>
        <w:rPr>
          <w:rFonts w:ascii="Arial" w:hAnsi="Arial" w:cs="Arial"/>
          <w:iCs/>
          <w:sz w:val="16"/>
          <w:szCs w:val="16"/>
        </w:rPr>
        <w:br/>
      </w:r>
      <w:r w:rsidRPr="006D2358">
        <w:rPr>
          <w:rFonts w:ascii="Arial" w:hAnsi="Arial" w:cs="Arial"/>
          <w:iCs/>
          <w:sz w:val="16"/>
          <w:szCs w:val="16"/>
        </w:rPr>
        <w:t>i o możliwościach zapoznania się z jej treścią.</w:t>
      </w:r>
    </w:p>
    <w:p w14:paraId="04C14FF7" w14:textId="64A7CC4C" w:rsidR="006D2358" w:rsidRPr="00FA1A5A" w:rsidRDefault="006D2358" w:rsidP="00A05159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 w:rsidRPr="006D2358">
        <w:rPr>
          <w:rFonts w:ascii="Arial" w:hAnsi="Arial" w:cs="Arial"/>
          <w:bCs/>
          <w:iCs/>
          <w:sz w:val="16"/>
          <w:szCs w:val="16"/>
          <w:u w:val="single"/>
        </w:rPr>
        <w:t xml:space="preserve">Art. 85 ust. 3 ustawy </w:t>
      </w:r>
      <w:proofErr w:type="spellStart"/>
      <w:r w:rsidRPr="006D2358">
        <w:rPr>
          <w:rFonts w:ascii="Arial" w:hAnsi="Arial" w:cs="Arial"/>
          <w:bCs/>
          <w:iCs/>
          <w:sz w:val="16"/>
          <w:szCs w:val="16"/>
          <w:u w:val="single"/>
        </w:rPr>
        <w:t>ooś</w:t>
      </w:r>
      <w:proofErr w:type="spellEnd"/>
      <w:r w:rsidRPr="006D2358">
        <w:rPr>
          <w:rFonts w:ascii="Arial" w:hAnsi="Arial" w:cs="Arial"/>
          <w:bCs/>
          <w:iCs/>
          <w:sz w:val="16"/>
          <w:szCs w:val="16"/>
        </w:rPr>
        <w:t>:</w:t>
      </w:r>
      <w:r w:rsidRPr="006D2358">
        <w:rPr>
          <w:rFonts w:ascii="Arial" w:hAnsi="Arial" w:cs="Arial"/>
          <w:b/>
          <w:iCs/>
          <w:sz w:val="16"/>
          <w:szCs w:val="16"/>
        </w:rPr>
        <w:t xml:space="preserve"> </w:t>
      </w:r>
      <w:r w:rsidRPr="006D2358">
        <w:rPr>
          <w:rFonts w:ascii="Arial" w:hAnsi="Arial" w:cs="Arial"/>
          <w:iCs/>
          <w:sz w:val="16"/>
          <w:szCs w:val="16"/>
        </w:rPr>
        <w:t xml:space="preserve">Organ właściwy do wydania decyzji o środowiskowych uwarunkowaniach podaje do publicznej wiadomości informacje o wydanej decyzji i o możliwościach zapoznania się z jej treścią oraz z dokumentacją sprawy, w tym </w:t>
      </w:r>
      <w:r>
        <w:rPr>
          <w:rFonts w:ascii="Arial" w:hAnsi="Arial" w:cs="Arial"/>
          <w:iCs/>
          <w:sz w:val="16"/>
          <w:szCs w:val="16"/>
        </w:rPr>
        <w:br/>
      </w:r>
      <w:r w:rsidRPr="006D2358">
        <w:rPr>
          <w:rFonts w:ascii="Arial" w:hAnsi="Arial" w:cs="Arial"/>
          <w:iCs/>
          <w:sz w:val="16"/>
          <w:szCs w:val="16"/>
        </w:rPr>
        <w:t>z uzgodnieniem dokonanym z regionalnym dyrektorem ochrony środowiska oraz opinią organu, o którym mowa w art. 78.</w:t>
      </w:r>
    </w:p>
    <w:p w14:paraId="778C06C6" w14:textId="77777777" w:rsidR="006D2358" w:rsidRPr="00B606B5" w:rsidRDefault="006D2358" w:rsidP="00A05159">
      <w:pPr>
        <w:spacing w:after="0" w:line="240" w:lineRule="auto"/>
        <w:rPr>
          <w:rFonts w:ascii="Arial" w:hAnsi="Arial" w:cs="Arial"/>
          <w:bCs/>
          <w:sz w:val="16"/>
          <w:szCs w:val="16"/>
        </w:rPr>
      </w:pPr>
    </w:p>
    <w:p w14:paraId="0774DA4D" w14:textId="7CE85214" w:rsidR="009919D4" w:rsidRPr="0062295F" w:rsidRDefault="009919D4" w:rsidP="00A05159">
      <w:pPr>
        <w:spacing w:after="0" w:line="240" w:lineRule="auto"/>
        <w:rPr>
          <w:rFonts w:ascii="Arial" w:eastAsia="Calibri" w:hAnsi="Arial" w:cs="Arial"/>
          <w:kern w:val="0"/>
          <w:sz w:val="16"/>
          <w:szCs w:val="16"/>
        </w:rPr>
      </w:pPr>
    </w:p>
    <w:p w14:paraId="5C481783" w14:textId="77777777" w:rsidR="008977B3" w:rsidRPr="001C14EE" w:rsidRDefault="008977B3" w:rsidP="00A05159">
      <w:pPr>
        <w:spacing w:after="0"/>
        <w:rPr>
          <w:rFonts w:ascii="Arial" w:eastAsia="Times New Roman" w:hAnsi="Arial" w:cs="Arial"/>
          <w:sz w:val="21"/>
          <w:szCs w:val="21"/>
          <w:u w:val="single"/>
        </w:rPr>
      </w:pPr>
    </w:p>
    <w:p w14:paraId="54BAE5B7" w14:textId="77777777" w:rsidR="008977B3" w:rsidRPr="001C14EE" w:rsidRDefault="008977B3" w:rsidP="00A05159">
      <w:pPr>
        <w:spacing w:after="0"/>
        <w:rPr>
          <w:rFonts w:ascii="Arial" w:eastAsia="Times New Roman" w:hAnsi="Arial" w:cs="Arial"/>
          <w:sz w:val="21"/>
          <w:szCs w:val="21"/>
          <w:u w:val="single"/>
        </w:rPr>
      </w:pPr>
    </w:p>
    <w:p w14:paraId="210B7141" w14:textId="77777777" w:rsidR="008977B3" w:rsidRPr="001C14EE" w:rsidRDefault="008977B3" w:rsidP="00A05159">
      <w:pPr>
        <w:spacing w:after="0"/>
        <w:rPr>
          <w:rFonts w:ascii="Arial" w:eastAsia="Times New Roman" w:hAnsi="Arial" w:cs="Arial"/>
          <w:sz w:val="21"/>
          <w:szCs w:val="21"/>
          <w:u w:val="single"/>
        </w:rPr>
      </w:pPr>
    </w:p>
    <w:p w14:paraId="4F0480F0" w14:textId="77777777" w:rsidR="008977B3" w:rsidRPr="001C14EE" w:rsidRDefault="008977B3" w:rsidP="00A05159">
      <w:pPr>
        <w:tabs>
          <w:tab w:val="right" w:pos="9072"/>
        </w:tabs>
        <w:spacing w:after="0"/>
        <w:rPr>
          <w:rFonts w:ascii="Arial" w:hAnsi="Arial" w:cs="Arial"/>
          <w:sz w:val="21"/>
          <w:szCs w:val="21"/>
          <w:u w:val="single"/>
          <w:lang w:eastAsia="pl-PL"/>
        </w:rPr>
      </w:pPr>
    </w:p>
    <w:p w14:paraId="719D5373" w14:textId="77777777" w:rsidR="00C32950" w:rsidRDefault="00C32950" w:rsidP="00A05159">
      <w:pPr>
        <w:tabs>
          <w:tab w:val="center" w:pos="4536"/>
          <w:tab w:val="right" w:pos="9072"/>
        </w:tabs>
        <w:spacing w:after="0"/>
        <w:rPr>
          <w:rFonts w:ascii="Arial" w:hAnsi="Arial" w:cs="Arial"/>
          <w:sz w:val="21"/>
          <w:szCs w:val="21"/>
          <w:u w:val="single"/>
          <w:lang w:eastAsia="pl-PL"/>
        </w:rPr>
      </w:pPr>
    </w:p>
    <w:p w14:paraId="3A835FEF" w14:textId="77777777" w:rsidR="00C32950" w:rsidRDefault="00C32950" w:rsidP="00A05159">
      <w:pPr>
        <w:tabs>
          <w:tab w:val="center" w:pos="4536"/>
          <w:tab w:val="right" w:pos="9072"/>
        </w:tabs>
        <w:spacing w:after="0"/>
        <w:rPr>
          <w:rFonts w:ascii="Arial" w:hAnsi="Arial" w:cs="Arial"/>
          <w:sz w:val="21"/>
          <w:szCs w:val="21"/>
          <w:u w:val="single"/>
          <w:lang w:eastAsia="pl-PL"/>
        </w:rPr>
      </w:pPr>
    </w:p>
    <w:p w14:paraId="01E8E07F" w14:textId="77777777" w:rsidR="00C32950" w:rsidRDefault="00C32950" w:rsidP="00A05159">
      <w:pPr>
        <w:tabs>
          <w:tab w:val="center" w:pos="4536"/>
          <w:tab w:val="right" w:pos="9072"/>
        </w:tabs>
        <w:spacing w:after="0"/>
        <w:rPr>
          <w:rFonts w:ascii="Arial" w:hAnsi="Arial" w:cs="Arial"/>
          <w:sz w:val="21"/>
          <w:szCs w:val="21"/>
          <w:u w:val="single"/>
          <w:lang w:eastAsia="pl-PL"/>
        </w:rPr>
      </w:pPr>
    </w:p>
    <w:p w14:paraId="3A5CF3EC" w14:textId="77777777" w:rsidR="00C32950" w:rsidRPr="001C14EE" w:rsidRDefault="00C32950" w:rsidP="00A05159">
      <w:pPr>
        <w:tabs>
          <w:tab w:val="center" w:pos="4536"/>
          <w:tab w:val="right" w:pos="9072"/>
        </w:tabs>
        <w:spacing w:after="0"/>
        <w:rPr>
          <w:rFonts w:ascii="Arial" w:hAnsi="Arial" w:cs="Arial"/>
          <w:sz w:val="21"/>
          <w:szCs w:val="21"/>
          <w:u w:val="single"/>
          <w:lang w:eastAsia="pl-PL"/>
        </w:rPr>
      </w:pPr>
    </w:p>
    <w:p w14:paraId="38682F75" w14:textId="77777777" w:rsidR="00423C3C" w:rsidRPr="002F0874" w:rsidRDefault="00423C3C" w:rsidP="00A05159">
      <w:pPr>
        <w:tabs>
          <w:tab w:val="center" w:pos="4536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  <w:u w:val="single"/>
          <w:lang w:eastAsia="pl-PL"/>
        </w:rPr>
      </w:pPr>
      <w:r w:rsidRPr="002F0874">
        <w:rPr>
          <w:rFonts w:ascii="Arial" w:hAnsi="Arial" w:cs="Arial"/>
          <w:sz w:val="18"/>
          <w:szCs w:val="18"/>
          <w:u w:val="single"/>
          <w:lang w:eastAsia="pl-PL"/>
        </w:rPr>
        <w:t>Przekazuje się do upublicznienia:</w:t>
      </w:r>
    </w:p>
    <w:p w14:paraId="0FF169F6" w14:textId="7A6EBC8D" w:rsidR="00423C3C" w:rsidRPr="00BD1E57" w:rsidRDefault="00423C3C" w:rsidP="00A05159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BD1E57">
        <w:rPr>
          <w:rFonts w:ascii="Arial" w:eastAsia="Times New Roman" w:hAnsi="Arial" w:cs="Arial"/>
          <w:sz w:val="18"/>
          <w:szCs w:val="18"/>
          <w:lang w:eastAsia="pl-PL"/>
        </w:rPr>
        <w:t xml:space="preserve">strona internetowa RDOŚ: </w:t>
      </w:r>
      <w:r w:rsidRPr="00BD1E57">
        <w:rPr>
          <w:rFonts w:ascii="Arial" w:hAnsi="Arial" w:cs="Arial"/>
          <w:color w:val="000000"/>
          <w:sz w:val="18"/>
          <w:szCs w:val="18"/>
        </w:rPr>
        <w:t>https://www.gov.pl/web/rdos-gdansk/obwieszczenia</w:t>
      </w:r>
    </w:p>
    <w:p w14:paraId="3B7AAD4D" w14:textId="77777777" w:rsidR="00423C3C" w:rsidRPr="00BD1E57" w:rsidRDefault="00423C3C" w:rsidP="00A05159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8"/>
          <w:szCs w:val="18"/>
          <w:lang w:eastAsia="pl-PL"/>
        </w:rPr>
      </w:pPr>
      <w:r w:rsidRPr="00BD1E57">
        <w:rPr>
          <w:rFonts w:ascii="Arial" w:eastAsia="Times New Roman" w:hAnsi="Arial" w:cs="Arial"/>
          <w:sz w:val="18"/>
          <w:szCs w:val="18"/>
          <w:lang w:eastAsia="pl-PL"/>
        </w:rPr>
        <w:t>tablica ogłoszeń RDOŚ</w:t>
      </w:r>
    </w:p>
    <w:p w14:paraId="0961F0E7" w14:textId="1EE99F3F" w:rsidR="00F36FCF" w:rsidRPr="004A5342" w:rsidRDefault="00423C3C" w:rsidP="00A05159">
      <w:pPr>
        <w:numPr>
          <w:ilvl w:val="0"/>
          <w:numId w:val="1"/>
        </w:numPr>
        <w:tabs>
          <w:tab w:val="center" w:pos="4536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  <w:lang w:eastAsia="pl-PL"/>
        </w:rPr>
      </w:pPr>
      <w:r w:rsidRPr="00BD1E57">
        <w:rPr>
          <w:rFonts w:ascii="Arial" w:hAnsi="Arial" w:cs="Arial"/>
          <w:sz w:val="18"/>
          <w:szCs w:val="18"/>
          <w:lang w:eastAsia="pl-PL"/>
        </w:rPr>
        <w:t xml:space="preserve">aa, </w:t>
      </w:r>
      <w:r>
        <w:rPr>
          <w:rFonts w:ascii="Arial" w:eastAsia="Times New Roman" w:hAnsi="Arial" w:cs="Arial"/>
          <w:sz w:val="18"/>
          <w:szCs w:val="18"/>
          <w:lang w:eastAsia="pl-PL"/>
        </w:rPr>
        <w:t>sporządziła</w:t>
      </w:r>
      <w:r w:rsidRPr="00BD1E57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="00E27952">
        <w:rPr>
          <w:rFonts w:ascii="Arial" w:eastAsia="Times New Roman" w:hAnsi="Arial" w:cs="Arial"/>
          <w:sz w:val="18"/>
          <w:szCs w:val="18"/>
          <w:lang w:eastAsia="pl-PL"/>
        </w:rPr>
        <w:t xml:space="preserve">Justyna </w:t>
      </w:r>
      <w:proofErr w:type="spellStart"/>
      <w:r w:rsidR="00E27952">
        <w:rPr>
          <w:rFonts w:ascii="Arial" w:eastAsia="Times New Roman" w:hAnsi="Arial" w:cs="Arial"/>
          <w:sz w:val="18"/>
          <w:szCs w:val="18"/>
          <w:lang w:eastAsia="pl-PL"/>
        </w:rPr>
        <w:t>Powaczyńska</w:t>
      </w:r>
      <w:proofErr w:type="spellEnd"/>
      <w:r w:rsidRPr="00BD1E57">
        <w:rPr>
          <w:rFonts w:ascii="Arial" w:eastAsia="Times New Roman" w:hAnsi="Arial" w:cs="Arial"/>
          <w:sz w:val="18"/>
          <w:szCs w:val="18"/>
          <w:lang w:eastAsia="pl-PL"/>
        </w:rPr>
        <w:t>, tel. 5868368</w:t>
      </w:r>
      <w:r w:rsidR="00E27952">
        <w:rPr>
          <w:rFonts w:ascii="Arial" w:eastAsia="Times New Roman" w:hAnsi="Arial" w:cs="Arial"/>
          <w:sz w:val="18"/>
          <w:szCs w:val="18"/>
          <w:lang w:eastAsia="pl-PL"/>
        </w:rPr>
        <w:t>51</w:t>
      </w:r>
    </w:p>
    <w:sectPr w:rsidR="00F36FCF" w:rsidRPr="004A5342" w:rsidSect="008977B3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340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E58C9" w14:textId="77777777" w:rsidR="00077CD6" w:rsidRDefault="00077CD6" w:rsidP="008977B3">
      <w:pPr>
        <w:spacing w:after="0" w:line="240" w:lineRule="auto"/>
      </w:pPr>
      <w:r>
        <w:separator/>
      </w:r>
    </w:p>
  </w:endnote>
  <w:endnote w:type="continuationSeparator" w:id="0">
    <w:p w14:paraId="24A29C41" w14:textId="77777777" w:rsidR="00077CD6" w:rsidRDefault="00077CD6" w:rsidP="008977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09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-541217288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83069E5" w14:textId="77777777" w:rsidR="00DF1DD6" w:rsidRPr="009E03CC" w:rsidRDefault="00DF1DD6" w:rsidP="008F47C7">
            <w:pPr>
              <w:pStyle w:val="Stopk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E03CC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9E03CC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E03CC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9E03CC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  <w:p w14:paraId="045B43BF" w14:textId="77777777" w:rsidR="00DF1DD6" w:rsidRPr="009E03CC" w:rsidRDefault="00DF1DD6" w:rsidP="008F47C7">
    <w:pPr>
      <w:pStyle w:val="Stopka"/>
      <w:tabs>
        <w:tab w:val="clear" w:pos="9072"/>
        <w:tab w:val="right" w:pos="9356"/>
      </w:tabs>
      <w:rPr>
        <w:rFonts w:ascii="Arial" w:hAnsi="Arial" w:cs="Arial"/>
        <w:sz w:val="18"/>
        <w:szCs w:val="18"/>
      </w:rPr>
    </w:pPr>
    <w:r w:rsidRPr="009E03CC">
      <w:rPr>
        <w:rFonts w:ascii="Arial" w:hAnsi="Arial" w:cs="Arial"/>
        <w:sz w:val="18"/>
        <w:szCs w:val="18"/>
        <w:lang w:val="en-US"/>
      </w:rPr>
      <w:t>RDOŚ-Gd-WOO.</w:t>
    </w:r>
    <w:r>
      <w:rPr>
        <w:rFonts w:ascii="Arial" w:hAnsi="Arial" w:cs="Arial"/>
        <w:sz w:val="18"/>
        <w:szCs w:val="18"/>
        <w:lang w:val="en-US"/>
      </w:rPr>
      <w:t>420</w:t>
    </w:r>
    <w:r w:rsidRPr="009E03CC">
      <w:rPr>
        <w:rFonts w:ascii="Arial" w:hAnsi="Arial" w:cs="Arial"/>
        <w:sz w:val="18"/>
        <w:szCs w:val="18"/>
        <w:lang w:val="en-US"/>
      </w:rPr>
      <w:t>.</w:t>
    </w:r>
    <w:r>
      <w:rPr>
        <w:rFonts w:ascii="Arial" w:hAnsi="Arial" w:cs="Arial"/>
        <w:sz w:val="18"/>
        <w:szCs w:val="18"/>
        <w:lang w:val="en-US"/>
      </w:rPr>
      <w:t>34</w:t>
    </w:r>
    <w:r w:rsidRPr="009E03CC">
      <w:rPr>
        <w:rFonts w:ascii="Arial" w:hAnsi="Arial" w:cs="Arial"/>
        <w:sz w:val="18"/>
        <w:szCs w:val="18"/>
        <w:lang w:val="en-US"/>
      </w:rPr>
      <w:t>.202</w:t>
    </w:r>
    <w:r>
      <w:rPr>
        <w:rFonts w:ascii="Arial" w:hAnsi="Arial" w:cs="Arial"/>
        <w:sz w:val="18"/>
        <w:szCs w:val="18"/>
        <w:lang w:val="en-US"/>
      </w:rPr>
      <w:t>3</w:t>
    </w:r>
    <w:r w:rsidRPr="009E03CC">
      <w:rPr>
        <w:rFonts w:ascii="Arial" w:hAnsi="Arial" w:cs="Arial"/>
        <w:sz w:val="18"/>
        <w:szCs w:val="18"/>
        <w:lang w:val="en-US"/>
      </w:rPr>
      <w:t>.AJ.</w:t>
    </w:r>
    <w:r>
      <w:rPr>
        <w:rFonts w:ascii="Arial" w:hAnsi="Arial" w:cs="Arial"/>
        <w:sz w:val="18"/>
        <w:szCs w:val="18"/>
        <w:lang w:val="en-US"/>
      </w:rPr>
      <w:t>11</w:t>
    </w:r>
    <w:r w:rsidRPr="009E03CC">
      <w:rPr>
        <w:rFonts w:ascii="Arial" w:hAnsi="Arial" w:cs="Arial"/>
        <w:sz w:val="18"/>
        <w:szCs w:val="18"/>
        <w:lang w:val="en-US"/>
      </w:rPr>
      <w:t>.</w:t>
    </w:r>
  </w:p>
  <w:p w14:paraId="3C42A9CA" w14:textId="77777777" w:rsidR="00DF1DD6" w:rsidRDefault="00DF1DD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0AA80" w14:textId="2166D8B1" w:rsidR="00DF1DD6" w:rsidRPr="00DF1DD6" w:rsidRDefault="00DF1DD6" w:rsidP="00C51898">
    <w:pPr>
      <w:pStyle w:val="Stopka"/>
      <w:tabs>
        <w:tab w:val="clear" w:pos="4536"/>
        <w:tab w:val="clear" w:pos="9072"/>
      </w:tabs>
      <w:ind w:hanging="426"/>
      <w:rPr>
        <w:sz w:val="18"/>
        <w:szCs w:val="18"/>
      </w:rPr>
    </w:pPr>
    <w:r w:rsidRPr="00DF1DD6">
      <w:rPr>
        <w:rFonts w:ascii="Arial" w:eastAsia="Lucida Sans Unicode" w:hAnsi="Arial" w:cs="Arial"/>
        <w:kern w:val="0"/>
        <w:sz w:val="18"/>
        <w:szCs w:val="18"/>
        <w:lang w:bidi="en-US"/>
      </w:rPr>
      <w:t>RDOŚ-Gd-WOO.420.</w:t>
    </w:r>
    <w:r w:rsidR="00504C4F">
      <w:rPr>
        <w:rFonts w:ascii="Arial" w:eastAsia="Lucida Sans Unicode" w:hAnsi="Arial" w:cs="Arial"/>
        <w:kern w:val="0"/>
        <w:sz w:val="18"/>
        <w:szCs w:val="18"/>
        <w:lang w:bidi="en-US"/>
      </w:rPr>
      <w:t>44</w:t>
    </w:r>
    <w:r w:rsidRPr="00DF1DD6">
      <w:rPr>
        <w:rFonts w:ascii="Arial" w:eastAsia="Lucida Sans Unicode" w:hAnsi="Arial" w:cs="Arial"/>
        <w:kern w:val="0"/>
        <w:sz w:val="18"/>
        <w:szCs w:val="18"/>
        <w:lang w:bidi="en-US"/>
      </w:rPr>
      <w:t>.202</w:t>
    </w:r>
    <w:r w:rsidR="00504C4F">
      <w:rPr>
        <w:rFonts w:ascii="Arial" w:eastAsia="Lucida Sans Unicode" w:hAnsi="Arial" w:cs="Arial"/>
        <w:kern w:val="0"/>
        <w:sz w:val="18"/>
        <w:szCs w:val="18"/>
        <w:lang w:bidi="en-US"/>
      </w:rPr>
      <w:t>5</w:t>
    </w:r>
    <w:r w:rsidRPr="00DF1DD6">
      <w:rPr>
        <w:rFonts w:ascii="Arial" w:eastAsia="Lucida Sans Unicode" w:hAnsi="Arial" w:cs="Arial"/>
        <w:kern w:val="0"/>
        <w:sz w:val="18"/>
        <w:szCs w:val="18"/>
        <w:lang w:bidi="en-US"/>
      </w:rPr>
      <w:t>.</w:t>
    </w:r>
    <w:r w:rsidR="00504C4F">
      <w:rPr>
        <w:rFonts w:ascii="Arial" w:eastAsia="Lucida Sans Unicode" w:hAnsi="Arial" w:cs="Arial"/>
        <w:kern w:val="0"/>
        <w:sz w:val="18"/>
        <w:szCs w:val="18"/>
        <w:lang w:bidi="en-US"/>
      </w:rPr>
      <w:t>JP</w:t>
    </w:r>
    <w:r w:rsidRPr="00DF1DD6">
      <w:rPr>
        <w:rFonts w:ascii="Arial" w:eastAsia="Lucida Sans Unicode" w:hAnsi="Arial" w:cs="Arial"/>
        <w:kern w:val="0"/>
        <w:sz w:val="18"/>
        <w:szCs w:val="18"/>
        <w:lang w:bidi="en-US"/>
      </w:rPr>
      <w:t>.</w:t>
    </w:r>
    <w:r w:rsidR="00504C4F">
      <w:rPr>
        <w:rFonts w:ascii="Arial" w:eastAsia="Lucida Sans Unicode" w:hAnsi="Arial" w:cs="Arial"/>
        <w:kern w:val="0"/>
        <w:sz w:val="18"/>
        <w:szCs w:val="18"/>
        <w:lang w:bidi="en-US"/>
      </w:rPr>
      <w:t>29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EB870" w14:textId="01ACC2DE" w:rsidR="00DF1DD6" w:rsidRDefault="00A31356" w:rsidP="005E1CC4">
    <w:pPr>
      <w:pStyle w:val="Stopka"/>
      <w:tabs>
        <w:tab w:val="clear" w:pos="4536"/>
        <w:tab w:val="clear" w:pos="9072"/>
      </w:tabs>
      <w:ind w:hanging="426"/>
    </w:pPr>
    <w:r>
      <w:rPr>
        <w:noProof/>
      </w:rPr>
      <w:drawing>
        <wp:inline distT="0" distB="0" distL="0" distR="0" wp14:anchorId="5BBC6755" wp14:editId="65D519EC">
          <wp:extent cx="4526280" cy="1043940"/>
          <wp:effectExtent l="0" t="0" r="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4DA8C" w14:textId="77777777" w:rsidR="00077CD6" w:rsidRDefault="00077CD6" w:rsidP="008977B3">
      <w:pPr>
        <w:spacing w:after="0" w:line="240" w:lineRule="auto"/>
      </w:pPr>
      <w:r>
        <w:separator/>
      </w:r>
    </w:p>
  </w:footnote>
  <w:footnote w:type="continuationSeparator" w:id="0">
    <w:p w14:paraId="27D4BBF1" w14:textId="77777777" w:rsidR="00077CD6" w:rsidRDefault="00077CD6" w:rsidP="008977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B9348" w14:textId="223A0CD8" w:rsidR="00DF1DD6" w:rsidRDefault="00DF1DD6" w:rsidP="00951142">
    <w:pPr>
      <w:pStyle w:val="Nagwek"/>
    </w:pPr>
  </w:p>
  <w:p w14:paraId="372E1A35" w14:textId="77777777" w:rsidR="00DF1DD6" w:rsidRDefault="00DF1DD6" w:rsidP="00D5009A">
    <w:pPr>
      <w:pStyle w:val="Nagwek"/>
      <w:ind w:hanging="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80FD5" w14:textId="3A7108C5" w:rsidR="00DF1DD6" w:rsidRDefault="00423C3C" w:rsidP="00423C3C">
    <w:pPr>
      <w:pStyle w:val="Nagwek"/>
      <w:tabs>
        <w:tab w:val="clear" w:pos="4536"/>
        <w:tab w:val="clear" w:pos="9072"/>
      </w:tabs>
      <w:ind w:left="-850"/>
    </w:pPr>
    <w:r>
      <w:rPr>
        <w:noProof/>
      </w:rPr>
      <w:drawing>
        <wp:inline distT="0" distB="0" distL="0" distR="0" wp14:anchorId="1D6A496E" wp14:editId="118FCEF7">
          <wp:extent cx="4907280" cy="937260"/>
          <wp:effectExtent l="0" t="0" r="0" b="0"/>
          <wp:docPr id="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728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B421D0"/>
    <w:multiLevelType w:val="singleLevel"/>
    <w:tmpl w:val="F5A8EFD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18"/>
        <w:szCs w:val="18"/>
      </w:rPr>
    </w:lvl>
  </w:abstractNum>
  <w:num w:numId="1" w16cid:durableId="1382749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7B3"/>
    <w:rsid w:val="00001813"/>
    <w:rsid w:val="00077CD6"/>
    <w:rsid w:val="000F433A"/>
    <w:rsid w:val="00190CD5"/>
    <w:rsid w:val="00236853"/>
    <w:rsid w:val="002F793B"/>
    <w:rsid w:val="003C6E62"/>
    <w:rsid w:val="00423C3C"/>
    <w:rsid w:val="00460D32"/>
    <w:rsid w:val="004A5342"/>
    <w:rsid w:val="00504C4F"/>
    <w:rsid w:val="006137D2"/>
    <w:rsid w:val="006362B4"/>
    <w:rsid w:val="006513AE"/>
    <w:rsid w:val="006D2358"/>
    <w:rsid w:val="00893069"/>
    <w:rsid w:val="008977B3"/>
    <w:rsid w:val="009919D4"/>
    <w:rsid w:val="00A05159"/>
    <w:rsid w:val="00A31356"/>
    <w:rsid w:val="00A513B5"/>
    <w:rsid w:val="00A979F1"/>
    <w:rsid w:val="00B607E6"/>
    <w:rsid w:val="00C16D09"/>
    <w:rsid w:val="00C32950"/>
    <w:rsid w:val="00CB21F7"/>
    <w:rsid w:val="00DB4A7D"/>
    <w:rsid w:val="00DF1DD6"/>
    <w:rsid w:val="00E27952"/>
    <w:rsid w:val="00F20F04"/>
    <w:rsid w:val="00F36FCF"/>
    <w:rsid w:val="00F4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09626C"/>
  <w15:chartTrackingRefBased/>
  <w15:docId w15:val="{E40E62F7-2245-4BE8-B080-623F67605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77B3"/>
    <w:rPr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977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77B3"/>
    <w:rPr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977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77B3"/>
    <w:rPr>
      <w14:ligatures w14:val="none"/>
    </w:rPr>
  </w:style>
  <w:style w:type="character" w:styleId="Hipercze">
    <w:name w:val="Hyperlink"/>
    <w:uiPriority w:val="99"/>
    <w:unhideWhenUsed/>
    <w:qFormat/>
    <w:rsid w:val="00504C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ystem.sios.pl/search/common?iid=1747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file:///\\wymiana\wsir_os\JP\1.SPRAWY%20JP\1.%20DECYZJE\2024\2024%20zako&#324;czone\33-%20Muzeum%20Westerplatte\Systemie%20Informacji%20o%20&#346;rodowisku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http://sip.lex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x.pl/" TargetMode="Externa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761</Words>
  <Characters>4568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Jędraszek</dc:creator>
  <cp:keywords/>
  <dc:description/>
  <cp:lastModifiedBy>Marta Radwańska</cp:lastModifiedBy>
  <cp:revision>9</cp:revision>
  <cp:lastPrinted>2025-07-15T10:24:00Z</cp:lastPrinted>
  <dcterms:created xsi:type="dcterms:W3CDTF">2026-10-02T10:35:00Z</dcterms:created>
  <dcterms:modified xsi:type="dcterms:W3CDTF">2026-10-14T14:06:00Z</dcterms:modified>
</cp:coreProperties>
</file>