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532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D0CA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D0CA9" w:rsidRDefault="009D0CA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D0CA9">
        <w:rPr>
          <w:rFonts w:asciiTheme="minorHAnsi" w:hAnsiTheme="minorHAnsi" w:cstheme="minorHAnsi"/>
          <w:bCs/>
          <w:sz w:val="24"/>
          <w:szCs w:val="24"/>
          <w:lang w:eastAsia="pl-PL"/>
        </w:rPr>
        <w:t>DO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OŚ-WDŚ/ZIL.420.133.2019.EK.AWT.Ł</w:t>
      </w:r>
      <w:r w:rsidRPr="009D0CA9">
        <w:rPr>
          <w:rFonts w:asciiTheme="minorHAnsi" w:hAnsiTheme="minorHAnsi" w:cstheme="minorHAnsi"/>
          <w:bCs/>
          <w:sz w:val="24"/>
          <w:szCs w:val="24"/>
          <w:lang w:eastAsia="pl-PL"/>
        </w:rPr>
        <w:t>D.32</w:t>
      </w:r>
      <w:bookmarkStart w:id="0" w:name="_GoBack"/>
      <w:bookmarkEnd w:id="0"/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D0CA9" w:rsidRPr="009D0CA9" w:rsidRDefault="009D0CA9" w:rsidP="009D0CA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0CA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9D0CA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2013 r. poz. 1235, ze zm.), dalej ustawa ooś, zawiadamiam, że postępowanie odwoławcze od decyzji Regionalnego Dyrektora Ochrony Środowiska w Łodzi Nr 50/2019, z dnia 30 maja 2019 r., znak: WOOŚ.420.41.2018.MGr.20, o środowiskowych uwarunkowaniach dla przedsięwzięcia polegającego na „Budowie drogi ekspresowej S12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odcinku Piotrków Trybunalski (A1</w:t>
      </w:r>
      <w:r w:rsidRPr="009D0CA9">
        <w:rPr>
          <w:rFonts w:asciiTheme="minorHAnsi" w:hAnsiTheme="minorHAnsi" w:cstheme="minorHAnsi"/>
          <w:bCs/>
          <w:color w:val="000000"/>
          <w:sz w:val="24"/>
          <w:szCs w:val="24"/>
        </w:rPr>
        <w:t>) - Opoczno (gr. woj. łódzkiego i mazowieckiego) oraz drogi ekspresowej S74 na odcinku Sulejów (S12) — (gr. woj. łódzkiego i świętokrzyskiego)”, nie mogło być zakończone w wyznaczonym terminie. Przyczyną zwłoki jest konieczność przeprowadzenia dodatkowego postępowania wyjaśniającego. W związku z powyższym, Generalny Dyrektor Ochrony Środowiska wezwał Generalną Dyrekcję Dróg Krajowych i Autostrad do złożenia wyjaśnień oraz uzupełnienia raportu o oddziaływaniu przedsięwzięcia na środowisko. Inwestor pismem z dnia 26 września 2022 r., znak: O/ŁO.I-1.4110.23.4.2022.MO wskazał, że ze względu na konieczność rozstrzygnięcia przetargu i podpisanie umowy z wykonawcą, uzupełniony raport zostanie przedłożony do Generalnej Dyrekcji Ochrony Środowiska nie wcześniej niż w maju 2024 r.</w:t>
      </w:r>
    </w:p>
    <w:p w:rsidR="009D0CA9" w:rsidRPr="009D0CA9" w:rsidRDefault="009D0CA9" w:rsidP="009D0CA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0CA9">
        <w:rPr>
          <w:rFonts w:asciiTheme="minorHAnsi" w:hAnsiTheme="minorHAnsi" w:cstheme="minorHAnsi"/>
          <w:bCs/>
          <w:color w:val="000000"/>
          <w:sz w:val="24"/>
          <w:szCs w:val="24"/>
        </w:rPr>
        <w:t>Z uwagi na powyższe, Generalny Dyrektor Ochrony Środowiska wskazuje nowy termin załatwienia sprawy na dzień 31 lipca 2024 r.</w:t>
      </w:r>
    </w:p>
    <w:p w:rsidR="009501E3" w:rsidRDefault="009D0CA9" w:rsidP="009D0CA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0CA9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D0CA9" w:rsidRDefault="009D0CA9" w:rsidP="009D0CA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26C59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9D0CA9" w:rsidRPr="009D0CA9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9D0CA9" w:rsidRPr="009D0CA9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9D0CA9" w:rsidRPr="009D0CA9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9D0CA9" w:rsidRPr="009D0CA9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 w:rsidR="00F26C59">
        <w:rPr>
          <w:rFonts w:asciiTheme="minorHAnsi" w:hAnsiTheme="minorHAnsi" w:cstheme="minorHAnsi"/>
          <w:bCs/>
        </w:rPr>
        <w:t>rych przed dniem wejścia w życie</w:t>
      </w:r>
      <w:r w:rsidRPr="009D0CA9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9D0CA9" w:rsidP="009D0CA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0CA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</w:t>
      </w:r>
      <w:r w:rsidR="00F26C59">
        <w:rPr>
          <w:rFonts w:asciiTheme="minorHAnsi" w:hAnsiTheme="minorHAnsi" w:cstheme="minorHAnsi"/>
          <w:bCs/>
        </w:rPr>
        <w:t>iem wejścia w życie</w:t>
      </w:r>
      <w:r w:rsidRPr="009D0CA9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74" w:rsidRDefault="003B1174">
      <w:pPr>
        <w:spacing w:after="0" w:line="240" w:lineRule="auto"/>
      </w:pPr>
      <w:r>
        <w:separator/>
      </w:r>
    </w:p>
  </w:endnote>
  <w:endnote w:type="continuationSeparator" w:id="0">
    <w:p w:rsidR="003B1174" w:rsidRDefault="003B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26C5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B117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74" w:rsidRDefault="003B1174">
      <w:pPr>
        <w:spacing w:after="0" w:line="240" w:lineRule="auto"/>
      </w:pPr>
      <w:r>
        <w:separator/>
      </w:r>
    </w:p>
  </w:footnote>
  <w:footnote w:type="continuationSeparator" w:id="0">
    <w:p w:rsidR="003B1174" w:rsidRDefault="003B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B117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B117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B117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3B1174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16A80"/>
    <w:rsid w:val="009501E3"/>
    <w:rsid w:val="009D0CA9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2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1EB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5672-5AB6-44F1-89E1-0C30C35C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2023-07-06T11:29:00Z</dcterms:created>
  <dcterms:modified xsi:type="dcterms:W3CDTF">2023-07-06T11:29:00Z</dcterms:modified>
</cp:coreProperties>
</file>