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277F" w14:textId="7A0E7F1E" w:rsidR="00B63E08" w:rsidRPr="00950F21" w:rsidRDefault="00875792" w:rsidP="0034395C">
      <w:pPr>
        <w:pStyle w:val="Akapitzlist"/>
        <w:numPr>
          <w:ilvl w:val="0"/>
          <w:numId w:val="27"/>
        </w:numPr>
        <w:spacing w:before="120" w:after="240" w:line="288" w:lineRule="auto"/>
        <w:ind w:left="714" w:hanging="357"/>
        <w:contextualSpacing w:val="0"/>
        <w:rPr>
          <w:rFonts w:ascii="Calibri" w:eastAsia="Calibri" w:hAnsi="Calibri" w:cs="Calibri"/>
          <w:bCs/>
          <w:szCs w:val="24"/>
          <w:lang w:eastAsia="en-US"/>
        </w:rPr>
      </w:pPr>
      <w:r w:rsidRPr="00950F21">
        <w:rPr>
          <w:rFonts w:ascii="Calibri" w:eastAsia="Calibri" w:hAnsi="Calibri" w:cs="Calibri"/>
          <w:b/>
          <w:szCs w:val="24"/>
          <w:lang w:eastAsia="en-US"/>
        </w:rPr>
        <w:t>Laptop</w:t>
      </w:r>
      <w:r w:rsidR="004A3FF0" w:rsidRPr="00950F21">
        <w:rPr>
          <w:rFonts w:ascii="Calibri" w:eastAsia="Calibri" w:hAnsi="Calibri" w:cs="Calibri"/>
          <w:b/>
          <w:szCs w:val="24"/>
          <w:lang w:eastAsia="en-US"/>
        </w:rPr>
        <w:t xml:space="preserve"> </w:t>
      </w:r>
      <w:r w:rsidR="002C733C" w:rsidRPr="00950F21">
        <w:rPr>
          <w:rFonts w:ascii="Calibri" w:eastAsia="Calibri" w:hAnsi="Calibri" w:cs="Calibri"/>
          <w:b/>
          <w:szCs w:val="24"/>
          <w:lang w:eastAsia="en-US"/>
        </w:rPr>
        <w:t>standardowy</w:t>
      </w:r>
      <w:r w:rsidR="00DA55BB" w:rsidRPr="00950F21">
        <w:rPr>
          <w:rFonts w:ascii="Calibri" w:eastAsia="Calibri" w:hAnsi="Calibri" w:cs="Calibri"/>
          <w:b/>
          <w:szCs w:val="24"/>
          <w:lang w:eastAsia="en-US"/>
        </w:rPr>
        <w:t xml:space="preserve"> (1</w:t>
      </w:r>
      <w:r w:rsidR="004F0B95" w:rsidRPr="00950F21">
        <w:rPr>
          <w:rFonts w:ascii="Calibri" w:eastAsia="Calibri" w:hAnsi="Calibri" w:cs="Calibri"/>
          <w:b/>
          <w:szCs w:val="24"/>
          <w:lang w:eastAsia="en-US"/>
        </w:rPr>
        <w:t>5</w:t>
      </w:r>
      <w:r w:rsidR="00DA55BB" w:rsidRPr="00950F21">
        <w:rPr>
          <w:rFonts w:ascii="Calibri" w:eastAsia="Calibri" w:hAnsi="Calibri" w:cs="Calibri"/>
          <w:b/>
          <w:szCs w:val="24"/>
          <w:lang w:eastAsia="en-US"/>
        </w:rPr>
        <w:t xml:space="preserve"> sztuk)</w:t>
      </w:r>
      <w:r w:rsidR="00B63E08" w:rsidRPr="00950F21">
        <w:rPr>
          <w:rFonts w:ascii="Calibri" w:eastAsia="Calibri" w:hAnsi="Calibri" w:cs="Calibri"/>
          <w:b/>
          <w:szCs w:val="24"/>
          <w:lang w:eastAsia="en-US"/>
        </w:rPr>
        <w:t xml:space="preserve">: </w:t>
      </w:r>
    </w:p>
    <w:tbl>
      <w:tblPr>
        <w:tblW w:w="9067" w:type="dxa"/>
        <w:jc w:val="center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Caption w:val="Tabeta z wymaganiami dotyczącymi laptopów."/>
        <w:tblDescription w:val="Tabeta z wymaganiami dotyczącymi laptopów."/>
      </w:tblPr>
      <w:tblGrid>
        <w:gridCol w:w="562"/>
        <w:gridCol w:w="8505"/>
      </w:tblGrid>
      <w:tr w:rsidR="00875792" w:rsidRPr="00950F21" w14:paraId="421140CA" w14:textId="77777777" w:rsidTr="0034395C">
        <w:trPr>
          <w:cantSplit/>
          <w:trHeight w:val="48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09F63" w14:textId="61CCAE3C" w:rsidR="00875792" w:rsidRPr="00950F21" w:rsidRDefault="00875792" w:rsidP="0034395C">
            <w:pPr>
              <w:spacing w:line="288" w:lineRule="auto"/>
              <w:jc w:val="center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eastAsia="Calibri" w:hAnsi="Calibri" w:cs="Calibri"/>
                <w:b/>
                <w:szCs w:val="24"/>
                <w:lang w:eastAsia="en-US"/>
              </w:rPr>
              <w:t xml:space="preserve"> </w:t>
            </w:r>
            <w:r w:rsidRPr="00950F21">
              <w:rPr>
                <w:rFonts w:ascii="Calibri" w:hAnsi="Calibri" w:cs="Calibri"/>
                <w:szCs w:val="24"/>
              </w:rPr>
              <w:t>Lp.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F5CA0" w14:textId="191E584B" w:rsidR="00875792" w:rsidRPr="00950F21" w:rsidRDefault="00DE79C0" w:rsidP="0034395C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950F21">
              <w:rPr>
                <w:rFonts w:ascii="Calibri" w:hAnsi="Calibri" w:cs="Calibri"/>
                <w:b/>
                <w:bCs/>
                <w:szCs w:val="24"/>
              </w:rPr>
              <w:t>Wymagane parametry minimalne</w:t>
            </w:r>
          </w:p>
        </w:tc>
      </w:tr>
      <w:tr w:rsidR="00875792" w:rsidRPr="00950F21" w14:paraId="62699B79" w14:textId="77777777" w:rsidTr="00E56105">
        <w:trPr>
          <w:cantSplit/>
          <w:trHeight w:val="29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56FB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8AD9B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Procesor:</w:t>
            </w:r>
          </w:p>
          <w:p w14:paraId="0B58E5A9" w14:textId="672EA98A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num" w:pos="180"/>
              </w:tabs>
              <w:spacing w:line="288" w:lineRule="auto"/>
              <w:ind w:left="180" w:hanging="18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Mobilny energooszczędny procesor dedykowany do energooszczędnych laptopów, oznaczany przez producentów jako „U”, klasy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x64</w:t>
            </w:r>
            <w:proofErr w:type="spellEnd"/>
            <w:r w:rsidR="00834ED0" w:rsidRPr="00950F21">
              <w:rPr>
                <w:rFonts w:ascii="Calibri" w:hAnsi="Calibri" w:cs="Calibri"/>
                <w:szCs w:val="24"/>
              </w:rPr>
              <w:t xml:space="preserve"> typu </w:t>
            </w:r>
            <w:r w:rsidR="000E7071" w:rsidRPr="000E7071">
              <w:rPr>
                <w:rFonts w:ascii="Calibri" w:hAnsi="Calibri" w:cs="Calibri"/>
                <w:szCs w:val="24"/>
              </w:rPr>
              <w:t xml:space="preserve">Intel </w:t>
            </w:r>
            <w:proofErr w:type="spellStart"/>
            <w:r w:rsidR="000E7071" w:rsidRPr="000E7071">
              <w:rPr>
                <w:rFonts w:ascii="Calibri" w:hAnsi="Calibri" w:cs="Calibri"/>
                <w:szCs w:val="24"/>
              </w:rPr>
              <w:t>Core</w:t>
            </w:r>
            <w:proofErr w:type="spellEnd"/>
            <w:r w:rsidR="000E7071" w:rsidRPr="000E7071">
              <w:rPr>
                <w:rFonts w:ascii="Calibri" w:hAnsi="Calibri" w:cs="Calibri"/>
                <w:szCs w:val="24"/>
              </w:rPr>
              <w:t xml:space="preserve"> Ultra 5</w:t>
            </w:r>
            <w:r w:rsidR="000E7071">
              <w:rPr>
                <w:rFonts w:ascii="Calibri" w:hAnsi="Calibri" w:cs="Calibri"/>
                <w:szCs w:val="24"/>
              </w:rPr>
              <w:t> </w:t>
            </w:r>
            <w:proofErr w:type="spellStart"/>
            <w:r w:rsidR="000E7071" w:rsidRPr="000E7071">
              <w:rPr>
                <w:rFonts w:ascii="Calibri" w:hAnsi="Calibri" w:cs="Calibri"/>
                <w:szCs w:val="24"/>
              </w:rPr>
              <w:t>225</w:t>
            </w:r>
            <w:r w:rsidR="000E7071">
              <w:rPr>
                <w:rFonts w:ascii="Calibri" w:hAnsi="Calibri" w:cs="Calibri"/>
                <w:szCs w:val="24"/>
              </w:rPr>
              <w:t>U</w:t>
            </w:r>
            <w:proofErr w:type="spellEnd"/>
            <w:r w:rsidR="00834ED0" w:rsidRPr="00950F21">
              <w:rPr>
                <w:rFonts w:ascii="Calibri" w:hAnsi="Calibri" w:cs="Calibri"/>
                <w:szCs w:val="24"/>
              </w:rPr>
              <w:t xml:space="preserve"> lub równoważny</w:t>
            </w:r>
            <w:r w:rsidR="00686E12" w:rsidRPr="00950F21">
              <w:rPr>
                <w:rFonts w:ascii="Calibri" w:hAnsi="Calibri" w:cs="Calibri"/>
                <w:szCs w:val="24"/>
              </w:rPr>
              <w:t>.</w:t>
            </w:r>
          </w:p>
          <w:p w14:paraId="6C6F2968" w14:textId="2F0F2061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num" w:pos="180"/>
              </w:tabs>
              <w:spacing w:line="288" w:lineRule="auto"/>
              <w:ind w:left="180" w:hanging="180"/>
              <w:rPr>
                <w:rFonts w:ascii="Calibri" w:hAnsi="Calibri" w:cs="Calibri"/>
                <w:szCs w:val="24"/>
                <w:u w:val="single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Procesor o wydajności min </w:t>
            </w:r>
            <w:r w:rsidR="00834ED0" w:rsidRPr="00950F21">
              <w:rPr>
                <w:rFonts w:ascii="Calibri" w:hAnsi="Calibri" w:cs="Calibri"/>
                <w:szCs w:val="24"/>
              </w:rPr>
              <w:t>17 000</w:t>
            </w:r>
            <w:r w:rsidRPr="00950F21">
              <w:rPr>
                <w:rFonts w:ascii="Calibri" w:hAnsi="Calibri" w:cs="Calibri"/>
                <w:szCs w:val="24"/>
              </w:rPr>
              <w:t xml:space="preserve"> punktów w rankingu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PassMark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- CPU Mark (rozumianym jako średni wynik testów procesora publikowany na stronie </w:t>
            </w:r>
            <w:r w:rsidR="00AC02E4" w:rsidRPr="00950F21">
              <w:rPr>
                <w:rFonts w:ascii="Calibri" w:hAnsi="Calibri" w:cs="Calibri"/>
                <w:szCs w:val="24"/>
              </w:rPr>
              <w:t>https://www.cpubenchmark.net/multithread/laptop</w:t>
            </w:r>
            <w:r w:rsidRPr="00950F21">
              <w:rPr>
                <w:rFonts w:ascii="Calibri" w:hAnsi="Calibri" w:cs="Calibri"/>
                <w:szCs w:val="24"/>
              </w:rPr>
              <w:t>;</w:t>
            </w:r>
          </w:p>
          <w:p w14:paraId="7F9470A4" w14:textId="4B853C1B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num" w:pos="180"/>
              </w:tabs>
              <w:spacing w:line="288" w:lineRule="auto"/>
              <w:ind w:left="180" w:hanging="180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Procesor dynamicznie sterujący częstotliwością taktowania rdzeni i zapotrzebowaniem zużycia energii (TDP) zgodnie z bieżącym zapotrzebowaniem w zakresie </w:t>
            </w:r>
            <w:r w:rsidR="00C33C33" w:rsidRPr="00950F21">
              <w:rPr>
                <w:rFonts w:ascii="Calibri" w:hAnsi="Calibri" w:cs="Calibri"/>
                <w:szCs w:val="24"/>
              </w:rPr>
              <w:t>typowym</w:t>
            </w:r>
            <w:r w:rsidR="00BA39E1" w:rsidRPr="00950F21">
              <w:rPr>
                <w:rFonts w:ascii="Calibri" w:hAnsi="Calibri" w:cs="Calibri"/>
                <w:szCs w:val="24"/>
              </w:rPr>
              <w:t>/bazowym</w:t>
            </w:r>
            <w:r w:rsidR="00C33C33" w:rsidRPr="00950F21">
              <w:rPr>
                <w:rFonts w:ascii="Calibri" w:hAnsi="Calibri" w:cs="Calibri"/>
                <w:szCs w:val="24"/>
              </w:rPr>
              <w:t xml:space="preserve"> </w:t>
            </w:r>
            <w:r w:rsidRPr="00950F21">
              <w:rPr>
                <w:rFonts w:ascii="Calibri" w:hAnsi="Calibri" w:cs="Calibri"/>
                <w:szCs w:val="24"/>
              </w:rPr>
              <w:t>do 20W i górnym do 60W;</w:t>
            </w:r>
          </w:p>
          <w:p w14:paraId="7CB23923" w14:textId="77777777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num" w:pos="180"/>
              </w:tabs>
              <w:spacing w:line="288" w:lineRule="auto"/>
              <w:ind w:left="180" w:hanging="18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Obsługa instrukcji 64-bitowych;</w:t>
            </w:r>
          </w:p>
          <w:p w14:paraId="6D21D3A2" w14:textId="1360DDA0" w:rsidR="007B1AA4" w:rsidRPr="00950F21" w:rsidRDefault="007B1AA4" w:rsidP="0034395C">
            <w:pPr>
              <w:numPr>
                <w:ilvl w:val="0"/>
                <w:numId w:val="21"/>
              </w:numPr>
              <w:tabs>
                <w:tab w:val="num" w:pos="180"/>
              </w:tabs>
              <w:spacing w:line="288" w:lineRule="auto"/>
              <w:ind w:left="180" w:hanging="18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Min. 8 rdzeniowy;</w:t>
            </w:r>
          </w:p>
          <w:p w14:paraId="45C0DD1F" w14:textId="77777777" w:rsidR="007B1AA4" w:rsidRPr="00950F21" w:rsidRDefault="007B1AA4" w:rsidP="0034395C">
            <w:pPr>
              <w:numPr>
                <w:ilvl w:val="0"/>
                <w:numId w:val="21"/>
              </w:numPr>
              <w:tabs>
                <w:tab w:val="num" w:pos="180"/>
              </w:tabs>
              <w:spacing w:line="288" w:lineRule="auto"/>
              <w:ind w:left="180" w:hanging="18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Min. 3 rodzaje rdzeni: 1-energooszczędne o niskiej wydajności, 2-średniowydajne, 3-wysokowydajne.</w:t>
            </w:r>
          </w:p>
          <w:p w14:paraId="6724DC39" w14:textId="54E1151D" w:rsidR="007B1AA4" w:rsidRPr="00950F21" w:rsidRDefault="007B1AA4" w:rsidP="0034395C">
            <w:pPr>
              <w:numPr>
                <w:ilvl w:val="0"/>
                <w:numId w:val="21"/>
              </w:numPr>
              <w:tabs>
                <w:tab w:val="num" w:pos="180"/>
              </w:tabs>
              <w:spacing w:line="288" w:lineRule="auto"/>
              <w:ind w:left="180" w:hanging="18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Wyposażony w układ NPU do operacji przetwarzania danych AI o wydajności min 10 TOPS dla operacji int8.</w:t>
            </w:r>
          </w:p>
          <w:p w14:paraId="29029061" w14:textId="568E08BC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num" w:pos="180"/>
              </w:tabs>
              <w:spacing w:line="288" w:lineRule="auto"/>
              <w:ind w:left="180" w:hanging="18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Rok wprowadzenia na rynek procesora - nie wcześniej niż </w:t>
            </w:r>
            <w:r w:rsidR="003A7337" w:rsidRPr="00950F21">
              <w:rPr>
                <w:rFonts w:ascii="Calibri" w:hAnsi="Calibri" w:cs="Calibri"/>
                <w:szCs w:val="24"/>
              </w:rPr>
              <w:t xml:space="preserve">w </w:t>
            </w:r>
            <w:r w:rsidR="00317842" w:rsidRPr="00950F21">
              <w:rPr>
                <w:rFonts w:ascii="Calibri" w:hAnsi="Calibri" w:cs="Calibri"/>
                <w:color w:val="000000" w:themeColor="text1"/>
                <w:szCs w:val="24"/>
              </w:rPr>
              <w:t>roku</w:t>
            </w:r>
            <w:r w:rsidR="009B70AB" w:rsidRPr="00950F21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="007B70C5" w:rsidRPr="00950F21">
              <w:rPr>
                <w:rFonts w:ascii="Calibri" w:hAnsi="Calibri" w:cs="Calibri"/>
                <w:color w:val="000000" w:themeColor="text1"/>
                <w:szCs w:val="24"/>
              </w:rPr>
              <w:t>2025</w:t>
            </w:r>
            <w:r w:rsidR="003A7337" w:rsidRPr="00950F21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="003A7337" w:rsidRPr="00950F21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875792" w:rsidRPr="00950F21" w14:paraId="50BAAB1E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60AE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A004" w14:textId="36CC79B3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Zainstalowana i obsługiwana pamięć RAM minimum </w:t>
            </w:r>
            <w:r w:rsidR="00B10951" w:rsidRPr="00950F21">
              <w:rPr>
                <w:rFonts w:ascii="Calibri" w:hAnsi="Calibri" w:cs="Calibri"/>
                <w:b/>
                <w:bCs/>
                <w:szCs w:val="24"/>
              </w:rPr>
              <w:t>16</w:t>
            </w:r>
            <w:r w:rsidRPr="00950F21">
              <w:rPr>
                <w:rFonts w:ascii="Calibri" w:hAnsi="Calibri" w:cs="Calibri"/>
                <w:b/>
                <w:bCs/>
                <w:szCs w:val="24"/>
              </w:rPr>
              <w:t> GB</w:t>
            </w:r>
            <w:r w:rsidRPr="00950F21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E75DAA" w:rsidRPr="00950F21" w14:paraId="14D191FD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94A6" w14:textId="77777777" w:rsidR="00E75DAA" w:rsidRPr="00950F21" w:rsidRDefault="00E75DAA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87587" w14:textId="10C913EE" w:rsidR="00E75DAA" w:rsidRPr="00950F21" w:rsidRDefault="002406FB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Możliwość wymiany</w:t>
            </w:r>
            <w:r w:rsidR="008754AF" w:rsidRPr="00950F21">
              <w:rPr>
                <w:rFonts w:ascii="Calibri" w:hAnsi="Calibri" w:cs="Calibri"/>
                <w:szCs w:val="24"/>
              </w:rPr>
              <w:t xml:space="preserve"> </w:t>
            </w:r>
            <w:r w:rsidR="00AD498B" w:rsidRPr="00950F21">
              <w:rPr>
                <w:rFonts w:ascii="Calibri" w:hAnsi="Calibri" w:cs="Calibri"/>
                <w:szCs w:val="24"/>
              </w:rPr>
              <w:t xml:space="preserve">pamięci RAM do dual channel minimum </w:t>
            </w:r>
            <w:r w:rsidR="00817705" w:rsidRPr="00950F21">
              <w:rPr>
                <w:rFonts w:ascii="Calibri" w:hAnsi="Calibri" w:cs="Calibri"/>
                <w:b/>
                <w:bCs/>
                <w:szCs w:val="24"/>
              </w:rPr>
              <w:t>64</w:t>
            </w:r>
            <w:r w:rsidR="00AD498B" w:rsidRPr="00950F21">
              <w:rPr>
                <w:rFonts w:ascii="Calibri" w:hAnsi="Calibri" w:cs="Calibri"/>
                <w:b/>
                <w:bCs/>
                <w:szCs w:val="24"/>
              </w:rPr>
              <w:t> GB(2x</w:t>
            </w:r>
            <w:r w:rsidR="00817705" w:rsidRPr="00950F21">
              <w:rPr>
                <w:rFonts w:ascii="Calibri" w:hAnsi="Calibri" w:cs="Calibri"/>
                <w:b/>
                <w:bCs/>
                <w:szCs w:val="24"/>
              </w:rPr>
              <w:t>32</w:t>
            </w:r>
            <w:r w:rsidR="00AD498B" w:rsidRPr="00950F21">
              <w:rPr>
                <w:rFonts w:ascii="Calibri" w:hAnsi="Calibri" w:cs="Calibri"/>
                <w:b/>
                <w:bCs/>
                <w:szCs w:val="24"/>
              </w:rPr>
              <w:t>GB)</w:t>
            </w:r>
          </w:p>
        </w:tc>
      </w:tr>
      <w:tr w:rsidR="00875792" w:rsidRPr="00950F21" w14:paraId="1EC7BE70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8CDF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FADD" w14:textId="5B37A218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Wbudowana sieć bezprzewodowa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WiFi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b/g/n/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ac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>/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ax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>, wbudowana antena</w:t>
            </w:r>
            <w:r w:rsidR="006D709A" w:rsidRPr="00950F21">
              <w:rPr>
                <w:rFonts w:ascii="Calibri" w:hAnsi="Calibri" w:cs="Calibri"/>
                <w:szCs w:val="24"/>
              </w:rPr>
              <w:t xml:space="preserve">, </w:t>
            </w:r>
          </w:p>
        </w:tc>
      </w:tr>
      <w:tr w:rsidR="00875792" w:rsidRPr="00950F21" w14:paraId="1BDC4EAC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19378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590E" w14:textId="4FB59232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Wbudowana sieć Bluetooth</w:t>
            </w:r>
            <w:r w:rsidR="007641A1">
              <w:rPr>
                <w:rFonts w:ascii="Calibri" w:hAnsi="Calibri" w:cs="Calibri"/>
                <w:szCs w:val="24"/>
              </w:rPr>
              <w:t xml:space="preserve"> wersja min 5.3</w:t>
            </w:r>
            <w:r w:rsidRPr="00950F21">
              <w:rPr>
                <w:rFonts w:ascii="Calibri" w:hAnsi="Calibri" w:cs="Calibri"/>
                <w:szCs w:val="24"/>
              </w:rPr>
              <w:t xml:space="preserve">. </w:t>
            </w:r>
          </w:p>
        </w:tc>
      </w:tr>
      <w:tr w:rsidR="00875792" w:rsidRPr="00950F21" w14:paraId="06D6FD8F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D521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7391D" w14:textId="6B6B250C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Wewnętrzna karta dźwiękowa, wbudowany głośnik</w:t>
            </w:r>
            <w:r w:rsidR="00095C15" w:rsidRPr="00950F21">
              <w:rPr>
                <w:rFonts w:ascii="Calibri" w:hAnsi="Calibri" w:cs="Calibri"/>
                <w:szCs w:val="24"/>
              </w:rPr>
              <w:t xml:space="preserve"> umożliwiający regulację poziomu dźwięku</w:t>
            </w:r>
          </w:p>
        </w:tc>
      </w:tr>
      <w:tr w:rsidR="00875792" w:rsidRPr="00950F21" w14:paraId="617F7C7E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9F945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86E2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Możliwość aktualizacji BIOS.</w:t>
            </w:r>
          </w:p>
        </w:tc>
      </w:tr>
      <w:tr w:rsidR="00875792" w:rsidRPr="00950F21" w14:paraId="5FC117AF" w14:textId="77777777" w:rsidTr="00E56105">
        <w:trPr>
          <w:cantSplit/>
          <w:trHeight w:val="3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E4C2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D166" w14:textId="46CFFCB9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Wewnętrzny dysk twardy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SSD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M.2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NVMe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>, pojemność minimum</w:t>
            </w:r>
            <w:r w:rsidR="007079A7" w:rsidRPr="00950F21">
              <w:rPr>
                <w:rFonts w:ascii="Calibri" w:hAnsi="Calibri" w:cs="Calibri"/>
                <w:b/>
                <w:szCs w:val="24"/>
              </w:rPr>
              <w:t xml:space="preserve"> </w:t>
            </w:r>
            <w:proofErr w:type="spellStart"/>
            <w:r w:rsidR="007079A7" w:rsidRPr="00950F21">
              <w:rPr>
                <w:rFonts w:ascii="Calibri" w:hAnsi="Calibri" w:cs="Calibri"/>
                <w:b/>
                <w:szCs w:val="24"/>
              </w:rPr>
              <w:t>1TB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E857D5" w:rsidRPr="00950F21" w14:paraId="2C40E827" w14:textId="77777777" w:rsidTr="00E56105">
        <w:trPr>
          <w:cantSplit/>
          <w:trHeight w:val="3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BA54" w14:textId="77777777" w:rsidR="00E857D5" w:rsidRPr="00950F21" w:rsidRDefault="00E857D5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E117" w14:textId="7D5E122E" w:rsidR="00E857D5" w:rsidRPr="00950F21" w:rsidRDefault="001A4103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Techniczna m</w:t>
            </w:r>
            <w:r w:rsidR="0082435D" w:rsidRPr="00950F21">
              <w:rPr>
                <w:rFonts w:ascii="Calibri" w:hAnsi="Calibri" w:cs="Calibri"/>
                <w:szCs w:val="24"/>
              </w:rPr>
              <w:t xml:space="preserve">ożliwość </w:t>
            </w:r>
            <w:r w:rsidRPr="00950F21">
              <w:rPr>
                <w:rFonts w:ascii="Calibri" w:hAnsi="Calibri" w:cs="Calibri"/>
                <w:szCs w:val="24"/>
              </w:rPr>
              <w:t xml:space="preserve">przyszłej ewentualnej </w:t>
            </w:r>
            <w:r w:rsidR="0082435D" w:rsidRPr="00950F21">
              <w:rPr>
                <w:rFonts w:ascii="Calibri" w:hAnsi="Calibri" w:cs="Calibri"/>
                <w:szCs w:val="24"/>
              </w:rPr>
              <w:t xml:space="preserve">wymiany wewnętrznego dysku </w:t>
            </w:r>
            <w:r w:rsidR="00685986" w:rsidRPr="00950F21">
              <w:rPr>
                <w:rFonts w:ascii="Calibri" w:hAnsi="Calibri" w:cs="Calibri"/>
                <w:szCs w:val="24"/>
              </w:rPr>
              <w:t xml:space="preserve">twardego na dysk </w:t>
            </w:r>
            <w:proofErr w:type="spellStart"/>
            <w:r w:rsidR="00685986" w:rsidRPr="00950F21">
              <w:rPr>
                <w:rFonts w:ascii="Calibri" w:hAnsi="Calibri" w:cs="Calibri"/>
                <w:szCs w:val="24"/>
              </w:rPr>
              <w:t>SSD</w:t>
            </w:r>
            <w:proofErr w:type="spellEnd"/>
            <w:r w:rsidR="00AE0376" w:rsidRPr="00950F21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="00AE0376" w:rsidRPr="00950F21">
              <w:rPr>
                <w:rFonts w:ascii="Calibri" w:hAnsi="Calibri" w:cs="Calibri"/>
                <w:szCs w:val="24"/>
              </w:rPr>
              <w:t>NVMe</w:t>
            </w:r>
            <w:proofErr w:type="spellEnd"/>
            <w:r w:rsidR="007079A7" w:rsidRPr="00950F21">
              <w:rPr>
                <w:rFonts w:ascii="Calibri" w:hAnsi="Calibri" w:cs="Calibri"/>
                <w:szCs w:val="24"/>
              </w:rPr>
              <w:t xml:space="preserve"> o</w:t>
            </w:r>
            <w:r w:rsidR="00AE0376" w:rsidRPr="00950F21">
              <w:rPr>
                <w:rFonts w:ascii="Calibri" w:hAnsi="Calibri" w:cs="Calibri"/>
                <w:szCs w:val="24"/>
              </w:rPr>
              <w:t xml:space="preserve"> </w:t>
            </w:r>
            <w:r w:rsidR="00685986" w:rsidRPr="00950F21">
              <w:rPr>
                <w:rFonts w:ascii="Calibri" w:hAnsi="Calibri" w:cs="Calibri"/>
                <w:szCs w:val="24"/>
              </w:rPr>
              <w:t>pojemnoś</w:t>
            </w:r>
            <w:r w:rsidR="007079A7" w:rsidRPr="00950F21">
              <w:rPr>
                <w:rFonts w:ascii="Calibri" w:hAnsi="Calibri" w:cs="Calibri"/>
                <w:szCs w:val="24"/>
              </w:rPr>
              <w:t>ci</w:t>
            </w:r>
            <w:r w:rsidR="00685986" w:rsidRPr="00950F21">
              <w:rPr>
                <w:rFonts w:ascii="Calibri" w:hAnsi="Calibri" w:cs="Calibri"/>
                <w:szCs w:val="24"/>
              </w:rPr>
              <w:t xml:space="preserve"> </w:t>
            </w:r>
            <w:r w:rsidR="00701D84" w:rsidRPr="00950F21">
              <w:rPr>
                <w:rFonts w:ascii="Calibri" w:hAnsi="Calibri" w:cs="Calibri"/>
                <w:szCs w:val="24"/>
              </w:rPr>
              <w:t xml:space="preserve">min. </w:t>
            </w:r>
            <w:r w:rsidR="00115E34" w:rsidRPr="00950F21">
              <w:rPr>
                <w:rFonts w:ascii="Calibri" w:hAnsi="Calibri" w:cs="Calibri"/>
                <w:szCs w:val="24"/>
              </w:rPr>
              <w:t>4</w:t>
            </w:r>
            <w:r w:rsidR="00685986" w:rsidRPr="00950F21">
              <w:rPr>
                <w:rFonts w:ascii="Calibri" w:hAnsi="Calibri" w:cs="Calibri"/>
                <w:szCs w:val="24"/>
              </w:rPr>
              <w:t xml:space="preserve"> TB</w:t>
            </w:r>
            <w:r w:rsidR="00B36DE8" w:rsidRPr="00950F21">
              <w:rPr>
                <w:rFonts w:ascii="Calibri" w:hAnsi="Calibri" w:cs="Calibri"/>
                <w:szCs w:val="24"/>
              </w:rPr>
              <w:t>.</w:t>
            </w:r>
            <w:r w:rsidRPr="00950F21">
              <w:rPr>
                <w:rFonts w:ascii="Calibri" w:hAnsi="Calibri" w:cs="Calibri"/>
                <w:szCs w:val="24"/>
              </w:rPr>
              <w:t xml:space="preserve"> Sam dysk, o którym tu mowa, nie jest przedmiotem zamówienia.</w:t>
            </w:r>
          </w:p>
        </w:tc>
      </w:tr>
      <w:tr w:rsidR="00875792" w:rsidRPr="00950F21" w14:paraId="668C6631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886B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1D4E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Aktywne, wbudowane porty:</w:t>
            </w:r>
          </w:p>
          <w:p w14:paraId="361D0829" w14:textId="025FD24A" w:rsidR="00875792" w:rsidRPr="00950F21" w:rsidRDefault="006D709A" w:rsidP="0034395C">
            <w:pPr>
              <w:numPr>
                <w:ilvl w:val="0"/>
                <w:numId w:val="22"/>
              </w:numPr>
              <w:suppressAutoHyphens/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HDMI</w:t>
            </w:r>
            <w:r w:rsidR="00875792" w:rsidRPr="00950F21">
              <w:rPr>
                <w:rFonts w:ascii="Calibri" w:hAnsi="Calibri" w:cs="Calibri"/>
                <w:szCs w:val="24"/>
              </w:rPr>
              <w:t>.</w:t>
            </w:r>
          </w:p>
          <w:p w14:paraId="26F50648" w14:textId="3DB7E992" w:rsidR="00875792" w:rsidRPr="00950F21" w:rsidRDefault="00875792" w:rsidP="0034395C">
            <w:pPr>
              <w:numPr>
                <w:ilvl w:val="0"/>
                <w:numId w:val="22"/>
              </w:numPr>
              <w:suppressAutoHyphens/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Min. </w:t>
            </w:r>
            <w:r w:rsidR="002276CC" w:rsidRPr="00950F21">
              <w:rPr>
                <w:rFonts w:ascii="Calibri" w:hAnsi="Calibri" w:cs="Calibri"/>
                <w:szCs w:val="24"/>
              </w:rPr>
              <w:t>dwa</w:t>
            </w:r>
            <w:r w:rsidR="00BA7E30" w:rsidRPr="00950F21">
              <w:rPr>
                <w:rFonts w:ascii="Calibri" w:hAnsi="Calibri" w:cs="Calibri"/>
                <w:szCs w:val="24"/>
              </w:rPr>
              <w:t xml:space="preserve"> </w:t>
            </w:r>
            <w:r w:rsidRPr="00950F21">
              <w:rPr>
                <w:rFonts w:ascii="Calibri" w:hAnsi="Calibri" w:cs="Calibri"/>
                <w:szCs w:val="24"/>
              </w:rPr>
              <w:t>porty USB</w:t>
            </w:r>
            <w:r w:rsidR="001F72CE">
              <w:rPr>
                <w:rFonts w:ascii="Calibri" w:hAnsi="Calibri" w:cs="Calibri"/>
                <w:szCs w:val="24"/>
              </w:rPr>
              <w:t xml:space="preserve"> </w:t>
            </w:r>
            <w:r w:rsidRPr="00950F21">
              <w:rPr>
                <w:rFonts w:ascii="Calibri" w:hAnsi="Calibri" w:cs="Calibri"/>
                <w:szCs w:val="24"/>
              </w:rPr>
              <w:t>w wersji A 3.x.</w:t>
            </w:r>
            <w:r w:rsidR="00425E7B" w:rsidRPr="00950F21">
              <w:rPr>
                <w:rFonts w:ascii="Calibri" w:hAnsi="Calibri" w:cs="Calibri"/>
                <w:szCs w:val="24"/>
              </w:rPr>
              <w:t xml:space="preserve"> </w:t>
            </w:r>
          </w:p>
          <w:p w14:paraId="7448F3AF" w14:textId="77777777" w:rsidR="00A62A0B" w:rsidRPr="00950F21" w:rsidRDefault="0027444D" w:rsidP="0034395C">
            <w:pPr>
              <w:numPr>
                <w:ilvl w:val="0"/>
                <w:numId w:val="22"/>
              </w:numPr>
              <w:suppressAutoHyphens/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Min 2 porty USB-C</w:t>
            </w:r>
            <w:r w:rsidR="00A62A0B" w:rsidRPr="00950F21">
              <w:rPr>
                <w:rFonts w:ascii="Calibri" w:hAnsi="Calibri" w:cs="Calibri"/>
                <w:szCs w:val="24"/>
              </w:rPr>
              <w:t xml:space="preserve"> w takiej konfiguracji aby:</w:t>
            </w:r>
          </w:p>
          <w:p w14:paraId="6C2D301E" w14:textId="19317514" w:rsidR="00891256" w:rsidRPr="00950F21" w:rsidRDefault="00A62A0B" w:rsidP="0034395C">
            <w:pPr>
              <w:pStyle w:val="Akapitzlist"/>
              <w:numPr>
                <w:ilvl w:val="0"/>
                <w:numId w:val="54"/>
              </w:numPr>
              <w:suppressAutoHyphens/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był m</w:t>
            </w:r>
            <w:r w:rsidR="00891256" w:rsidRPr="00950F21">
              <w:rPr>
                <w:rFonts w:ascii="Calibri" w:hAnsi="Calibri" w:cs="Calibri"/>
                <w:szCs w:val="24"/>
              </w:rPr>
              <w:t xml:space="preserve">in </w:t>
            </w:r>
            <w:r w:rsidR="00FD09A2" w:rsidRPr="00950F21">
              <w:rPr>
                <w:rFonts w:ascii="Calibri" w:hAnsi="Calibri" w:cs="Calibri"/>
                <w:szCs w:val="24"/>
              </w:rPr>
              <w:t xml:space="preserve">jeden </w:t>
            </w:r>
            <w:r w:rsidR="00C07019" w:rsidRPr="00950F21">
              <w:rPr>
                <w:rFonts w:ascii="Calibri" w:hAnsi="Calibri" w:cs="Calibri"/>
                <w:szCs w:val="24"/>
              </w:rPr>
              <w:t xml:space="preserve">wolny port USB-C </w:t>
            </w:r>
            <w:r w:rsidR="00B760DB" w:rsidRPr="00950F21">
              <w:rPr>
                <w:rFonts w:ascii="Calibri" w:hAnsi="Calibri" w:cs="Calibri"/>
                <w:szCs w:val="24"/>
              </w:rPr>
              <w:t xml:space="preserve"> po podłączeniu sta</w:t>
            </w:r>
            <w:r w:rsidR="00567FBB" w:rsidRPr="00950F21">
              <w:rPr>
                <w:rFonts w:ascii="Calibri" w:hAnsi="Calibri" w:cs="Calibri"/>
                <w:szCs w:val="24"/>
              </w:rPr>
              <w:t>cji dokującej</w:t>
            </w:r>
            <w:r w:rsidRPr="00950F21">
              <w:rPr>
                <w:rFonts w:ascii="Calibri" w:hAnsi="Calibri" w:cs="Calibri"/>
                <w:szCs w:val="24"/>
              </w:rPr>
              <w:t>;</w:t>
            </w:r>
          </w:p>
          <w:p w14:paraId="5171E380" w14:textId="6427D1B6" w:rsidR="005C5C78" w:rsidRPr="00950F21" w:rsidRDefault="005C5C78" w:rsidP="0034395C">
            <w:pPr>
              <w:pStyle w:val="Akapitzlist"/>
              <w:numPr>
                <w:ilvl w:val="0"/>
                <w:numId w:val="54"/>
              </w:numPr>
              <w:suppressAutoHyphens/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był min jeden wolny port USB-C po podłączeniu zasilacza USB-C (bez podłączenia stacji dokującej</w:t>
            </w:r>
            <w:r w:rsidR="00D21FE9" w:rsidRPr="00950F21">
              <w:rPr>
                <w:rFonts w:ascii="Calibri" w:hAnsi="Calibri" w:cs="Calibri"/>
                <w:szCs w:val="24"/>
              </w:rPr>
              <w:t>.</w:t>
            </w:r>
          </w:p>
          <w:p w14:paraId="0C39E792" w14:textId="55B24217" w:rsidR="00875792" w:rsidRPr="00950F21" w:rsidRDefault="00875792" w:rsidP="0034395C">
            <w:pPr>
              <w:pStyle w:val="Akapitzlist"/>
              <w:numPr>
                <w:ilvl w:val="0"/>
                <w:numId w:val="22"/>
              </w:numPr>
              <w:suppressAutoHyphens/>
              <w:spacing w:line="288" w:lineRule="auto"/>
              <w:contextualSpacing w:val="0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Złącze zasila</w:t>
            </w:r>
            <w:r w:rsidR="005A1731" w:rsidRPr="00950F21">
              <w:rPr>
                <w:rFonts w:ascii="Calibri" w:hAnsi="Calibri" w:cs="Calibri"/>
                <w:szCs w:val="24"/>
              </w:rPr>
              <w:t>nia</w:t>
            </w:r>
            <w:r w:rsidR="006559EB" w:rsidRPr="00950F21">
              <w:rPr>
                <w:rFonts w:ascii="Calibri" w:hAnsi="Calibri" w:cs="Calibri"/>
                <w:szCs w:val="24"/>
              </w:rPr>
              <w:t xml:space="preserve"> – jeżeli nie</w:t>
            </w:r>
            <w:r w:rsidR="0083645C" w:rsidRPr="00950F21">
              <w:rPr>
                <w:rFonts w:ascii="Calibri" w:hAnsi="Calibri" w:cs="Calibri"/>
                <w:szCs w:val="24"/>
              </w:rPr>
              <w:t xml:space="preserve"> przez port USB-C</w:t>
            </w:r>
            <w:r w:rsidRPr="00950F21">
              <w:rPr>
                <w:rFonts w:ascii="Calibri" w:hAnsi="Calibri" w:cs="Calibri"/>
                <w:szCs w:val="24"/>
              </w:rPr>
              <w:t>.</w:t>
            </w:r>
          </w:p>
          <w:p w14:paraId="20FEB5AD" w14:textId="3A89136F" w:rsidR="00DC1DE0" w:rsidRPr="00950F21" w:rsidRDefault="00DC1DE0" w:rsidP="0034395C">
            <w:pPr>
              <w:pStyle w:val="Akapitzlist"/>
              <w:numPr>
                <w:ilvl w:val="0"/>
                <w:numId w:val="22"/>
              </w:numPr>
              <w:suppressAutoHyphens/>
              <w:spacing w:line="288" w:lineRule="auto"/>
              <w:contextualSpacing w:val="0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Port Ethernet 1000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Mb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.  </w:t>
            </w:r>
          </w:p>
        </w:tc>
      </w:tr>
      <w:tr w:rsidR="00875792" w:rsidRPr="00950F21" w14:paraId="74BD5766" w14:textId="77777777" w:rsidTr="00E56105">
        <w:trPr>
          <w:cantSplit/>
          <w:trHeight w:val="6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566B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20F0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Rozmieszczenie portów przyłączeniowych w sposób umożliwiający bezproblemowe, jednoczesne podłączenie wymienionych urządzeń zewnętrznych (zasilacz, pendrive USB-A).</w:t>
            </w:r>
          </w:p>
        </w:tc>
      </w:tr>
      <w:tr w:rsidR="00875792" w:rsidRPr="00950F21" w14:paraId="18F7AE38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D772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FFC4" w14:textId="6F254FC5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Ekran laptopa o przekątnej </w:t>
            </w:r>
            <w:r w:rsidR="00B705E6" w:rsidRPr="00950F21">
              <w:rPr>
                <w:rFonts w:ascii="Calibri" w:hAnsi="Calibri" w:cs="Calibri"/>
                <w:b/>
                <w:bCs/>
                <w:szCs w:val="24"/>
              </w:rPr>
              <w:t>min. 15</w:t>
            </w:r>
            <w:r w:rsidR="00C23D17" w:rsidRPr="00950F21">
              <w:rPr>
                <w:rFonts w:ascii="Calibri" w:hAnsi="Calibri" w:cs="Calibri"/>
                <w:b/>
                <w:bCs/>
                <w:szCs w:val="24"/>
              </w:rPr>
              <w:t>”</w:t>
            </w:r>
            <w:r w:rsidR="00B705E6" w:rsidRPr="00950F21">
              <w:rPr>
                <w:rFonts w:ascii="Calibri" w:hAnsi="Calibri" w:cs="Calibri"/>
                <w:b/>
                <w:bCs/>
                <w:szCs w:val="24"/>
              </w:rPr>
              <w:t xml:space="preserve"> max</w:t>
            </w:r>
            <w:r w:rsidR="00834ED0" w:rsidRPr="00950F21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5A1731" w:rsidRPr="00950F21">
              <w:rPr>
                <w:rFonts w:ascii="Calibri" w:hAnsi="Calibri" w:cs="Calibri"/>
                <w:b/>
                <w:bCs/>
                <w:szCs w:val="24"/>
              </w:rPr>
              <w:t>16,5</w:t>
            </w:r>
            <w:r w:rsidR="004A540D" w:rsidRPr="00950F21">
              <w:rPr>
                <w:rFonts w:ascii="Calibri" w:hAnsi="Calibri" w:cs="Calibri"/>
                <w:b/>
                <w:bCs/>
                <w:szCs w:val="24"/>
              </w:rPr>
              <w:t>”</w:t>
            </w:r>
            <w:r w:rsidRPr="00950F21">
              <w:rPr>
                <w:rFonts w:ascii="Calibri" w:hAnsi="Calibri" w:cs="Calibri"/>
                <w:szCs w:val="24"/>
              </w:rPr>
              <w:t xml:space="preserve">, o minimalnej rozdzielczości nominalnej min. 1920 × </w:t>
            </w:r>
            <w:r w:rsidR="004C2353" w:rsidRPr="00950F21">
              <w:rPr>
                <w:rFonts w:ascii="Calibri" w:hAnsi="Calibri" w:cs="Calibri"/>
                <w:szCs w:val="24"/>
              </w:rPr>
              <w:t xml:space="preserve">min. </w:t>
            </w:r>
            <w:r w:rsidR="00104266" w:rsidRPr="00950F21">
              <w:rPr>
                <w:rFonts w:ascii="Calibri" w:hAnsi="Calibri" w:cs="Calibri"/>
                <w:szCs w:val="24"/>
              </w:rPr>
              <w:t>1200</w:t>
            </w:r>
            <w:r w:rsidR="00F0787A" w:rsidRPr="00950F21">
              <w:rPr>
                <w:rFonts w:ascii="Calibri" w:hAnsi="Calibri" w:cs="Calibri"/>
                <w:szCs w:val="24"/>
              </w:rPr>
              <w:t xml:space="preserve">. </w:t>
            </w:r>
            <w:r w:rsidRPr="00950F21">
              <w:rPr>
                <w:rFonts w:ascii="Calibri" w:hAnsi="Calibri" w:cs="Calibri"/>
                <w:szCs w:val="24"/>
              </w:rPr>
              <w:t>Matowa lub antyodblaskowa matryca przeznaczona do pracy biurowej.</w:t>
            </w:r>
          </w:p>
          <w:p w14:paraId="7AB2CE22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Matryca może posiadać jednocześnie maksymalnie 1 uszkodzony piksel (zawsze świecący, zawsze nieświecący, niepoprawnie świecący), </w:t>
            </w:r>
            <w:r w:rsidR="001B5F61" w:rsidRPr="00950F21">
              <w:rPr>
                <w:rFonts w:ascii="Calibri" w:hAnsi="Calibri" w:cs="Calibri"/>
                <w:szCs w:val="24"/>
              </w:rPr>
              <w:t>wyświetlany obraz wysokiej jakości, wolny od wad powodujących zmęczenie oczu lub bóle głowy, tj. stabilny obraz na ekranie bez widocznego tętnienia, migania, smużenia ani innych objawów niestabilności przy pracy biurowej.</w:t>
            </w:r>
          </w:p>
          <w:p w14:paraId="32FFC364" w14:textId="15F39962" w:rsidR="00A9124B" w:rsidRPr="00950F21" w:rsidRDefault="00A9124B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  <w:highlight w:val="yellow"/>
              </w:rPr>
            </w:pPr>
            <w:r w:rsidRPr="00950F21">
              <w:rPr>
                <w:rFonts w:ascii="Calibri" w:hAnsi="Calibri" w:cs="Calibri"/>
                <w:szCs w:val="24"/>
              </w:rPr>
              <w:t>Jasność</w:t>
            </w:r>
            <w:r w:rsidR="00855502" w:rsidRPr="00950F21">
              <w:rPr>
                <w:rFonts w:ascii="Calibri" w:hAnsi="Calibri" w:cs="Calibri"/>
                <w:szCs w:val="24"/>
              </w:rPr>
              <w:t xml:space="preserve"> ekranu</w:t>
            </w:r>
            <w:r w:rsidRPr="00950F21">
              <w:rPr>
                <w:rFonts w:ascii="Calibri" w:hAnsi="Calibri" w:cs="Calibri"/>
                <w:szCs w:val="24"/>
              </w:rPr>
              <w:t xml:space="preserve"> min. 300 cd/m</w:t>
            </w:r>
            <w:r w:rsidRPr="00950F21">
              <w:rPr>
                <w:rFonts w:ascii="Calibri" w:hAnsi="Calibri" w:cs="Calibri"/>
                <w:szCs w:val="24"/>
                <w:vertAlign w:val="superscript"/>
              </w:rPr>
              <w:t>2</w:t>
            </w:r>
            <w:r w:rsidR="00DC2395" w:rsidRPr="00950F21">
              <w:rPr>
                <w:rFonts w:ascii="Calibri" w:hAnsi="Calibri" w:cs="Calibri"/>
                <w:szCs w:val="24"/>
                <w:vertAlign w:val="superscript"/>
              </w:rPr>
              <w:t xml:space="preserve">  </w:t>
            </w:r>
            <w:r w:rsidR="00DC2395" w:rsidRPr="00950F21">
              <w:rPr>
                <w:rFonts w:ascii="Calibri" w:hAnsi="Calibri" w:cs="Calibri"/>
                <w:szCs w:val="24"/>
              </w:rPr>
              <w:t xml:space="preserve">  </w:t>
            </w:r>
          </w:p>
        </w:tc>
      </w:tr>
      <w:tr w:rsidR="00875792" w:rsidRPr="00950F21" w14:paraId="73BA035C" w14:textId="77777777" w:rsidTr="00E56105">
        <w:trPr>
          <w:cantSplit/>
          <w:trHeight w:val="3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68DE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AF446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Wbudowana w obudowę wyświetlacza kamera internetowa z fizyczną przesłoną lub innym fizycznym wyłączaniem i włączaniem kamery.</w:t>
            </w:r>
          </w:p>
        </w:tc>
      </w:tr>
      <w:tr w:rsidR="00875792" w:rsidRPr="00950F21" w14:paraId="1F33A197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C9C5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C7364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Zawiasy umożliwiające ustawienie wyświetlacza pod żądanym kątem (w zakresie od stanu zamkniętego do min. 135 stopni pochylenia) i zabezpieczające wyświetlacz przed samoczynną zmianą położenia.</w:t>
            </w:r>
          </w:p>
        </w:tc>
      </w:tr>
      <w:tr w:rsidR="00875792" w:rsidRPr="00950F21" w14:paraId="27A58EA7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E4AA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31A2F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Funkcja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DualView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– jednoczesne wyświetlanie obrazu na ekranie laptopa oraz na projektorze zewnętrznym.</w:t>
            </w:r>
          </w:p>
          <w:p w14:paraId="16006168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Możliwość wyświetlania obrazu na projektorach zewnętrznych wyświetlających obraz co najmniej w rozdzielczościach 1280x800 i 1920x1080. Wysoka jakość obrazu generowanego przez porty video laptopa. </w:t>
            </w:r>
          </w:p>
        </w:tc>
      </w:tr>
      <w:tr w:rsidR="00875792" w:rsidRPr="00950F21" w14:paraId="5A026D4A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E552B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0472" w14:textId="36C49D76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b/>
                <w:szCs w:val="24"/>
              </w:rPr>
              <w:t>Bateria</w:t>
            </w:r>
            <w:r w:rsidRPr="00950F21">
              <w:rPr>
                <w:rFonts w:ascii="Calibri" w:hAnsi="Calibri" w:cs="Calibri"/>
                <w:szCs w:val="24"/>
              </w:rPr>
              <w:t xml:space="preserve"> umożliwiająca pracę urządzenia, bez zasilania zewnętrznego, w trybie odtwarzania filmu, w rzeczywistej rozdzielczości testowego filmu, z wewnętrznego dysku twardego przez min. </w:t>
            </w:r>
            <w:r w:rsidRPr="00950F21">
              <w:rPr>
                <w:rFonts w:ascii="Calibri" w:hAnsi="Calibri" w:cs="Calibri"/>
                <w:b/>
                <w:bCs/>
                <w:szCs w:val="24"/>
              </w:rPr>
              <w:t>7h</w:t>
            </w:r>
            <w:r w:rsidRPr="00950F21">
              <w:rPr>
                <w:rFonts w:ascii="Calibri" w:hAnsi="Calibri" w:cs="Calibri"/>
                <w:szCs w:val="24"/>
              </w:rPr>
              <w:t xml:space="preserve"> (przez pierwszy rok od dostawy laptopa), przy ustawieniach zasilania:</w:t>
            </w:r>
          </w:p>
          <w:p w14:paraId="1F15819A" w14:textId="77777777" w:rsidR="00875792" w:rsidRPr="00950F21" w:rsidRDefault="00875792" w:rsidP="0034395C">
            <w:pPr>
              <w:pStyle w:val="Akapitzlist"/>
              <w:numPr>
                <w:ilvl w:val="0"/>
                <w:numId w:val="23"/>
              </w:numPr>
              <w:suppressAutoHyphens/>
              <w:spacing w:line="288" w:lineRule="auto"/>
              <w:contextualSpacing w:val="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wyłączone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WiFi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>,</w:t>
            </w:r>
          </w:p>
          <w:p w14:paraId="1719B1E9" w14:textId="77777777" w:rsidR="00875792" w:rsidRPr="00950F21" w:rsidRDefault="00875792" w:rsidP="0034395C">
            <w:pPr>
              <w:pStyle w:val="Akapitzlist"/>
              <w:numPr>
                <w:ilvl w:val="0"/>
                <w:numId w:val="23"/>
              </w:numPr>
              <w:suppressAutoHyphens/>
              <w:spacing w:line="288" w:lineRule="auto"/>
              <w:contextualSpacing w:val="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jasność ekranu 50%, </w:t>
            </w:r>
          </w:p>
          <w:p w14:paraId="4FCAFDA0" w14:textId="77777777" w:rsidR="00875792" w:rsidRPr="00950F21" w:rsidRDefault="00875792" w:rsidP="0034395C">
            <w:pPr>
              <w:pStyle w:val="Akapitzlist"/>
              <w:numPr>
                <w:ilvl w:val="0"/>
                <w:numId w:val="23"/>
              </w:numPr>
              <w:suppressAutoHyphens/>
              <w:spacing w:line="288" w:lineRule="auto"/>
              <w:contextualSpacing w:val="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ekran przez cały czas pracy aktywny,</w:t>
            </w:r>
          </w:p>
          <w:p w14:paraId="3970D5FE" w14:textId="77777777" w:rsidR="00875792" w:rsidRPr="00950F21" w:rsidRDefault="00875792" w:rsidP="0034395C">
            <w:pPr>
              <w:pStyle w:val="Akapitzlist"/>
              <w:numPr>
                <w:ilvl w:val="0"/>
                <w:numId w:val="23"/>
              </w:numPr>
              <w:suppressAutoHyphens/>
              <w:spacing w:line="288" w:lineRule="auto"/>
              <w:contextualSpacing w:val="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z wyłączonym dźwiękiem.</w:t>
            </w:r>
          </w:p>
          <w:p w14:paraId="38CE3635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b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Testowy film, to film w formacie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Quick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Time,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1280x720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, 25 klatek/sek. </w:t>
            </w:r>
          </w:p>
        </w:tc>
      </w:tr>
      <w:tr w:rsidR="00875792" w:rsidRPr="00950F21" w14:paraId="5373830F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8826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F298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b/>
                <w:szCs w:val="24"/>
              </w:rPr>
              <w:t>Zasilacz</w:t>
            </w:r>
            <w:r w:rsidRPr="00950F21">
              <w:rPr>
                <w:rFonts w:ascii="Calibri" w:hAnsi="Calibri" w:cs="Calibri"/>
                <w:szCs w:val="24"/>
              </w:rPr>
              <w:t xml:space="preserve"> zalecany przez producenta laptopa, umożliwiający pracę urządzenia i ładowanie baterii z sieci 230V. </w:t>
            </w:r>
          </w:p>
          <w:p w14:paraId="71CD946C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Komplet kabli do zasilacza ze standardem złącza obowiązującym w Polsce. Długość Kabli z zasilaczem w zakresie od 2m do 5m.</w:t>
            </w:r>
          </w:p>
          <w:p w14:paraId="29578122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Podłączony do zasilania 230V zasilacz zapewniający naładowanie rozładowanej baterii (uniemożliwiającej pracę na laptopie), w czasie do 3 godzin, podłączonego wyłączonego laptopa, tak aby była możliwość odtworzenia filmu zgodnie z pkt. powyżej.</w:t>
            </w:r>
          </w:p>
          <w:p w14:paraId="76C3DFF4" w14:textId="45A072E2" w:rsidR="00D360C5" w:rsidRPr="00950F21" w:rsidRDefault="00B171EB" w:rsidP="0034395C">
            <w:pPr>
              <w:spacing w:line="288" w:lineRule="auto"/>
              <w:jc w:val="both"/>
              <w:rPr>
                <w:rFonts w:ascii="Calibri" w:hAnsi="Calibri" w:cs="Calibri"/>
                <w:b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</w:rPr>
              <w:t>Moc zasilacza wystarczająca do bezproblemowego działani</w:t>
            </w:r>
            <w:r w:rsidR="000F07F2" w:rsidRPr="00950F21">
              <w:rPr>
                <w:rFonts w:ascii="Calibri" w:hAnsi="Calibri" w:cs="Calibri"/>
              </w:rPr>
              <w:t>a</w:t>
            </w:r>
            <w:r w:rsidRPr="00950F21">
              <w:rPr>
                <w:rFonts w:ascii="Calibri" w:hAnsi="Calibri" w:cs="Calibri"/>
              </w:rPr>
              <w:t xml:space="preserve"> laptopa przy maksymalnym obciążeniu tego laptopa</w:t>
            </w:r>
            <w:r w:rsidR="001C132C">
              <w:rPr>
                <w:rFonts w:ascii="Calibri" w:hAnsi="Calibri" w:cs="Calibri"/>
              </w:rPr>
              <w:t>.</w:t>
            </w:r>
          </w:p>
        </w:tc>
      </w:tr>
      <w:tr w:rsidR="00875792" w:rsidRPr="00950F21" w14:paraId="49781B4A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7B430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51D5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System zarządzania zasilaniem zgodny z ACPI, poprawna obsługa funkcji czuwania (Stand-By) i hibernacji. Bezproblemowa funkcja wybudzania laptopa ze stanu uśpienia laptopa podłączonego do stacji dokującej jak i nie podłączonego.</w:t>
            </w:r>
          </w:p>
        </w:tc>
      </w:tr>
      <w:tr w:rsidR="00875792" w:rsidRPr="00950F21" w14:paraId="3FB218A6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C797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C04E" w14:textId="3157A572" w:rsidR="00875792" w:rsidRPr="00950F21" w:rsidRDefault="00095C15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Laptop zgodny</w:t>
            </w:r>
            <w:r w:rsidR="00875792" w:rsidRPr="00950F21">
              <w:rPr>
                <w:rFonts w:ascii="Calibri" w:hAnsi="Calibri" w:cs="Calibri"/>
                <w:szCs w:val="24"/>
              </w:rPr>
              <w:t xml:space="preserve"> z wymogami </w:t>
            </w:r>
            <w:r w:rsidR="00966F61" w:rsidRPr="00950F21">
              <w:rPr>
                <w:rFonts w:ascii="Calibri" w:hAnsi="Calibri" w:cs="Calibri"/>
                <w:szCs w:val="24"/>
              </w:rPr>
              <w:t xml:space="preserve">opisanymi w </w:t>
            </w:r>
            <w:r w:rsidR="00875792" w:rsidRPr="00950F21">
              <w:rPr>
                <w:rFonts w:ascii="Calibri" w:hAnsi="Calibri" w:cs="Calibri"/>
                <w:szCs w:val="24"/>
              </w:rPr>
              <w:t xml:space="preserve">ENERGY STAR min. </w:t>
            </w:r>
            <w:r w:rsidR="00AC02E4" w:rsidRPr="00950F21">
              <w:rPr>
                <w:rFonts w:ascii="Calibri" w:hAnsi="Calibri" w:cs="Calibri"/>
                <w:szCs w:val="24"/>
              </w:rPr>
              <w:t>8</w:t>
            </w:r>
            <w:r w:rsidR="00875792" w:rsidRPr="00950F21">
              <w:rPr>
                <w:rFonts w:ascii="Calibri" w:hAnsi="Calibri" w:cs="Calibri"/>
                <w:szCs w:val="24"/>
              </w:rPr>
              <w:t>.0 dla</w:t>
            </w:r>
            <w:r w:rsidRPr="00950F21">
              <w:rPr>
                <w:rFonts w:ascii="Calibri" w:hAnsi="Calibri" w:cs="Calibri"/>
                <w:szCs w:val="24"/>
              </w:rPr>
              <w:t xml:space="preserve"> tego typu </w:t>
            </w:r>
            <w:r w:rsidR="00D8466E" w:rsidRPr="00950F21">
              <w:rPr>
                <w:rFonts w:ascii="Calibri" w:hAnsi="Calibri" w:cs="Calibri"/>
                <w:szCs w:val="24"/>
              </w:rPr>
              <w:t>urządzeń</w:t>
            </w:r>
            <w:r w:rsidR="00F17B80" w:rsidRPr="00950F2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875792" w:rsidRPr="00950F21" w14:paraId="1D1A38C0" w14:textId="77777777" w:rsidTr="00E56105">
        <w:trPr>
          <w:cantSplit/>
          <w:trHeight w:val="7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6782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BE8E" w14:textId="77777777" w:rsidR="00875792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Wbudowana klawiatura. Układ klawiatury zgodny z polskim programisty. Oznaczenia klawiszy odporne na ścieranie spowodowane użytkowaniem oraz odporne na działanie środków czyszczących do urządzeń komputerowych.</w:t>
            </w:r>
            <w:r w:rsidRPr="001C132C">
              <w:rPr>
                <w:rFonts w:ascii="Calibri" w:hAnsi="Calibri" w:cs="Calibri"/>
                <w:szCs w:val="24"/>
              </w:rPr>
              <w:t xml:space="preserve"> </w:t>
            </w:r>
            <w:r w:rsidRPr="00950F21">
              <w:rPr>
                <w:rFonts w:ascii="Calibri" w:hAnsi="Calibri" w:cs="Calibri"/>
                <w:szCs w:val="24"/>
              </w:rPr>
              <w:t>Klawiatura podświetlana z możliwością wyłączenia podświetlania.</w:t>
            </w:r>
          </w:p>
          <w:p w14:paraId="7657B07A" w14:textId="5DDBBE72" w:rsidR="001C132C" w:rsidRPr="00950F21" w:rsidRDefault="001C132C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1C132C">
              <w:rPr>
                <w:rFonts w:ascii="Calibri" w:hAnsi="Calibri" w:cs="Calibri"/>
                <w:szCs w:val="24"/>
              </w:rPr>
              <w:t>Sekcja klawiszy numerycznych</w:t>
            </w:r>
            <w:r>
              <w:rPr>
                <w:rFonts w:ascii="Calibri" w:hAnsi="Calibri" w:cs="Calibri"/>
                <w:szCs w:val="24"/>
              </w:rPr>
              <w:t xml:space="preserve"> z prawej strony laptopa.</w:t>
            </w:r>
          </w:p>
        </w:tc>
      </w:tr>
      <w:tr w:rsidR="00875792" w:rsidRPr="00950F21" w14:paraId="67AD2884" w14:textId="77777777" w:rsidTr="00E56105">
        <w:trPr>
          <w:cantSplit/>
          <w:trHeight w:val="5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DE1E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D980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Urządzenie wskazujące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touchpad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z funkcją przewijania okna aplikacji w pionie i poziomie. </w:t>
            </w:r>
          </w:p>
          <w:p w14:paraId="28BCCA9C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Uzyskanie efektu kliknięcia lewym klawiszem myszy poprzez naciśnięcie (puknięcie)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touchpada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. Możliwość konfiguracji czułości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touchpada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i szybkości przesuwania wskaźnika.</w:t>
            </w:r>
          </w:p>
          <w:p w14:paraId="6DB5849B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2 klawisze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touchpada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realizujące funkcje prawego i lewego przycisku myszy komputerowej lub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touchpad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posiadający funkcjonalność odpowiadającą przyciskom lewego i prawego przycisku myszy.</w:t>
            </w:r>
          </w:p>
        </w:tc>
      </w:tr>
      <w:tr w:rsidR="00875792" w:rsidRPr="00950F21" w14:paraId="094BD5FB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833AE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9158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Wbudowany moduł szyfrowania TPM wersja min. 2.0 współpracujący z mechanizmem BitLocker systemu Windows 11 w wersji Enterprise 64 bit.</w:t>
            </w:r>
          </w:p>
        </w:tc>
      </w:tr>
      <w:tr w:rsidR="00875792" w:rsidRPr="00950F21" w14:paraId="6818D9FE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BF12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FAEB" w14:textId="77777777" w:rsidR="00875792" w:rsidRPr="00950F21" w:rsidRDefault="00875792" w:rsidP="0034395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Poprawnie działające sterowniki dla systemu operacyjnego MS Windows Enterprise 11 w wersji 64 bitowej do wszystkich elementów urządzenia.</w:t>
            </w:r>
          </w:p>
        </w:tc>
      </w:tr>
      <w:tr w:rsidR="00875792" w:rsidRPr="00950F21" w14:paraId="080352B8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D033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EFB9" w14:textId="77777777" w:rsidR="00875792" w:rsidRPr="00950F21" w:rsidRDefault="00875792" w:rsidP="0034395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Poprawna i stabilna praca urządzenia pracującego pod kontrolą systemu operacyjnego MS Windows Enterprise 11 w wersji 64 bitowej.</w:t>
            </w:r>
          </w:p>
        </w:tc>
      </w:tr>
      <w:tr w:rsidR="00875792" w:rsidRPr="00950F21" w14:paraId="7EF2C585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0D67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D081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Otwór umożliwiający połączenie laptopa linką zabezpieczającą przed kradzieżą. (Dostawa linki nie jest wymagana).</w:t>
            </w:r>
          </w:p>
        </w:tc>
      </w:tr>
      <w:tr w:rsidR="00875792" w:rsidRPr="00950F21" w14:paraId="7ED513FF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7C4C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488D" w14:textId="400BCF82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Waga gotowego do pracy laptopa z baterią maksymalnie </w:t>
            </w:r>
            <w:r w:rsidRPr="00950F21">
              <w:rPr>
                <w:rFonts w:ascii="Calibri" w:hAnsi="Calibri" w:cs="Calibri"/>
                <w:b/>
                <w:bCs/>
                <w:szCs w:val="24"/>
              </w:rPr>
              <w:t>2 kg</w:t>
            </w:r>
            <w:r w:rsidRPr="00950F21">
              <w:rPr>
                <w:rFonts w:ascii="Calibri" w:hAnsi="Calibri" w:cs="Calibri"/>
                <w:szCs w:val="24"/>
              </w:rPr>
              <w:t xml:space="preserve">. (bez zasilacza i bez </w:t>
            </w:r>
            <w:r w:rsidR="00D02371" w:rsidRPr="00950F21">
              <w:rPr>
                <w:rFonts w:ascii="Calibri" w:hAnsi="Calibri" w:cs="Calibri"/>
                <w:szCs w:val="24"/>
              </w:rPr>
              <w:t>plecaka</w:t>
            </w:r>
            <w:r w:rsidRPr="00950F21">
              <w:rPr>
                <w:rFonts w:ascii="Calibri" w:hAnsi="Calibri" w:cs="Calibri"/>
                <w:szCs w:val="24"/>
              </w:rPr>
              <w:t>)</w:t>
            </w:r>
          </w:p>
        </w:tc>
      </w:tr>
      <w:tr w:rsidR="00875792" w:rsidRPr="00950F21" w14:paraId="63035207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D287A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C07D" w14:textId="7BA2CB2D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Waga zasilacza z przewodami do zasilania maksymalnie 0,5 kg.</w:t>
            </w:r>
          </w:p>
        </w:tc>
      </w:tr>
      <w:tr w:rsidR="00875792" w:rsidRPr="00950F21" w14:paraId="2A2E14EE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AF7C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EF2D3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Maksymalne wymiary laptopa w stanie złożonym:</w:t>
            </w:r>
          </w:p>
          <w:p w14:paraId="15C66D22" w14:textId="254F00D1" w:rsidR="00875792" w:rsidRPr="00950F21" w:rsidRDefault="00875792" w:rsidP="0034395C">
            <w:pPr>
              <w:pStyle w:val="Akapitzlist"/>
              <w:numPr>
                <w:ilvl w:val="0"/>
                <w:numId w:val="24"/>
              </w:numPr>
              <w:suppressAutoHyphens/>
              <w:spacing w:line="288" w:lineRule="auto"/>
              <w:contextualSpacing w:val="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szerokość – </w:t>
            </w:r>
            <w:r w:rsidR="002B12B6" w:rsidRPr="00950F21">
              <w:rPr>
                <w:rFonts w:ascii="Calibri" w:hAnsi="Calibri" w:cs="Calibri"/>
                <w:szCs w:val="24"/>
              </w:rPr>
              <w:t>37</w:t>
            </w:r>
            <w:r w:rsidRPr="00950F21">
              <w:rPr>
                <w:rFonts w:ascii="Calibri" w:hAnsi="Calibri" w:cs="Calibri"/>
                <w:szCs w:val="24"/>
              </w:rPr>
              <w:t xml:space="preserve"> cm</w:t>
            </w:r>
          </w:p>
          <w:p w14:paraId="78557B14" w14:textId="62DF1210" w:rsidR="00875792" w:rsidRPr="00950F21" w:rsidRDefault="00875792" w:rsidP="0034395C">
            <w:pPr>
              <w:pStyle w:val="Akapitzlist"/>
              <w:numPr>
                <w:ilvl w:val="0"/>
                <w:numId w:val="24"/>
              </w:numPr>
              <w:suppressAutoHyphens/>
              <w:spacing w:line="288" w:lineRule="auto"/>
              <w:contextualSpacing w:val="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głębokość – 26 cm</w:t>
            </w:r>
          </w:p>
          <w:p w14:paraId="025FA448" w14:textId="22C4DC3C" w:rsidR="00875792" w:rsidRPr="00950F21" w:rsidRDefault="00875792" w:rsidP="0034395C">
            <w:pPr>
              <w:pStyle w:val="Akapitzlist"/>
              <w:numPr>
                <w:ilvl w:val="0"/>
                <w:numId w:val="24"/>
              </w:numPr>
              <w:suppressAutoHyphens/>
              <w:spacing w:line="288" w:lineRule="auto"/>
              <w:contextualSpacing w:val="0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wysokość – 2</w:t>
            </w:r>
            <w:r w:rsidR="00596514" w:rsidRPr="00950F21">
              <w:rPr>
                <w:rFonts w:ascii="Calibri" w:hAnsi="Calibri" w:cs="Calibri"/>
                <w:szCs w:val="24"/>
              </w:rPr>
              <w:t>,5</w:t>
            </w:r>
            <w:r w:rsidRPr="00950F21">
              <w:rPr>
                <w:rFonts w:ascii="Calibri" w:hAnsi="Calibri" w:cs="Calibri"/>
                <w:szCs w:val="24"/>
              </w:rPr>
              <w:t xml:space="preserve"> cm</w:t>
            </w:r>
          </w:p>
        </w:tc>
      </w:tr>
      <w:tr w:rsidR="00875792" w:rsidRPr="00950F21" w14:paraId="5BF064FB" w14:textId="77777777" w:rsidTr="00E56105">
        <w:trPr>
          <w:cantSplit/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BFD6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4943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Dostęp do internetowego archiwum producenta urządzenia z aktualnymi wersjami sterowników do oferowanego systemu operacyjnego do wszystkich tych podzespołów i komponentów urządzenia, do których system operacyjny nie zainstaluje sterowników automatycznie.</w:t>
            </w:r>
          </w:p>
        </w:tc>
      </w:tr>
      <w:tr w:rsidR="00875792" w:rsidRPr="00950F21" w14:paraId="1443AE26" w14:textId="77777777" w:rsidTr="00E56105">
        <w:trPr>
          <w:cantSplit/>
          <w:trHeight w:val="5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E2A0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EE1D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Funkcja umożliwiająca uruchamianie systemu operacyjnego (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bootowania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) z zewnętrznych napędów USB (CD/DVD, pamięci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flash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typu pendrive, zewnętrznego dysku twardego) oraz z PXE. </w:t>
            </w:r>
          </w:p>
        </w:tc>
      </w:tr>
      <w:tr w:rsidR="00875792" w:rsidRPr="00950F21" w14:paraId="5C1EA516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9298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79D4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Efektywny system chłodzenia wnętrza urządzenia, zabezpieczający urządzenie przed przegrzewaniem.</w:t>
            </w:r>
          </w:p>
        </w:tc>
      </w:tr>
      <w:tr w:rsidR="00875792" w:rsidRPr="00950F21" w14:paraId="1E5A4584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2C7D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75AC" w14:textId="4107D061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Wszystkie podzespoły </w:t>
            </w:r>
            <w:r w:rsidR="00095C15" w:rsidRPr="00950F21">
              <w:rPr>
                <w:rFonts w:ascii="Calibri" w:hAnsi="Calibri" w:cs="Calibri"/>
                <w:szCs w:val="24"/>
              </w:rPr>
              <w:t xml:space="preserve">laptopa </w:t>
            </w:r>
            <w:r w:rsidRPr="00950F21">
              <w:rPr>
                <w:rFonts w:ascii="Calibri" w:hAnsi="Calibri" w:cs="Calibri"/>
                <w:szCs w:val="24"/>
              </w:rPr>
              <w:t>(w tym między innymi procesor, pamięć, płyta główna, dysk twardy) pracujące zgodnie z dopuszczanymi i zalecanymi ustawieniami producenta danego podzespołu. Bez tzw. „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overclokingu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>”.</w:t>
            </w:r>
          </w:p>
        </w:tc>
      </w:tr>
      <w:tr w:rsidR="00875792" w:rsidRPr="00950F21" w14:paraId="6C5D0C28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A05D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C73C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Laptop w pełni kompatybilny z oferowaną stacją dokującą.</w:t>
            </w:r>
          </w:p>
        </w:tc>
      </w:tr>
      <w:tr w:rsidR="00875792" w:rsidRPr="00950F21" w14:paraId="09FF03B3" w14:textId="77777777" w:rsidTr="00E5610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83FAF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FECD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Solidna konstrukcja laptopa zapewniająca utrzymanie sztywności i zapewniająca stabilność na płaskim podłożu. Podstawa laptopa nie może ulegać przechyłom na płaskiej, równej powierzchni.</w:t>
            </w:r>
          </w:p>
        </w:tc>
      </w:tr>
      <w:tr w:rsidR="00875792" w:rsidRPr="00950F21" w14:paraId="7D3C2E58" w14:textId="77777777" w:rsidTr="00E56105">
        <w:trPr>
          <w:cantSplit/>
          <w:trHeight w:val="3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9C02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B21F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bCs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Wytrzymała i zwarta konstrukcja laptopa umożliwiająca podnoszenie i przenoszenie otwartego laptopa</w:t>
            </w:r>
            <w:r w:rsidRPr="00950F21">
              <w:rPr>
                <w:rFonts w:ascii="Calibri" w:hAnsi="Calibri" w:cs="Calibri"/>
                <w:bCs/>
                <w:szCs w:val="24"/>
              </w:rPr>
              <w:t>, trzymanego</w:t>
            </w:r>
            <w:r w:rsidRPr="00950F21">
              <w:rPr>
                <w:rFonts w:ascii="Calibri" w:hAnsi="Calibri" w:cs="Calibri"/>
                <w:szCs w:val="24"/>
              </w:rPr>
              <w:t xml:space="preserve"> za jeden </w:t>
            </w:r>
            <w:r w:rsidRPr="00950F21">
              <w:rPr>
                <w:rFonts w:ascii="Calibri" w:hAnsi="Calibri" w:cs="Calibri"/>
                <w:bCs/>
                <w:szCs w:val="24"/>
              </w:rPr>
              <w:t>z rogów</w:t>
            </w:r>
            <w:r w:rsidRPr="00950F21">
              <w:rPr>
                <w:rFonts w:ascii="Calibri" w:hAnsi="Calibri" w:cs="Calibri"/>
                <w:szCs w:val="24"/>
              </w:rPr>
              <w:t xml:space="preserve"> (w promieniu od 7 do</w:t>
            </w:r>
            <w:r w:rsidRPr="00950F21">
              <w:rPr>
                <w:rFonts w:ascii="Calibri" w:hAnsi="Calibri" w:cs="Calibri"/>
                <w:bCs/>
                <w:szCs w:val="24"/>
              </w:rPr>
              <w:t xml:space="preserve"> 9</w:t>
            </w:r>
            <w:r w:rsidRPr="00950F21">
              <w:rPr>
                <w:rFonts w:ascii="Calibri" w:hAnsi="Calibri" w:cs="Calibri"/>
                <w:szCs w:val="24"/>
              </w:rPr>
              <w:t xml:space="preserve"> cm od rogu).</w:t>
            </w:r>
            <w:r w:rsidRPr="00950F21">
              <w:rPr>
                <w:rFonts w:ascii="Calibri" w:hAnsi="Calibri" w:cs="Calibri"/>
                <w:bCs/>
                <w:szCs w:val="24"/>
              </w:rPr>
              <w:t xml:space="preserve"> </w:t>
            </w:r>
          </w:p>
        </w:tc>
      </w:tr>
      <w:tr w:rsidR="00875792" w:rsidRPr="00950F21" w14:paraId="6DD7F228" w14:textId="77777777" w:rsidTr="00E56105">
        <w:trPr>
          <w:cantSplit/>
          <w:trHeight w:val="3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D311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FF8A2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Podstawowa gwarancja:</w:t>
            </w:r>
          </w:p>
          <w:p w14:paraId="47C2474D" w14:textId="25F415EE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</w:rPr>
            </w:pPr>
            <w:r w:rsidRPr="00950F21">
              <w:rPr>
                <w:rFonts w:ascii="Calibri" w:hAnsi="Calibri" w:cs="Calibri"/>
              </w:rPr>
              <w:t xml:space="preserve">Okres gwarancji producenta laptopa na laptopa i wszystkie wbudowane w laptopie podzespoły oraz zasilacz, </w:t>
            </w:r>
            <w:r w:rsidRPr="00950F21">
              <w:rPr>
                <w:rFonts w:ascii="Calibri" w:hAnsi="Calibri" w:cs="Calibri"/>
                <w:b/>
              </w:rPr>
              <w:t>z wyjątkiem baterii,</w:t>
            </w:r>
            <w:r w:rsidRPr="00950F21">
              <w:rPr>
                <w:rFonts w:ascii="Calibri" w:hAnsi="Calibri" w:cs="Calibri"/>
              </w:rPr>
              <w:t xml:space="preserve"> wynosi </w:t>
            </w:r>
            <w:r w:rsidR="00346258" w:rsidRPr="00950F21">
              <w:rPr>
                <w:rFonts w:ascii="Calibri" w:hAnsi="Calibri" w:cs="Calibri"/>
              </w:rPr>
              <w:t>min 35</w:t>
            </w:r>
            <w:r w:rsidRPr="00950F21">
              <w:rPr>
                <w:rFonts w:ascii="Calibri" w:hAnsi="Calibri" w:cs="Calibri"/>
              </w:rPr>
              <w:t xml:space="preserve"> miesięcy.</w:t>
            </w:r>
          </w:p>
          <w:p w14:paraId="51DF6586" w14:textId="353CBD92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Okres gwarancji producenta na baterię - min. </w:t>
            </w:r>
            <w:r w:rsidR="00346258" w:rsidRPr="00950F21">
              <w:rPr>
                <w:rFonts w:ascii="Calibri" w:hAnsi="Calibri" w:cs="Calibri"/>
                <w:szCs w:val="24"/>
              </w:rPr>
              <w:t>11</w:t>
            </w:r>
            <w:r w:rsidRPr="00950F21">
              <w:rPr>
                <w:rFonts w:ascii="Calibri" w:hAnsi="Calibri" w:cs="Calibri"/>
                <w:szCs w:val="24"/>
              </w:rPr>
              <w:t xml:space="preserve"> miesięcy.</w:t>
            </w:r>
          </w:p>
          <w:p w14:paraId="4BB6E4CE" w14:textId="3EDA1EB4" w:rsidR="00237A08" w:rsidRPr="00950F21" w:rsidRDefault="00237A08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Gwarancja producenta pozostawienia dysku twardego</w:t>
            </w:r>
            <w:r w:rsidR="00817FB0">
              <w:rPr>
                <w:rFonts w:ascii="Calibri" w:hAnsi="Calibri" w:cs="Calibri"/>
                <w:szCs w:val="24"/>
              </w:rPr>
              <w:t>, tj.</w:t>
            </w:r>
            <w:r w:rsidRPr="00950F21">
              <w:rPr>
                <w:rFonts w:ascii="Calibri" w:hAnsi="Calibri" w:cs="Calibri"/>
                <w:szCs w:val="24"/>
              </w:rPr>
              <w:t xml:space="preserve"> </w:t>
            </w:r>
            <w:r w:rsidR="00817FB0">
              <w:rPr>
                <w:rFonts w:ascii="Calibri" w:hAnsi="Calibri" w:cs="Calibri"/>
                <w:szCs w:val="24"/>
              </w:rPr>
              <w:t>w</w:t>
            </w:r>
            <w:r w:rsidRPr="00950F21">
              <w:rPr>
                <w:rFonts w:ascii="Calibri" w:hAnsi="Calibri" w:cs="Calibri"/>
                <w:szCs w:val="24"/>
              </w:rPr>
              <w:t xml:space="preserve"> przypadku gwarancyjnej wymiany laptopa lub dysku twardego, dysk tward</w:t>
            </w:r>
            <w:r w:rsidR="00817FB0">
              <w:rPr>
                <w:rFonts w:ascii="Calibri" w:hAnsi="Calibri" w:cs="Calibri"/>
                <w:szCs w:val="24"/>
              </w:rPr>
              <w:t>y</w:t>
            </w:r>
            <w:r w:rsidRPr="00950F21">
              <w:rPr>
                <w:rFonts w:ascii="Calibri" w:hAnsi="Calibri" w:cs="Calibri"/>
                <w:szCs w:val="24"/>
              </w:rPr>
              <w:t xml:space="preserve"> pozostaj</w:t>
            </w:r>
            <w:r w:rsidR="00817FB0">
              <w:rPr>
                <w:rFonts w:ascii="Calibri" w:hAnsi="Calibri" w:cs="Calibri"/>
                <w:szCs w:val="24"/>
              </w:rPr>
              <w:t>e</w:t>
            </w:r>
            <w:r w:rsidRPr="00950F21">
              <w:rPr>
                <w:rFonts w:ascii="Calibri" w:hAnsi="Calibri" w:cs="Calibri"/>
                <w:szCs w:val="24"/>
              </w:rPr>
              <w:t xml:space="preserve"> u Kupującego (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KYHD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–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Keep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Your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950F21">
              <w:rPr>
                <w:rFonts w:ascii="Calibri" w:hAnsi="Calibri" w:cs="Calibri"/>
                <w:szCs w:val="24"/>
              </w:rPr>
              <w:t>Hadr</w:t>
            </w:r>
            <w:proofErr w:type="spellEnd"/>
            <w:r w:rsidRPr="00950F21">
              <w:rPr>
                <w:rFonts w:ascii="Calibri" w:hAnsi="Calibri" w:cs="Calibri"/>
                <w:szCs w:val="24"/>
              </w:rPr>
              <w:t xml:space="preserve"> Drive)</w:t>
            </w:r>
          </w:p>
          <w:p w14:paraId="0246B69A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Warunki gwarancji zgodne co najmniej z wymaganiami określonymi w PPU.</w:t>
            </w:r>
          </w:p>
        </w:tc>
      </w:tr>
      <w:tr w:rsidR="00875792" w:rsidRPr="00950F21" w14:paraId="7BEEC014" w14:textId="77777777" w:rsidTr="00E56105">
        <w:trPr>
          <w:cantSplit/>
          <w:trHeight w:val="3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DBED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D328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Naprawy laptopa realizowane przez autoryzowany serwis producenta laptopa lub przez Wykonawcę.</w:t>
            </w:r>
          </w:p>
          <w:p w14:paraId="02C7B15A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Naprawy laptopa generalnie realizowane będą w siedzibie Kupującego. </w:t>
            </w:r>
          </w:p>
          <w:p w14:paraId="41EB7B13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 wyjątkowych przypadkach napraw lub wymian komponentów zewnętrznych, realizowanych poza siedzibą Kupującego, odbiór oraz zwrot realizowane na koszt i ryzyko Sprzedającego.</w:t>
            </w:r>
          </w:p>
          <w:p w14:paraId="01DD5649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Realizacja naprawy komponentów zewnętrznych w terminie nie dłuższym niż 15 dni roboczych od dnia zgłoszenia. </w:t>
            </w:r>
          </w:p>
          <w:p w14:paraId="2343D27D" w14:textId="77777777" w:rsidR="00875792" w:rsidRPr="00950F21" w:rsidRDefault="00875792" w:rsidP="0034395C">
            <w:pPr>
              <w:spacing w:line="288" w:lineRule="auto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Realizacja naprawy laptopa w terminie nie dłuższym niż 10 dni roboczych od dnia zgłoszenia (dni robocze, to dni od poniedziałku do piątku z wyłączeniem dni ustawowo wolnych od pracy)</w:t>
            </w:r>
            <w:r w:rsidRPr="00950F21">
              <w:rPr>
                <w:rFonts w:ascii="Calibri" w:hAnsi="Calibri" w:cs="Calibri"/>
                <w:b/>
                <w:bCs/>
                <w:szCs w:val="24"/>
              </w:rPr>
              <w:t>.</w:t>
            </w:r>
            <w:r w:rsidRPr="00950F21">
              <w:rPr>
                <w:rFonts w:ascii="Calibri" w:hAnsi="Calibri" w:cs="Calibri"/>
                <w:b/>
                <w:szCs w:val="24"/>
              </w:rPr>
              <w:t xml:space="preserve">  </w:t>
            </w:r>
          </w:p>
        </w:tc>
      </w:tr>
      <w:tr w:rsidR="00875792" w:rsidRPr="00950F21" w14:paraId="44731FCE" w14:textId="77777777" w:rsidTr="00E56105">
        <w:trPr>
          <w:cantSplit/>
          <w:trHeight w:val="3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B8BA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7BFB" w14:textId="552B91E2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color w:val="FF0000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Do każdego laptopa, Wykonawca zapewni licencję na system operacyjny zgodny z opisem w części </w:t>
            </w:r>
            <w:r w:rsidR="00310891" w:rsidRPr="00950F21">
              <w:rPr>
                <w:rFonts w:ascii="Calibri" w:hAnsi="Calibri" w:cs="Calibri"/>
                <w:szCs w:val="24"/>
              </w:rPr>
              <w:t xml:space="preserve">IV </w:t>
            </w:r>
            <w:r w:rsidRPr="00950F21">
              <w:rPr>
                <w:rFonts w:ascii="Calibri" w:hAnsi="Calibri" w:cs="Calibri"/>
                <w:szCs w:val="24"/>
              </w:rPr>
              <w:t>OPZ.</w:t>
            </w:r>
          </w:p>
        </w:tc>
      </w:tr>
      <w:tr w:rsidR="00875792" w:rsidRPr="00950F21" w14:paraId="043CEFF9" w14:textId="77777777" w:rsidTr="00E56105">
        <w:trPr>
          <w:cantSplit/>
          <w:trHeight w:val="3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F097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A8E4" w14:textId="31F7E576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Rozszerzona gwarancja producenta na dyski laptopa. Przez cały okres trwania gwarancji, w przypadku uszkodzenia dysku i konieczności jego wymiany, uszkodzony dysk pozostaje u Kupującego.</w:t>
            </w:r>
          </w:p>
        </w:tc>
      </w:tr>
      <w:tr w:rsidR="00397BA8" w:rsidRPr="00950F21" w14:paraId="7C9ABC49" w14:textId="77777777" w:rsidTr="00E56105">
        <w:trPr>
          <w:cantSplit/>
          <w:trHeight w:val="3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44AB" w14:textId="77777777" w:rsidR="00397BA8" w:rsidRPr="00950F21" w:rsidRDefault="00397BA8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0FB1" w14:textId="7DECC574" w:rsidR="00397BA8" w:rsidRPr="00950F21" w:rsidRDefault="00397BA8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Urządzenie fabrycznie nowe, nieużywane, nienaprawiane, nieodnawiane, pozbawione wad prawnych i fizycznych.</w:t>
            </w:r>
          </w:p>
        </w:tc>
      </w:tr>
      <w:tr w:rsidR="00FD4949" w:rsidRPr="00950F21" w14:paraId="1DEFCC3C" w14:textId="77777777" w:rsidTr="00E56105">
        <w:trPr>
          <w:cantSplit/>
          <w:trHeight w:val="3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2BD5" w14:textId="77777777" w:rsidR="00FD4949" w:rsidRPr="00950F21" w:rsidRDefault="00FD4949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3DDB" w14:textId="50253DA7" w:rsidR="00FD4949" w:rsidRPr="00950F21" w:rsidRDefault="00FD4949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Urządzenie dopuszczone do sprzedaży i eksploatacji na terenie Polski.</w:t>
            </w:r>
          </w:p>
        </w:tc>
      </w:tr>
      <w:tr w:rsidR="00875792" w:rsidRPr="00950F21" w14:paraId="78352216" w14:textId="77777777" w:rsidTr="00E56105">
        <w:trPr>
          <w:cantSplit/>
          <w:trHeight w:val="1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46E2" w14:textId="77777777" w:rsidR="00875792" w:rsidRPr="00950F21" w:rsidRDefault="00875792" w:rsidP="0034395C">
            <w:pPr>
              <w:spacing w:before="100" w:after="100" w:line="288" w:lineRule="auto"/>
              <w:jc w:val="center"/>
              <w:rPr>
                <w:rFonts w:ascii="Calibri" w:hAnsi="Calibri" w:cs="Calibri"/>
                <w:color w:val="FF0000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3766" w14:textId="744B2246" w:rsidR="00875792" w:rsidRPr="00950F21" w:rsidRDefault="00875792" w:rsidP="0034395C">
            <w:pPr>
              <w:spacing w:line="288" w:lineRule="auto"/>
              <w:jc w:val="center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b/>
                <w:szCs w:val="24"/>
              </w:rPr>
              <w:t>Opcjonalne parametry</w:t>
            </w:r>
          </w:p>
        </w:tc>
      </w:tr>
      <w:tr w:rsidR="00875792" w:rsidRPr="00950F21" w14:paraId="1DFDE008" w14:textId="77777777" w:rsidTr="00E56105">
        <w:trPr>
          <w:cantSplit/>
          <w:trHeight w:val="3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76E4D" w14:textId="77777777" w:rsidR="00875792" w:rsidRPr="00950F21" w:rsidRDefault="00875792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63D9" w14:textId="76416839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b/>
                <w:szCs w:val="24"/>
              </w:rPr>
              <w:t xml:space="preserve">Rozszerzona, </w:t>
            </w:r>
            <w:r w:rsidRPr="00950F21">
              <w:rPr>
                <w:rFonts w:ascii="Calibri" w:hAnsi="Calibri" w:cs="Calibri"/>
                <w:szCs w:val="24"/>
              </w:rPr>
              <w:t xml:space="preserve">tzn. min. </w:t>
            </w:r>
            <w:r w:rsidR="00346258" w:rsidRPr="00950F21">
              <w:rPr>
                <w:rFonts w:ascii="Calibri" w:hAnsi="Calibri" w:cs="Calibri"/>
                <w:szCs w:val="24"/>
              </w:rPr>
              <w:t>35</w:t>
            </w:r>
            <w:r w:rsidRPr="00950F21">
              <w:rPr>
                <w:rFonts w:ascii="Calibri" w:hAnsi="Calibri" w:cs="Calibri"/>
                <w:szCs w:val="24"/>
              </w:rPr>
              <w:t xml:space="preserve"> miesięczna</w:t>
            </w:r>
            <w:r w:rsidRPr="00950F21">
              <w:rPr>
                <w:rFonts w:ascii="Calibri" w:hAnsi="Calibri" w:cs="Calibri"/>
                <w:b/>
                <w:szCs w:val="24"/>
              </w:rPr>
              <w:t xml:space="preserve"> gwarancja</w:t>
            </w:r>
            <w:r w:rsidRPr="00950F21">
              <w:rPr>
                <w:rFonts w:ascii="Calibri" w:hAnsi="Calibri" w:cs="Calibri"/>
                <w:szCs w:val="24"/>
              </w:rPr>
              <w:t xml:space="preserve"> producenta </w:t>
            </w:r>
            <w:r w:rsidRPr="00950F21">
              <w:rPr>
                <w:rFonts w:ascii="Calibri" w:hAnsi="Calibri" w:cs="Calibri"/>
                <w:b/>
                <w:szCs w:val="24"/>
              </w:rPr>
              <w:t>na baterię</w:t>
            </w:r>
            <w:r w:rsidRPr="00950F21">
              <w:rPr>
                <w:rFonts w:ascii="Calibri" w:hAnsi="Calibri" w:cs="Calibri"/>
                <w:szCs w:val="24"/>
              </w:rPr>
              <w:t xml:space="preserve"> laptopa zapewniającą:</w:t>
            </w:r>
          </w:p>
          <w:p w14:paraId="500680E7" w14:textId="77777777" w:rsidR="00875792" w:rsidRPr="00950F21" w:rsidRDefault="00875792" w:rsidP="0034395C">
            <w:pPr>
              <w:numPr>
                <w:ilvl w:val="0"/>
                <w:numId w:val="25"/>
              </w:num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wydajność min 5 h w drugim roku użytkowania, zgodnie z opisem w pkt. 14 </w:t>
            </w:r>
          </w:p>
          <w:p w14:paraId="248C0E8A" w14:textId="77777777" w:rsidR="00875792" w:rsidRPr="00950F21" w:rsidRDefault="00875792" w:rsidP="0034395C">
            <w:pPr>
              <w:numPr>
                <w:ilvl w:val="0"/>
                <w:numId w:val="25"/>
              </w:num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wydajność min 3 h w trzecim roku użytkowania, zgodnie z opisem w pkt. 14</w:t>
            </w:r>
          </w:p>
          <w:p w14:paraId="2C1677D6" w14:textId="77777777" w:rsidR="00875792" w:rsidRPr="00950F21" w:rsidRDefault="00875792" w:rsidP="0034395C">
            <w:pPr>
              <w:numPr>
                <w:ilvl w:val="0"/>
                <w:numId w:val="25"/>
              </w:num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samorozładowanie baterii wyłączonego laptopa na poziomie max 10 % /dobę, w drugim roku użytkowania,</w:t>
            </w:r>
          </w:p>
          <w:p w14:paraId="75000CF4" w14:textId="77777777" w:rsidR="00875792" w:rsidRPr="00950F21" w:rsidRDefault="00875792" w:rsidP="0034395C">
            <w:pPr>
              <w:numPr>
                <w:ilvl w:val="0"/>
                <w:numId w:val="25"/>
              </w:num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samorozładowanie baterii wyłączonego laptopa na poziomie max 20 % /dobę, w trzecim roku użytkowania.</w:t>
            </w:r>
          </w:p>
        </w:tc>
      </w:tr>
      <w:tr w:rsidR="00EE2CCD" w:rsidRPr="00950F21" w14:paraId="5129A8CB" w14:textId="77777777" w:rsidTr="00E56105">
        <w:trPr>
          <w:cantSplit/>
          <w:trHeight w:val="3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F257F" w14:textId="77777777" w:rsidR="00EE2CCD" w:rsidRPr="00950F21" w:rsidRDefault="00EE2CCD" w:rsidP="0034395C">
            <w:pPr>
              <w:pStyle w:val="Akapitzlist"/>
              <w:numPr>
                <w:ilvl w:val="0"/>
                <w:numId w:val="26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5898" w14:textId="25F58879" w:rsidR="00EE2CCD" w:rsidRPr="00950F21" w:rsidRDefault="008868CB" w:rsidP="0034395C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950F21">
              <w:rPr>
                <w:rFonts w:ascii="Calibri" w:hAnsi="Calibri" w:cs="Calibri"/>
                <w:sz w:val="22"/>
                <w:szCs w:val="22"/>
              </w:rPr>
              <w:t>Możliwość</w:t>
            </w:r>
            <w:r w:rsidR="002E16CA" w:rsidRPr="00950F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0F21">
              <w:rPr>
                <w:rFonts w:ascii="Calibri" w:hAnsi="Calibri" w:cs="Calibri"/>
                <w:sz w:val="22"/>
                <w:szCs w:val="22"/>
              </w:rPr>
              <w:t>wymiany</w:t>
            </w:r>
            <w:r w:rsidR="002E16CA" w:rsidRPr="00950F21">
              <w:rPr>
                <w:rFonts w:ascii="Calibri" w:hAnsi="Calibri" w:cs="Calibri"/>
                <w:sz w:val="22"/>
                <w:szCs w:val="22"/>
              </w:rPr>
              <w:t xml:space="preserve"> lub rozbudowy</w:t>
            </w:r>
            <w:r w:rsidRPr="00950F21">
              <w:rPr>
                <w:rFonts w:ascii="Calibri" w:hAnsi="Calibri" w:cs="Calibri"/>
                <w:sz w:val="22"/>
                <w:szCs w:val="22"/>
              </w:rPr>
              <w:t xml:space="preserve"> pamięci RAM</w:t>
            </w:r>
            <w:r w:rsidR="002E16CA" w:rsidRPr="00950F21">
              <w:rPr>
                <w:rFonts w:ascii="Calibri" w:hAnsi="Calibri" w:cs="Calibri"/>
                <w:sz w:val="22"/>
                <w:szCs w:val="22"/>
              </w:rPr>
              <w:t xml:space="preserve"> oraz wymiany </w:t>
            </w:r>
            <w:r w:rsidR="00073D8B" w:rsidRPr="00950F21">
              <w:rPr>
                <w:rFonts w:ascii="Calibri" w:hAnsi="Calibri" w:cs="Calibri"/>
                <w:sz w:val="22"/>
                <w:szCs w:val="22"/>
              </w:rPr>
              <w:t>wewnętrznego</w:t>
            </w:r>
            <w:r w:rsidR="007F526F" w:rsidRPr="00950F21">
              <w:rPr>
                <w:rFonts w:ascii="Calibri" w:hAnsi="Calibri" w:cs="Calibri"/>
                <w:sz w:val="22"/>
                <w:szCs w:val="22"/>
              </w:rPr>
              <w:t xml:space="preserve"> dysku twardego i zamontowania dodatkowego dysku </w:t>
            </w:r>
            <w:r w:rsidR="00045567" w:rsidRPr="00950F21">
              <w:rPr>
                <w:rFonts w:ascii="Calibri" w:hAnsi="Calibri" w:cs="Calibri"/>
                <w:sz w:val="22"/>
                <w:szCs w:val="22"/>
              </w:rPr>
              <w:t>twardego</w:t>
            </w:r>
            <w:r w:rsidR="002E16CA" w:rsidRPr="00950F21">
              <w:rPr>
                <w:rFonts w:ascii="Calibri" w:hAnsi="Calibri" w:cs="Calibri"/>
                <w:sz w:val="22"/>
                <w:szCs w:val="22"/>
              </w:rPr>
              <w:t xml:space="preserve"> (jeżeli </w:t>
            </w:r>
            <w:r w:rsidR="00E12086" w:rsidRPr="00950F21">
              <w:rPr>
                <w:rFonts w:ascii="Calibri" w:hAnsi="Calibri" w:cs="Calibri"/>
                <w:sz w:val="22"/>
                <w:szCs w:val="22"/>
              </w:rPr>
              <w:t xml:space="preserve">montaż </w:t>
            </w:r>
            <w:r w:rsidR="00662136" w:rsidRPr="00950F21">
              <w:rPr>
                <w:rFonts w:ascii="Calibri" w:hAnsi="Calibri" w:cs="Calibri"/>
                <w:sz w:val="22"/>
                <w:szCs w:val="22"/>
              </w:rPr>
              <w:t xml:space="preserve">dodatkowego </w:t>
            </w:r>
            <w:r w:rsidR="00E12086" w:rsidRPr="00950F21">
              <w:rPr>
                <w:rFonts w:ascii="Calibri" w:hAnsi="Calibri" w:cs="Calibri"/>
                <w:sz w:val="22"/>
                <w:szCs w:val="22"/>
              </w:rPr>
              <w:t xml:space="preserve">dysku jest </w:t>
            </w:r>
            <w:r w:rsidR="00F8683E" w:rsidRPr="00950F21">
              <w:rPr>
                <w:rFonts w:ascii="Calibri" w:hAnsi="Calibri" w:cs="Calibri"/>
                <w:sz w:val="22"/>
                <w:szCs w:val="22"/>
              </w:rPr>
              <w:t xml:space="preserve">technicznie </w:t>
            </w:r>
            <w:r w:rsidR="00E12086" w:rsidRPr="00950F21">
              <w:rPr>
                <w:rFonts w:ascii="Calibri" w:hAnsi="Calibri" w:cs="Calibri"/>
                <w:sz w:val="22"/>
                <w:szCs w:val="22"/>
              </w:rPr>
              <w:t>mo</w:t>
            </w:r>
            <w:r w:rsidR="00F8683E" w:rsidRPr="00950F21">
              <w:rPr>
                <w:rFonts w:ascii="Calibri" w:hAnsi="Calibri" w:cs="Calibri"/>
                <w:sz w:val="22"/>
                <w:szCs w:val="22"/>
              </w:rPr>
              <w:t>ż</w:t>
            </w:r>
            <w:r w:rsidR="00E12086" w:rsidRPr="00950F21">
              <w:rPr>
                <w:rFonts w:ascii="Calibri" w:hAnsi="Calibri" w:cs="Calibri"/>
                <w:sz w:val="22"/>
                <w:szCs w:val="22"/>
              </w:rPr>
              <w:t>liwy</w:t>
            </w:r>
            <w:r w:rsidR="002E16CA" w:rsidRPr="00950F21">
              <w:rPr>
                <w:rFonts w:ascii="Calibri" w:hAnsi="Calibri" w:cs="Calibri"/>
                <w:sz w:val="22"/>
                <w:szCs w:val="22"/>
              </w:rPr>
              <w:t>)</w:t>
            </w:r>
            <w:r w:rsidR="00045567" w:rsidRPr="00950F21">
              <w:rPr>
                <w:rFonts w:ascii="Calibri" w:hAnsi="Calibri" w:cs="Calibri"/>
                <w:sz w:val="22"/>
                <w:szCs w:val="22"/>
              </w:rPr>
              <w:t xml:space="preserve"> przez</w:t>
            </w:r>
            <w:r w:rsidR="002E16CA" w:rsidRPr="00950F21">
              <w:rPr>
                <w:rFonts w:ascii="Calibri" w:hAnsi="Calibri" w:cs="Calibri"/>
                <w:sz w:val="22"/>
                <w:szCs w:val="22"/>
              </w:rPr>
              <w:t xml:space="preserve"> personel IT</w:t>
            </w:r>
            <w:r w:rsidR="00045567" w:rsidRPr="00950F21">
              <w:rPr>
                <w:rFonts w:ascii="Calibri" w:hAnsi="Calibri" w:cs="Calibri"/>
                <w:sz w:val="22"/>
                <w:szCs w:val="22"/>
              </w:rPr>
              <w:t xml:space="preserve"> Zamawiającego</w:t>
            </w:r>
            <w:r w:rsidR="002E16CA" w:rsidRPr="00950F21">
              <w:rPr>
                <w:rFonts w:ascii="Calibri" w:hAnsi="Calibri" w:cs="Calibri"/>
                <w:sz w:val="22"/>
                <w:szCs w:val="22"/>
              </w:rPr>
              <w:t>,</w:t>
            </w:r>
            <w:r w:rsidR="00045567" w:rsidRPr="00950F21">
              <w:rPr>
                <w:rFonts w:ascii="Calibri" w:hAnsi="Calibri" w:cs="Calibri"/>
                <w:sz w:val="22"/>
                <w:szCs w:val="22"/>
              </w:rPr>
              <w:t xml:space="preserve"> bez utraty gwarancji na laptopa</w:t>
            </w:r>
            <w:r w:rsidR="005447AD" w:rsidRPr="00950F21">
              <w:rPr>
                <w:rFonts w:ascii="Calibri" w:hAnsi="Calibri" w:cs="Calibri"/>
                <w:sz w:val="22"/>
                <w:szCs w:val="22"/>
              </w:rPr>
              <w:t xml:space="preserve"> (dopuszczalne jest </w:t>
            </w:r>
            <w:r w:rsidR="00556141" w:rsidRPr="00950F21">
              <w:rPr>
                <w:rFonts w:ascii="Calibri" w:hAnsi="Calibri" w:cs="Calibri"/>
                <w:sz w:val="22"/>
                <w:szCs w:val="22"/>
              </w:rPr>
              <w:t xml:space="preserve">wyłączenie gwarancji na elementy </w:t>
            </w:r>
            <w:r w:rsidR="00D00CFC" w:rsidRPr="00950F21">
              <w:rPr>
                <w:rFonts w:ascii="Calibri" w:hAnsi="Calibri" w:cs="Calibri"/>
                <w:sz w:val="22"/>
                <w:szCs w:val="22"/>
              </w:rPr>
              <w:t>zamontowane</w:t>
            </w:r>
            <w:r w:rsidR="00EB4C3A" w:rsidRPr="00950F21">
              <w:rPr>
                <w:rFonts w:ascii="Calibri" w:hAnsi="Calibri" w:cs="Calibri"/>
                <w:sz w:val="22"/>
                <w:szCs w:val="22"/>
              </w:rPr>
              <w:t xml:space="preserve"> przez Zamawiającego)</w:t>
            </w:r>
            <w:r w:rsidR="00045567" w:rsidRPr="00950F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16CA" w:rsidRPr="00950F2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082F3B7" w14:textId="77777777" w:rsidR="00B959C8" w:rsidRPr="00950F21" w:rsidRDefault="00B959C8" w:rsidP="0034395C">
      <w:pPr>
        <w:spacing w:line="288" w:lineRule="auto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br w:type="page"/>
      </w:r>
    </w:p>
    <w:p w14:paraId="3A304648" w14:textId="10AD613A" w:rsidR="00875792" w:rsidRPr="00950F21" w:rsidRDefault="00875792" w:rsidP="0034395C">
      <w:pPr>
        <w:pStyle w:val="Akapitzlist"/>
        <w:numPr>
          <w:ilvl w:val="0"/>
          <w:numId w:val="27"/>
        </w:numPr>
        <w:spacing w:before="120" w:after="240" w:line="288" w:lineRule="auto"/>
        <w:ind w:left="714" w:hanging="357"/>
        <w:contextualSpacing w:val="0"/>
        <w:rPr>
          <w:rFonts w:ascii="Calibri" w:hAnsi="Calibri" w:cs="Calibri"/>
          <w:szCs w:val="24"/>
        </w:rPr>
      </w:pPr>
      <w:r w:rsidRPr="00950F21">
        <w:rPr>
          <w:rFonts w:ascii="Calibri" w:eastAsia="Calibri" w:hAnsi="Calibri" w:cs="Calibri"/>
          <w:b/>
          <w:szCs w:val="24"/>
          <w:lang w:eastAsia="en-US"/>
        </w:rPr>
        <w:lastRenderedPageBreak/>
        <w:t>Stacja</w:t>
      </w:r>
      <w:r w:rsidRPr="00950F21">
        <w:rPr>
          <w:rFonts w:ascii="Calibri" w:hAnsi="Calibri" w:cs="Calibri"/>
          <w:b/>
          <w:szCs w:val="24"/>
        </w:rPr>
        <w:t xml:space="preserve"> dokująca do </w:t>
      </w:r>
      <w:r w:rsidR="00977E5F" w:rsidRPr="00950F21">
        <w:rPr>
          <w:rFonts w:ascii="Calibri" w:hAnsi="Calibri" w:cs="Calibri"/>
          <w:b/>
          <w:szCs w:val="24"/>
        </w:rPr>
        <w:t>L</w:t>
      </w:r>
      <w:r w:rsidRPr="00950F21">
        <w:rPr>
          <w:rFonts w:ascii="Calibri" w:hAnsi="Calibri" w:cs="Calibri"/>
          <w:b/>
          <w:szCs w:val="24"/>
        </w:rPr>
        <w:t>aptopa</w:t>
      </w:r>
      <w:r w:rsidR="00923476" w:rsidRPr="00950F21">
        <w:rPr>
          <w:rFonts w:ascii="Calibri" w:hAnsi="Calibri" w:cs="Calibri"/>
          <w:b/>
          <w:szCs w:val="24"/>
        </w:rPr>
        <w:t xml:space="preserve"> standardowego</w:t>
      </w:r>
      <w:r w:rsidR="00DA55BB" w:rsidRPr="00950F21">
        <w:rPr>
          <w:rFonts w:ascii="Calibri" w:hAnsi="Calibri" w:cs="Calibri"/>
          <w:b/>
          <w:szCs w:val="24"/>
        </w:rPr>
        <w:t xml:space="preserve"> 1</w:t>
      </w:r>
      <w:r w:rsidR="004F0B95" w:rsidRPr="00950F21">
        <w:rPr>
          <w:rFonts w:ascii="Calibri" w:hAnsi="Calibri" w:cs="Calibri"/>
          <w:b/>
          <w:szCs w:val="24"/>
        </w:rPr>
        <w:t>5</w:t>
      </w:r>
      <w:r w:rsidR="00DA55BB" w:rsidRPr="00950F21">
        <w:rPr>
          <w:rFonts w:ascii="Calibri" w:hAnsi="Calibri" w:cs="Calibri"/>
          <w:b/>
          <w:szCs w:val="24"/>
        </w:rPr>
        <w:t xml:space="preserve"> sztuk</w:t>
      </w:r>
      <w:r w:rsidR="008E464B" w:rsidRPr="00950F21">
        <w:rPr>
          <w:rFonts w:ascii="Calibri" w:hAnsi="Calibri" w:cs="Calibri"/>
          <w:szCs w:val="24"/>
        </w:rPr>
        <w:t xml:space="preserve">: </w:t>
      </w:r>
    </w:p>
    <w:tbl>
      <w:tblPr>
        <w:tblW w:w="9067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Caption w:val="Tabeta z wymaganiami dotyczącymi stacji dokujących."/>
        <w:tblDescription w:val="Tabeta z wymaganiami dotyczącymi stacji dokujących."/>
      </w:tblPr>
      <w:tblGrid>
        <w:gridCol w:w="562"/>
        <w:gridCol w:w="8505"/>
      </w:tblGrid>
      <w:tr w:rsidR="00E641C7" w:rsidRPr="00950F21" w14:paraId="40C1C8F2" w14:textId="77777777" w:rsidTr="0034395C">
        <w:trPr>
          <w:cantSplit/>
          <w:trHeight w:val="46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1502" w14:textId="77777777" w:rsidR="00875792" w:rsidRPr="00950F21" w:rsidRDefault="00875792" w:rsidP="0034395C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950F21">
              <w:rPr>
                <w:rFonts w:ascii="Calibri" w:hAnsi="Calibri" w:cs="Calibri"/>
                <w:b/>
                <w:bCs/>
                <w:szCs w:val="24"/>
              </w:rPr>
              <w:t>Lp.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5092" w14:textId="33890412" w:rsidR="00875792" w:rsidRPr="00950F21" w:rsidRDefault="00875792" w:rsidP="0034395C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950F21">
              <w:rPr>
                <w:rFonts w:ascii="Calibri" w:hAnsi="Calibri" w:cs="Calibri"/>
                <w:b/>
                <w:bCs/>
                <w:szCs w:val="24"/>
              </w:rPr>
              <w:t>Wymagane parametry minimalne</w:t>
            </w:r>
          </w:p>
        </w:tc>
      </w:tr>
      <w:tr w:rsidR="00E641C7" w:rsidRPr="00950F21" w14:paraId="76693853" w14:textId="77777777" w:rsidTr="006618A0">
        <w:trPr>
          <w:cantSplit/>
          <w:trHeight w:val="2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51E4" w14:textId="77777777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8620" w14:textId="39BDF8D9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b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Kompatybilna z oferowanym laptopem</w:t>
            </w:r>
            <w:r w:rsidR="00C82982" w:rsidRPr="00950F21">
              <w:rPr>
                <w:rFonts w:ascii="Calibri" w:hAnsi="Calibri" w:cs="Calibri"/>
                <w:szCs w:val="24"/>
              </w:rPr>
              <w:t xml:space="preserve"> standardowym</w:t>
            </w:r>
            <w:r w:rsidRPr="00950F21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E641C7" w:rsidRPr="00950F21" w14:paraId="2FC127C0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F749" w14:textId="77777777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3934B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Umożliwiająca pracę z laptopem przy zamkniętym wyświetlaczu i podłączonymi do stacji peryferiami zewnętrznymi (monitor, mysz, klawiatura, zasilacz, kabel sieci Ethernet).</w:t>
            </w:r>
          </w:p>
        </w:tc>
      </w:tr>
      <w:tr w:rsidR="00E641C7" w:rsidRPr="00950F21" w14:paraId="1C93FA36" w14:textId="77777777" w:rsidTr="006618A0">
        <w:trPr>
          <w:cantSplit/>
          <w:trHeight w:val="2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1DC6" w14:textId="77777777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FC1D" w14:textId="6F0C6211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Połączenie z laptopem poprzez port USB-C</w:t>
            </w:r>
            <w:r w:rsidR="00F10B97" w:rsidRPr="00950F21">
              <w:rPr>
                <w:rFonts w:ascii="Calibri" w:hAnsi="Calibri" w:cs="Calibri"/>
                <w:szCs w:val="24"/>
              </w:rPr>
              <w:t xml:space="preserve"> i zasila</w:t>
            </w:r>
            <w:r w:rsidR="00C313A5" w:rsidRPr="00950F21">
              <w:rPr>
                <w:rFonts w:ascii="Calibri" w:hAnsi="Calibri" w:cs="Calibri"/>
                <w:szCs w:val="24"/>
              </w:rPr>
              <w:t>nie</w:t>
            </w:r>
            <w:r w:rsidR="00F10B97" w:rsidRPr="00950F21">
              <w:rPr>
                <w:rFonts w:ascii="Calibri" w:hAnsi="Calibri" w:cs="Calibri"/>
                <w:szCs w:val="24"/>
              </w:rPr>
              <w:t xml:space="preserve"> laptopa przez ten port</w:t>
            </w:r>
            <w:r w:rsidRPr="00950F21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E641C7" w:rsidRPr="00950F21" w14:paraId="29DFEE23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97C6" w14:textId="77777777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6AF6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Stacja dokująca dostosowana do laptopa wyposażona w aktywne:</w:t>
            </w:r>
          </w:p>
          <w:p w14:paraId="0D5525BA" w14:textId="25214AFA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clear" w:pos="720"/>
              </w:tabs>
              <w:spacing w:line="288" w:lineRule="auto"/>
              <w:ind w:left="357" w:hanging="284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Złącze do podłączenia laptopa</w:t>
            </w:r>
            <w:r w:rsidR="003373F6" w:rsidRPr="00950F21">
              <w:rPr>
                <w:rFonts w:ascii="Calibri" w:hAnsi="Calibri" w:cs="Calibri"/>
                <w:szCs w:val="24"/>
              </w:rPr>
              <w:t xml:space="preserve"> (USB-C)</w:t>
            </w:r>
            <w:r w:rsidRPr="00950F21">
              <w:rPr>
                <w:rFonts w:ascii="Calibri" w:hAnsi="Calibri" w:cs="Calibri"/>
                <w:szCs w:val="24"/>
              </w:rPr>
              <w:t>,</w:t>
            </w:r>
          </w:p>
          <w:p w14:paraId="1695198E" w14:textId="77777777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clear" w:pos="720"/>
              </w:tabs>
              <w:spacing w:line="288" w:lineRule="auto"/>
              <w:ind w:left="357" w:hanging="284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Złącze zasilania umożliwiające: zasilanie podłączonego laptopa, ładowanie baterii podłączonego laptopa, zasilanie podłączonych urządzeń zewnętrznych do gniazd USB stacji dokującej,</w:t>
            </w:r>
          </w:p>
          <w:p w14:paraId="71020CE9" w14:textId="578143A7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clear" w:pos="720"/>
              </w:tabs>
              <w:spacing w:line="288" w:lineRule="auto"/>
              <w:ind w:left="357" w:hanging="284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Min. </w:t>
            </w:r>
            <w:r w:rsidR="00513386" w:rsidRPr="00950F21">
              <w:rPr>
                <w:rFonts w:ascii="Calibri" w:hAnsi="Calibri" w:cs="Calibri"/>
                <w:szCs w:val="24"/>
              </w:rPr>
              <w:t>4</w:t>
            </w:r>
            <w:r w:rsidRPr="00950F21">
              <w:rPr>
                <w:rFonts w:ascii="Calibri" w:hAnsi="Calibri" w:cs="Calibri"/>
                <w:szCs w:val="24"/>
              </w:rPr>
              <w:t xml:space="preserve"> porty USB typu A, w tym min. 2 porty zgodne ze standardem USB 3.x,</w:t>
            </w:r>
          </w:p>
          <w:p w14:paraId="76B64CEA" w14:textId="77777777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clear" w:pos="720"/>
              </w:tabs>
              <w:spacing w:line="288" w:lineRule="auto"/>
              <w:ind w:left="357" w:hanging="284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Złącze RJ-45 z obsługą sieci Ethernet 1000,</w:t>
            </w:r>
          </w:p>
          <w:p w14:paraId="4AB19A07" w14:textId="77777777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clear" w:pos="720"/>
              </w:tabs>
              <w:spacing w:line="288" w:lineRule="auto"/>
              <w:ind w:left="357" w:hanging="284"/>
              <w:rPr>
                <w:rFonts w:ascii="Calibri" w:hAnsi="Calibri" w:cs="Calibri"/>
                <w:bCs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Min. 2 cyfrowe porty video, w tym co najmniej jeden port HDMI.</w:t>
            </w:r>
          </w:p>
          <w:p w14:paraId="1A6EE379" w14:textId="343F5059" w:rsidR="00875792" w:rsidRPr="00950F21" w:rsidRDefault="00875792" w:rsidP="0034395C">
            <w:pPr>
              <w:numPr>
                <w:ilvl w:val="0"/>
                <w:numId w:val="21"/>
              </w:numPr>
              <w:tabs>
                <w:tab w:val="clear" w:pos="720"/>
              </w:tabs>
              <w:spacing w:line="288" w:lineRule="auto"/>
              <w:ind w:left="357" w:hanging="284"/>
              <w:rPr>
                <w:rFonts w:ascii="Calibri" w:hAnsi="Calibri" w:cs="Calibri"/>
                <w:bCs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Min</w:t>
            </w:r>
            <w:r w:rsidR="00EE0E9C" w:rsidRPr="00950F21">
              <w:rPr>
                <w:rFonts w:ascii="Calibri" w:hAnsi="Calibri" w:cs="Calibri"/>
                <w:szCs w:val="24"/>
              </w:rPr>
              <w:t>.</w:t>
            </w:r>
            <w:r w:rsidRPr="00950F21">
              <w:rPr>
                <w:rFonts w:ascii="Calibri" w:hAnsi="Calibri" w:cs="Calibri"/>
                <w:szCs w:val="24"/>
              </w:rPr>
              <w:t xml:space="preserve"> 1 wolny port USB-C po podłączeniu zasilania</w:t>
            </w:r>
            <w:r w:rsidR="003373F6" w:rsidRPr="00950F21">
              <w:rPr>
                <w:rFonts w:ascii="Calibri" w:hAnsi="Calibri" w:cs="Calibri"/>
                <w:szCs w:val="24"/>
              </w:rPr>
              <w:t xml:space="preserve"> i po podłączeniu laptopa.</w:t>
            </w:r>
          </w:p>
        </w:tc>
      </w:tr>
      <w:tr w:rsidR="00E641C7" w:rsidRPr="00950F21" w14:paraId="39DC36D4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03A4" w14:textId="77777777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6386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Przycisk zasilania umożliwiający włączenie i wyłączenie zadokowanego i złożonego laptopa. </w:t>
            </w:r>
          </w:p>
        </w:tc>
      </w:tr>
      <w:tr w:rsidR="00E641C7" w:rsidRPr="00950F21" w14:paraId="333BF71C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EDE3" w14:textId="77777777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4924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Zasilacz o mocy nie słabszej od zasilacza zalecanego przez producenta do zamawianego laptopa. Zasilacz zalecany przez producenta stacji dokującej, umożliwiający jednoczesną pracę laptopa i ładowanie baterii z sieci 230V. Komplet kabli do zasilacza ze standardem złącza obowiązującym w Polsce. Długość kabli z zasilaczem w zakresie od 1,5m do 5m.</w:t>
            </w:r>
          </w:p>
          <w:p w14:paraId="7B5EE0AC" w14:textId="70889547" w:rsidR="0097688C" w:rsidRPr="00950F21" w:rsidRDefault="004F389A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Moc zasilacza umożliwiające </w:t>
            </w:r>
            <w:r w:rsidR="00A61113" w:rsidRPr="00950F21">
              <w:rPr>
                <w:rFonts w:ascii="Calibri" w:hAnsi="Calibri" w:cs="Calibri"/>
                <w:szCs w:val="24"/>
              </w:rPr>
              <w:t>pracę</w:t>
            </w:r>
            <w:r w:rsidR="007139BC" w:rsidRPr="00950F21">
              <w:rPr>
                <w:rFonts w:ascii="Calibri" w:hAnsi="Calibri" w:cs="Calibri"/>
                <w:szCs w:val="24"/>
              </w:rPr>
              <w:t xml:space="preserve"> oferowanego</w:t>
            </w:r>
            <w:r w:rsidR="004C2353" w:rsidRPr="00950F21">
              <w:rPr>
                <w:rFonts w:ascii="Calibri" w:hAnsi="Calibri" w:cs="Calibri"/>
                <w:szCs w:val="24"/>
              </w:rPr>
              <w:t xml:space="preserve"> zadokowanego</w:t>
            </w:r>
            <w:r w:rsidR="00A61113" w:rsidRPr="00950F21">
              <w:rPr>
                <w:rFonts w:ascii="Calibri" w:hAnsi="Calibri" w:cs="Calibri"/>
                <w:szCs w:val="24"/>
              </w:rPr>
              <w:t xml:space="preserve"> laptopa</w:t>
            </w:r>
            <w:r w:rsidR="004F643D" w:rsidRPr="00950F21">
              <w:rPr>
                <w:rFonts w:ascii="Calibri" w:hAnsi="Calibri" w:cs="Calibri"/>
                <w:szCs w:val="24"/>
              </w:rPr>
              <w:t xml:space="preserve">, bez niepokojących komunikatów </w:t>
            </w:r>
            <w:r w:rsidR="00E002E8" w:rsidRPr="00950F21">
              <w:rPr>
                <w:rFonts w:ascii="Calibri" w:hAnsi="Calibri" w:cs="Calibri"/>
                <w:szCs w:val="24"/>
              </w:rPr>
              <w:t xml:space="preserve">i bez problemów z działaniem </w:t>
            </w:r>
            <w:r w:rsidR="00C06FE4" w:rsidRPr="00950F21">
              <w:rPr>
                <w:rFonts w:ascii="Calibri" w:hAnsi="Calibri" w:cs="Calibri"/>
                <w:szCs w:val="24"/>
              </w:rPr>
              <w:t>zestawu</w:t>
            </w:r>
            <w:r w:rsidR="00A61113" w:rsidRPr="00950F21">
              <w:rPr>
                <w:rFonts w:ascii="Calibri" w:hAnsi="Calibri" w:cs="Calibri"/>
                <w:szCs w:val="24"/>
              </w:rPr>
              <w:t xml:space="preserve"> przy maksymalnym obciążeniu</w:t>
            </w:r>
            <w:r w:rsidR="00C06FE4" w:rsidRPr="00950F21">
              <w:rPr>
                <w:rFonts w:ascii="Calibri" w:hAnsi="Calibri" w:cs="Calibri"/>
                <w:szCs w:val="24"/>
              </w:rPr>
              <w:t xml:space="preserve"> laptopa</w:t>
            </w:r>
            <w:r w:rsidR="00087A4A" w:rsidRPr="00950F21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E641C7" w:rsidRPr="00950F21" w14:paraId="0E5800A8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6423" w14:textId="77777777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62E5" w14:textId="364E10F4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</w:rPr>
            </w:pPr>
            <w:r w:rsidRPr="00950F21">
              <w:rPr>
                <w:rFonts w:ascii="Calibri" w:hAnsi="Calibri" w:cs="Calibri"/>
              </w:rPr>
              <w:t xml:space="preserve">Podłączony do zasilania 230V zasilacz zapewniający naładowanie rozładowanej baterii (uniemożliwiającej pracę na </w:t>
            </w:r>
            <w:r w:rsidR="007139BC" w:rsidRPr="00950F21">
              <w:rPr>
                <w:rFonts w:ascii="Calibri" w:hAnsi="Calibri" w:cs="Calibri"/>
              </w:rPr>
              <w:t xml:space="preserve">oferowanym </w:t>
            </w:r>
            <w:r w:rsidRPr="00950F21">
              <w:rPr>
                <w:rFonts w:ascii="Calibri" w:hAnsi="Calibri" w:cs="Calibri"/>
              </w:rPr>
              <w:t xml:space="preserve">laptopie), w czasie do 3 godzin, podłączonego wyłączonego laptopa, tak aby była możliwość odtworzenia filmu zgodnie z tabelą w pkt. 1 </w:t>
            </w:r>
            <w:r w:rsidR="5582511E" w:rsidRPr="00950F21">
              <w:rPr>
                <w:rFonts w:ascii="Calibri" w:hAnsi="Calibri" w:cs="Calibri"/>
              </w:rPr>
              <w:t xml:space="preserve">poz. </w:t>
            </w:r>
            <w:r w:rsidRPr="00950F21">
              <w:rPr>
                <w:rFonts w:ascii="Calibri" w:hAnsi="Calibri" w:cs="Calibri"/>
              </w:rPr>
              <w:t>1</w:t>
            </w:r>
            <w:r w:rsidR="65BC14B2" w:rsidRPr="00950F21">
              <w:rPr>
                <w:rFonts w:ascii="Calibri" w:hAnsi="Calibri" w:cs="Calibri"/>
              </w:rPr>
              <w:t>6</w:t>
            </w:r>
            <w:r w:rsidRPr="00950F21">
              <w:rPr>
                <w:rFonts w:ascii="Calibri" w:hAnsi="Calibri" w:cs="Calibri"/>
              </w:rPr>
              <w:t>.</w:t>
            </w:r>
          </w:p>
        </w:tc>
      </w:tr>
      <w:tr w:rsidR="00C82982" w:rsidRPr="00950F21" w14:paraId="44B49E01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E4110" w14:textId="77777777" w:rsidR="00C82982" w:rsidRPr="00950F21" w:rsidRDefault="00C8298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E052" w14:textId="32F117F5" w:rsidR="00C82982" w:rsidRPr="00950F21" w:rsidRDefault="00C8298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Zapewniająca stabilne (tzn. wolne od jakichkolwiek problemów eksploatacyjnych</w:t>
            </w:r>
            <w:r w:rsidR="00BA0CCE" w:rsidRPr="00950F21">
              <w:rPr>
                <w:rFonts w:ascii="Calibri" w:hAnsi="Calibri" w:cs="Calibri"/>
                <w:szCs w:val="24"/>
              </w:rPr>
              <w:t xml:space="preserve"> wynikających z typowego użytkowania</w:t>
            </w:r>
            <w:r w:rsidRPr="00950F21">
              <w:rPr>
                <w:rFonts w:ascii="Calibri" w:hAnsi="Calibri" w:cs="Calibri"/>
                <w:szCs w:val="24"/>
              </w:rPr>
              <w:t>, w tym od samoczynnej utraty połączenia</w:t>
            </w:r>
            <w:r w:rsidR="00BA0CCE" w:rsidRPr="00950F21">
              <w:rPr>
                <w:rFonts w:ascii="Calibri" w:hAnsi="Calibri" w:cs="Calibri"/>
                <w:szCs w:val="24"/>
              </w:rPr>
              <w:t xml:space="preserve"> lub funkcjonalności)</w:t>
            </w:r>
            <w:r w:rsidRPr="00950F21">
              <w:rPr>
                <w:rFonts w:ascii="Calibri" w:hAnsi="Calibri" w:cs="Calibri"/>
                <w:szCs w:val="24"/>
              </w:rPr>
              <w:t xml:space="preserve"> </w:t>
            </w:r>
            <w:r w:rsidR="00BA0CCE" w:rsidRPr="00950F21">
              <w:rPr>
                <w:rFonts w:ascii="Calibri" w:hAnsi="Calibri" w:cs="Calibri"/>
                <w:szCs w:val="24"/>
              </w:rPr>
              <w:t>połączenie</w:t>
            </w:r>
            <w:r w:rsidRPr="00950F21">
              <w:rPr>
                <w:rFonts w:ascii="Calibri" w:hAnsi="Calibri" w:cs="Calibri"/>
                <w:szCs w:val="24"/>
              </w:rPr>
              <w:t xml:space="preserve"> z oferowanymi laptopami standardowymi </w:t>
            </w:r>
            <w:r w:rsidR="00BA0CCE" w:rsidRPr="00950F21">
              <w:rPr>
                <w:rFonts w:ascii="Calibri" w:hAnsi="Calibri" w:cs="Calibri"/>
                <w:szCs w:val="24"/>
              </w:rPr>
              <w:t>i monitorami</w:t>
            </w:r>
            <w:r w:rsidR="00C55F89" w:rsidRPr="00950F21">
              <w:rPr>
                <w:rFonts w:ascii="Calibri" w:hAnsi="Calibri" w:cs="Calibri"/>
                <w:szCs w:val="24"/>
              </w:rPr>
              <w:t xml:space="preserve"> Zamawiającego</w:t>
            </w:r>
            <w:r w:rsidR="00BA0CCE" w:rsidRPr="00950F21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E641C7" w:rsidRPr="00950F21" w14:paraId="3AAFB57F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BAC4" w14:textId="77777777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4DCA7" w14:textId="593922C1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bCs/>
                <w:szCs w:val="24"/>
              </w:rPr>
            </w:pPr>
            <w:r w:rsidRPr="00950F21">
              <w:rPr>
                <w:rFonts w:ascii="Calibri" w:hAnsi="Calibri" w:cs="Calibri"/>
                <w:bCs/>
                <w:szCs w:val="24"/>
              </w:rPr>
              <w:t xml:space="preserve">Okres gwarancji </w:t>
            </w:r>
            <w:r w:rsidR="002B06D6" w:rsidRPr="00950F21">
              <w:rPr>
                <w:rFonts w:ascii="Calibri" w:hAnsi="Calibri" w:cs="Calibri"/>
                <w:bCs/>
                <w:szCs w:val="24"/>
              </w:rPr>
              <w:t xml:space="preserve">producenta </w:t>
            </w:r>
            <w:r w:rsidRPr="00950F21">
              <w:rPr>
                <w:rFonts w:ascii="Calibri" w:hAnsi="Calibri" w:cs="Calibri"/>
                <w:bCs/>
                <w:szCs w:val="24"/>
              </w:rPr>
              <w:t xml:space="preserve">na stację dokującą </w:t>
            </w:r>
            <w:r w:rsidR="00952F64" w:rsidRPr="00950F21">
              <w:rPr>
                <w:rFonts w:ascii="Calibri" w:hAnsi="Calibri" w:cs="Calibri"/>
                <w:bCs/>
                <w:szCs w:val="24"/>
              </w:rPr>
              <w:t xml:space="preserve">z zasilaczem </w:t>
            </w:r>
            <w:r w:rsidR="00A51298" w:rsidRPr="00950F21">
              <w:rPr>
                <w:rFonts w:ascii="Calibri" w:hAnsi="Calibri" w:cs="Calibri"/>
                <w:bCs/>
                <w:szCs w:val="24"/>
              </w:rPr>
              <w:t xml:space="preserve">min. </w:t>
            </w:r>
            <w:r w:rsidR="00346258" w:rsidRPr="00950F21">
              <w:rPr>
                <w:rFonts w:ascii="Calibri" w:hAnsi="Calibri" w:cs="Calibri"/>
                <w:bCs/>
                <w:szCs w:val="24"/>
              </w:rPr>
              <w:t>23</w:t>
            </w:r>
            <w:r w:rsidRPr="00950F21">
              <w:rPr>
                <w:rFonts w:ascii="Calibri" w:hAnsi="Calibri" w:cs="Calibri"/>
                <w:bCs/>
                <w:szCs w:val="24"/>
              </w:rPr>
              <w:t xml:space="preserve"> miesi</w:t>
            </w:r>
            <w:r w:rsidR="00BF67F4" w:rsidRPr="00950F21">
              <w:rPr>
                <w:rFonts w:ascii="Calibri" w:hAnsi="Calibri" w:cs="Calibri"/>
                <w:bCs/>
                <w:szCs w:val="24"/>
              </w:rPr>
              <w:t>ące</w:t>
            </w:r>
            <w:r w:rsidRPr="00950F21">
              <w:rPr>
                <w:rFonts w:ascii="Calibri" w:hAnsi="Calibri" w:cs="Calibri"/>
                <w:bCs/>
                <w:szCs w:val="24"/>
              </w:rPr>
              <w:t xml:space="preserve">. </w:t>
            </w:r>
          </w:p>
          <w:p w14:paraId="5411B847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Warunki gwarancji zgodne co najmniej z wymaganiami określonymi w PPU.</w:t>
            </w:r>
          </w:p>
        </w:tc>
      </w:tr>
      <w:tr w:rsidR="00E641C7" w:rsidRPr="00950F21" w14:paraId="28633513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46A77" w14:textId="77777777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3365" w14:textId="77777777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Naprawa lub wymiana uszkodzonej stacji dokującej realizowana w ciągu max. 15 dni roboczych od dnia zgłoszenia.</w:t>
            </w:r>
          </w:p>
          <w:p w14:paraId="6FC16D33" w14:textId="6BED2798" w:rsidR="00D62EC9" w:rsidRPr="00950F21" w:rsidRDefault="00875792" w:rsidP="0034395C">
            <w:pPr>
              <w:spacing w:line="288" w:lineRule="auto"/>
              <w:rPr>
                <w:rFonts w:ascii="Calibri" w:hAnsi="Calibri" w:cs="Calibri"/>
              </w:rPr>
            </w:pPr>
            <w:r w:rsidRPr="00950F21">
              <w:rPr>
                <w:rFonts w:ascii="Calibri" w:hAnsi="Calibri" w:cs="Calibri"/>
              </w:rPr>
              <w:t xml:space="preserve">W przypadku naprawy lub wymiany realizowanej poza siedzibą </w:t>
            </w:r>
            <w:r w:rsidR="0C7187AC" w:rsidRPr="00950F21">
              <w:rPr>
                <w:rFonts w:ascii="Calibri" w:hAnsi="Calibri" w:cs="Calibri"/>
              </w:rPr>
              <w:t>Kupującego</w:t>
            </w:r>
            <w:r w:rsidRPr="00950F21">
              <w:rPr>
                <w:rFonts w:ascii="Calibri" w:hAnsi="Calibri" w:cs="Calibri"/>
              </w:rPr>
              <w:t>, odbiór oraz zwrot realizowane na koszt i ryzyko Sprzedającego.</w:t>
            </w:r>
          </w:p>
        </w:tc>
      </w:tr>
      <w:tr w:rsidR="00E641C7" w:rsidRPr="00950F21" w14:paraId="6E3EC121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F73C" w14:textId="77777777" w:rsidR="00875792" w:rsidRPr="00950F21" w:rsidRDefault="00875792" w:rsidP="0034395C">
            <w:pPr>
              <w:spacing w:before="100" w:after="100" w:line="288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B0D5" w14:textId="235D3549" w:rsidR="00875792" w:rsidRPr="00950F21" w:rsidRDefault="00875792" w:rsidP="0034395C">
            <w:pPr>
              <w:spacing w:line="288" w:lineRule="auto"/>
              <w:jc w:val="center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b/>
                <w:bCs/>
                <w:szCs w:val="24"/>
              </w:rPr>
              <w:t>Opcjonalne parametry</w:t>
            </w:r>
          </w:p>
        </w:tc>
      </w:tr>
      <w:tr w:rsidR="00E641C7" w:rsidRPr="00950F21" w14:paraId="243099F9" w14:textId="77777777" w:rsidTr="006618A0">
        <w:trPr>
          <w:cantSplit/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B7CB" w14:textId="3BBC7EFF" w:rsidR="00875792" w:rsidRPr="00950F21" w:rsidRDefault="00875792" w:rsidP="0034395C">
            <w:pPr>
              <w:pStyle w:val="Akapitzlist"/>
              <w:numPr>
                <w:ilvl w:val="0"/>
                <w:numId w:val="28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B280" w14:textId="0458D6BD" w:rsidR="00875792" w:rsidRPr="00950F21" w:rsidRDefault="00875792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Zasilacz stacji dokującej kompatybilny z </w:t>
            </w:r>
            <w:r w:rsidR="00A51298" w:rsidRPr="00950F21">
              <w:rPr>
                <w:rFonts w:ascii="Calibri" w:hAnsi="Calibri" w:cs="Calibri"/>
                <w:szCs w:val="24"/>
              </w:rPr>
              <w:t xml:space="preserve">oferowanym </w:t>
            </w:r>
            <w:r w:rsidRPr="00950F21">
              <w:rPr>
                <w:rFonts w:ascii="Calibri" w:hAnsi="Calibri" w:cs="Calibri"/>
                <w:szCs w:val="24"/>
              </w:rPr>
              <w:t>laptopem – tzn. zasilacz stacji dokującej można podłączyć bezpośrednio do laptopa, bez stosowania przejściówek.</w:t>
            </w:r>
          </w:p>
        </w:tc>
      </w:tr>
    </w:tbl>
    <w:p w14:paraId="26C8E056" w14:textId="77777777" w:rsidR="00A665AE" w:rsidRPr="00950F21" w:rsidRDefault="00A665AE" w:rsidP="0034395C">
      <w:pPr>
        <w:spacing w:line="288" w:lineRule="auto"/>
        <w:rPr>
          <w:rFonts w:ascii="Calibri" w:hAnsi="Calibri" w:cs="Calibri"/>
          <w:b/>
          <w:bCs/>
          <w:szCs w:val="24"/>
        </w:rPr>
      </w:pPr>
      <w:r w:rsidRPr="00950F21">
        <w:rPr>
          <w:rFonts w:ascii="Calibri" w:hAnsi="Calibri" w:cs="Calibri"/>
          <w:b/>
          <w:bCs/>
          <w:szCs w:val="24"/>
        </w:rPr>
        <w:br w:type="page"/>
      </w:r>
    </w:p>
    <w:p w14:paraId="0B895C96" w14:textId="127F686F" w:rsidR="007B5C87" w:rsidRPr="00950F21" w:rsidRDefault="007B5C87" w:rsidP="0034395C">
      <w:pPr>
        <w:pStyle w:val="Akapitzlist"/>
        <w:numPr>
          <w:ilvl w:val="0"/>
          <w:numId w:val="27"/>
        </w:numPr>
        <w:spacing w:before="120" w:after="240" w:line="288" w:lineRule="auto"/>
        <w:ind w:left="714" w:hanging="357"/>
        <w:contextualSpacing w:val="0"/>
        <w:rPr>
          <w:rFonts w:ascii="Calibri" w:hAnsi="Calibri" w:cs="Calibri"/>
          <w:szCs w:val="24"/>
        </w:rPr>
      </w:pPr>
      <w:r w:rsidRPr="00950F21">
        <w:rPr>
          <w:rFonts w:ascii="Calibri" w:eastAsia="Calibri" w:hAnsi="Calibri" w:cs="Calibri"/>
          <w:b/>
          <w:szCs w:val="24"/>
          <w:lang w:eastAsia="en-US"/>
        </w:rPr>
        <w:lastRenderedPageBreak/>
        <w:t>Plecak</w:t>
      </w:r>
      <w:r w:rsidRPr="00950F21">
        <w:rPr>
          <w:rFonts w:ascii="Calibri" w:hAnsi="Calibri" w:cs="Calibri"/>
          <w:b/>
          <w:szCs w:val="24"/>
        </w:rPr>
        <w:t xml:space="preserve"> do Laptopa standardowego 15 sztuk</w:t>
      </w:r>
      <w:r w:rsidRPr="00950F21">
        <w:rPr>
          <w:rFonts w:ascii="Calibri" w:hAnsi="Calibri" w:cs="Calibri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ta z wymaganiami dotyczącymi plecaków."/>
        <w:tblDescription w:val="Tabeta z wymaganiami dotyczącymi plecaków."/>
      </w:tblPr>
      <w:tblGrid>
        <w:gridCol w:w="798"/>
        <w:gridCol w:w="8289"/>
      </w:tblGrid>
      <w:tr w:rsidR="00B51C84" w:rsidRPr="00950F21" w14:paraId="75B45281" w14:textId="77777777" w:rsidTr="000A39D4">
        <w:trPr>
          <w:trHeight w:val="410"/>
        </w:trPr>
        <w:tc>
          <w:tcPr>
            <w:tcW w:w="798" w:type="dxa"/>
            <w:vAlign w:val="center"/>
          </w:tcPr>
          <w:p w14:paraId="7A5C9C22" w14:textId="77777777" w:rsidR="00B51C84" w:rsidRPr="00950F21" w:rsidRDefault="00B51C84" w:rsidP="0034395C">
            <w:pPr>
              <w:widowControl w:val="0"/>
              <w:spacing w:before="120" w:after="160" w:line="288" w:lineRule="auto"/>
              <w:rPr>
                <w:rFonts w:ascii="Calibri" w:eastAsia="Calibri" w:hAnsi="Calibri" w:cs="Calibri"/>
                <w:b/>
                <w:bCs/>
                <w:szCs w:val="24"/>
                <w:lang w:eastAsia="en-US"/>
              </w:rPr>
            </w:pPr>
            <w:r w:rsidRPr="00950F21">
              <w:rPr>
                <w:rFonts w:ascii="Calibri" w:hAnsi="Calibri" w:cs="Calibri"/>
                <w:b/>
                <w:bCs/>
                <w:szCs w:val="24"/>
              </w:rPr>
              <w:t>Lp.</w:t>
            </w:r>
          </w:p>
        </w:tc>
        <w:tc>
          <w:tcPr>
            <w:tcW w:w="8289" w:type="dxa"/>
            <w:vAlign w:val="center"/>
          </w:tcPr>
          <w:p w14:paraId="4DDEC18E" w14:textId="77777777" w:rsidR="00B51C84" w:rsidRPr="00950F21" w:rsidRDefault="00B51C84" w:rsidP="0034395C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950F21">
              <w:rPr>
                <w:rFonts w:ascii="Calibri" w:hAnsi="Calibri" w:cs="Calibri"/>
                <w:b/>
                <w:bCs/>
                <w:szCs w:val="24"/>
              </w:rPr>
              <w:t>Wymagane parametry minimalne</w:t>
            </w:r>
          </w:p>
        </w:tc>
      </w:tr>
      <w:tr w:rsidR="00B51C84" w:rsidRPr="00950F21" w14:paraId="773851CF" w14:textId="77777777" w:rsidTr="000A39D4">
        <w:trPr>
          <w:trHeight w:val="657"/>
        </w:trPr>
        <w:tc>
          <w:tcPr>
            <w:tcW w:w="798" w:type="dxa"/>
            <w:vAlign w:val="center"/>
          </w:tcPr>
          <w:p w14:paraId="21CE0A9D" w14:textId="77777777" w:rsidR="00B51C84" w:rsidRPr="00950F21" w:rsidRDefault="00B51C84" w:rsidP="0034395C">
            <w:pPr>
              <w:pStyle w:val="Akapitzlist"/>
              <w:numPr>
                <w:ilvl w:val="0"/>
                <w:numId w:val="53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289" w:type="dxa"/>
            <w:vAlign w:val="center"/>
          </w:tcPr>
          <w:p w14:paraId="7879E44D" w14:textId="6F8AC3F4" w:rsidR="00B51C84" w:rsidRPr="00950F21" w:rsidRDefault="00B51C84" w:rsidP="0034395C">
            <w:pPr>
              <w:spacing w:line="288" w:lineRule="auto"/>
              <w:rPr>
                <w:rFonts w:ascii="Calibri" w:hAnsi="Calibri" w:cs="Calibri"/>
              </w:rPr>
            </w:pPr>
            <w:r w:rsidRPr="00950F21">
              <w:rPr>
                <w:rFonts w:ascii="Calibri" w:hAnsi="Calibri" w:cs="Calibri"/>
              </w:rPr>
              <w:t>Plecak dostosowany wielkością do</w:t>
            </w:r>
            <w:r w:rsidR="00950F21" w:rsidRPr="00950F21">
              <w:rPr>
                <w:rFonts w:ascii="Calibri" w:hAnsi="Calibri" w:cs="Calibri"/>
              </w:rPr>
              <w:t xml:space="preserve"> oferowanych</w:t>
            </w:r>
            <w:r w:rsidRPr="00950F21">
              <w:rPr>
                <w:rFonts w:ascii="Calibri" w:hAnsi="Calibri" w:cs="Calibri"/>
              </w:rPr>
              <w:t xml:space="preserve"> laptopów</w:t>
            </w:r>
            <w:r w:rsidR="00950F21" w:rsidRPr="00950F21">
              <w:rPr>
                <w:rFonts w:ascii="Calibri" w:hAnsi="Calibri" w:cs="Calibri"/>
              </w:rPr>
              <w:t>.</w:t>
            </w:r>
          </w:p>
        </w:tc>
      </w:tr>
      <w:tr w:rsidR="00B51C84" w:rsidRPr="00950F21" w14:paraId="29474E57" w14:textId="77777777" w:rsidTr="000A39D4">
        <w:trPr>
          <w:trHeight w:val="481"/>
        </w:trPr>
        <w:tc>
          <w:tcPr>
            <w:tcW w:w="798" w:type="dxa"/>
            <w:vAlign w:val="center"/>
          </w:tcPr>
          <w:p w14:paraId="46A76B82" w14:textId="77777777" w:rsidR="00B51C84" w:rsidRPr="00950F21" w:rsidRDefault="00B51C84" w:rsidP="0034395C">
            <w:pPr>
              <w:pStyle w:val="Akapitzlist"/>
              <w:numPr>
                <w:ilvl w:val="0"/>
                <w:numId w:val="53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289" w:type="dxa"/>
            <w:vAlign w:val="center"/>
          </w:tcPr>
          <w:p w14:paraId="1FD43711" w14:textId="77777777" w:rsidR="00B51C84" w:rsidRPr="00950F21" w:rsidRDefault="00B51C84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 xml:space="preserve">Plecak wykonany z mieszanki tekstylnej lub przeważającego materiału z recyklingu, wyposażony w rączkę do podnoszenia plecaka, miękko wyściełane komory plecaka zamykane na zamek błyskawiczny oraz miękko wyściełane i podszyte gąbką regulowane szelki na ramiona. </w:t>
            </w:r>
          </w:p>
          <w:p w14:paraId="2B513CAD" w14:textId="77777777" w:rsidR="00B51C84" w:rsidRPr="00950F21" w:rsidRDefault="00B51C84" w:rsidP="0034395C">
            <w:pPr>
              <w:spacing w:line="288" w:lineRule="auto"/>
              <w:rPr>
                <w:rFonts w:ascii="Calibri" w:hAnsi="Calibri" w:cs="Calibri"/>
              </w:rPr>
            </w:pPr>
            <w:r w:rsidRPr="00950F21">
              <w:rPr>
                <w:rFonts w:ascii="Calibri" w:hAnsi="Calibri" w:cs="Calibri"/>
              </w:rPr>
              <w:t>Wyposażony w min. dwie komory:</w:t>
            </w:r>
          </w:p>
          <w:p w14:paraId="669186D9" w14:textId="77777777" w:rsidR="00B51C84" w:rsidRPr="00950F21" w:rsidRDefault="00B51C84" w:rsidP="0034395C">
            <w:pPr>
              <w:pStyle w:val="Akapitzlist"/>
              <w:numPr>
                <w:ilvl w:val="0"/>
                <w:numId w:val="55"/>
              </w:numPr>
              <w:spacing w:line="288" w:lineRule="auto"/>
              <w:rPr>
                <w:rFonts w:ascii="Calibri" w:hAnsi="Calibri" w:cs="Calibri"/>
              </w:rPr>
            </w:pPr>
            <w:r w:rsidRPr="00950F21">
              <w:rPr>
                <w:rFonts w:ascii="Calibri" w:hAnsi="Calibri" w:cs="Calibri"/>
              </w:rPr>
              <w:t>Pierwsza komora z 2 kieszeniami: 1 kieszeń na laptopa i 1 kieszeń do przenoszenia dokumentów odpowiadających min. 300 kartkom A4 o gramaturze 80g/m;</w:t>
            </w:r>
          </w:p>
          <w:p w14:paraId="77EF100A" w14:textId="77777777" w:rsidR="00B51C84" w:rsidRPr="00950F21" w:rsidRDefault="00B51C84" w:rsidP="0034395C">
            <w:pPr>
              <w:pStyle w:val="Akapitzlist"/>
              <w:numPr>
                <w:ilvl w:val="0"/>
                <w:numId w:val="55"/>
              </w:numPr>
              <w:spacing w:line="288" w:lineRule="auto"/>
              <w:rPr>
                <w:rFonts w:ascii="Calibri" w:hAnsi="Calibri" w:cs="Calibri"/>
              </w:rPr>
            </w:pPr>
            <w:r w:rsidRPr="00950F21">
              <w:rPr>
                <w:rFonts w:ascii="Calibri" w:hAnsi="Calibri" w:cs="Calibri"/>
              </w:rPr>
              <w:t>druga komora zewnętrzna z przeznaczeniem na akcesoria (zasilacz, mysz itp.).</w:t>
            </w:r>
          </w:p>
        </w:tc>
      </w:tr>
      <w:tr w:rsidR="00B51C84" w:rsidRPr="00950F21" w14:paraId="5CA3209D" w14:textId="77777777" w:rsidTr="000A39D4">
        <w:trPr>
          <w:trHeight w:val="481"/>
        </w:trPr>
        <w:tc>
          <w:tcPr>
            <w:tcW w:w="798" w:type="dxa"/>
            <w:vAlign w:val="center"/>
          </w:tcPr>
          <w:p w14:paraId="2F951914" w14:textId="77777777" w:rsidR="00B51C84" w:rsidRPr="00950F21" w:rsidRDefault="00B51C84" w:rsidP="0034395C">
            <w:pPr>
              <w:pStyle w:val="Akapitzlist"/>
              <w:numPr>
                <w:ilvl w:val="0"/>
                <w:numId w:val="53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289" w:type="dxa"/>
            <w:vAlign w:val="center"/>
          </w:tcPr>
          <w:p w14:paraId="05EFD3F5" w14:textId="77777777" w:rsidR="00B51C84" w:rsidRPr="00950F21" w:rsidRDefault="00B51C84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Kolor: dominujący czarny lub szary lub mix obu</w:t>
            </w:r>
          </w:p>
        </w:tc>
      </w:tr>
      <w:tr w:rsidR="00B51C84" w:rsidRPr="00950F21" w14:paraId="519CF409" w14:textId="77777777" w:rsidTr="000A39D4">
        <w:trPr>
          <w:trHeight w:val="543"/>
        </w:trPr>
        <w:tc>
          <w:tcPr>
            <w:tcW w:w="798" w:type="dxa"/>
            <w:vAlign w:val="center"/>
          </w:tcPr>
          <w:p w14:paraId="7927133A" w14:textId="77777777" w:rsidR="00B51C84" w:rsidRPr="00950F21" w:rsidRDefault="00B51C84" w:rsidP="0034395C">
            <w:pPr>
              <w:pStyle w:val="Akapitzlist"/>
              <w:numPr>
                <w:ilvl w:val="0"/>
                <w:numId w:val="53"/>
              </w:numPr>
              <w:suppressAutoHyphens/>
              <w:spacing w:before="100" w:after="100" w:line="288" w:lineRule="auto"/>
              <w:contextualSpacing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8289" w:type="dxa"/>
            <w:vAlign w:val="center"/>
          </w:tcPr>
          <w:p w14:paraId="6B19A35C" w14:textId="77777777" w:rsidR="00B51C84" w:rsidRPr="00950F21" w:rsidRDefault="00B51C84" w:rsidP="0034395C">
            <w:pPr>
              <w:spacing w:line="288" w:lineRule="auto"/>
              <w:rPr>
                <w:rFonts w:ascii="Calibri" w:hAnsi="Calibri" w:cs="Calibri"/>
                <w:szCs w:val="24"/>
              </w:rPr>
            </w:pPr>
            <w:r w:rsidRPr="00950F21">
              <w:rPr>
                <w:rFonts w:ascii="Calibri" w:hAnsi="Calibri" w:cs="Calibri"/>
                <w:szCs w:val="24"/>
              </w:rPr>
              <w:t>Gwarancja producenta lub Sprzedającego min. 11 miesięcy</w:t>
            </w:r>
          </w:p>
        </w:tc>
      </w:tr>
    </w:tbl>
    <w:p w14:paraId="0A7132C5" w14:textId="77777777" w:rsidR="007B5C87" w:rsidRPr="00950F21" w:rsidRDefault="007B5C87" w:rsidP="0034395C">
      <w:pPr>
        <w:spacing w:line="288" w:lineRule="auto"/>
        <w:rPr>
          <w:rFonts w:ascii="Calibri" w:hAnsi="Calibri" w:cs="Calibri"/>
          <w:b/>
          <w:bCs/>
          <w:szCs w:val="24"/>
        </w:rPr>
      </w:pPr>
      <w:r w:rsidRPr="00950F21">
        <w:rPr>
          <w:rFonts w:ascii="Calibri" w:hAnsi="Calibri" w:cs="Calibri"/>
          <w:b/>
          <w:bCs/>
          <w:szCs w:val="24"/>
        </w:rPr>
        <w:br w:type="page"/>
      </w:r>
    </w:p>
    <w:p w14:paraId="0B607F78" w14:textId="574EF09A" w:rsidR="00875792" w:rsidRPr="00950F21" w:rsidRDefault="00875792" w:rsidP="0034395C">
      <w:pPr>
        <w:pStyle w:val="Akapitzlist"/>
        <w:numPr>
          <w:ilvl w:val="0"/>
          <w:numId w:val="27"/>
        </w:numPr>
        <w:spacing w:before="120" w:after="240" w:line="288" w:lineRule="auto"/>
        <w:ind w:left="714" w:hanging="357"/>
        <w:contextualSpacing w:val="0"/>
        <w:rPr>
          <w:rFonts w:ascii="Calibri" w:hAnsi="Calibri" w:cs="Calibri"/>
          <w:b/>
          <w:bCs/>
          <w:szCs w:val="24"/>
        </w:rPr>
      </w:pPr>
      <w:r w:rsidRPr="00950F21">
        <w:rPr>
          <w:rFonts w:ascii="Calibri" w:hAnsi="Calibri" w:cs="Calibri"/>
          <w:b/>
          <w:bCs/>
          <w:szCs w:val="24"/>
        </w:rPr>
        <w:lastRenderedPageBreak/>
        <w:t>Licencja na system operacyjny</w:t>
      </w:r>
    </w:p>
    <w:p w14:paraId="7E31EF7B" w14:textId="5FA7597B" w:rsidR="00875792" w:rsidRPr="00950F21" w:rsidRDefault="55185543" w:rsidP="0034395C">
      <w:pPr>
        <w:spacing w:after="240" w:line="288" w:lineRule="auto"/>
        <w:jc w:val="both"/>
        <w:rPr>
          <w:rFonts w:ascii="Calibri" w:hAnsi="Calibri" w:cs="Calibri"/>
        </w:rPr>
      </w:pPr>
      <w:r w:rsidRPr="00950F21">
        <w:rPr>
          <w:rFonts w:ascii="Calibri" w:hAnsi="Calibri" w:cs="Calibri"/>
        </w:rPr>
        <w:t xml:space="preserve">Licencja na system operacyjny MS Windows 11 Professional 64-bit </w:t>
      </w:r>
      <w:r w:rsidR="25071F40" w:rsidRPr="00950F21">
        <w:rPr>
          <w:rFonts w:ascii="Calibri" w:hAnsi="Calibri" w:cs="Calibri"/>
        </w:rPr>
        <w:t xml:space="preserve">(dalej zwany: Windows 11 Pro) </w:t>
      </w:r>
      <w:r w:rsidRPr="00950F21">
        <w:rPr>
          <w:rFonts w:ascii="Calibri" w:hAnsi="Calibri" w:cs="Calibri"/>
        </w:rPr>
        <w:t>lub równoważny, tzn. spełniający poniższe wymagania równoważności:</w:t>
      </w:r>
    </w:p>
    <w:p w14:paraId="65951C31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Wsparcie producenta systemu w postaci aktualizacji systemu w zakresie poprawek bezpieczeństwa, uaktualnień, rozszerzeń udostępnianych do tego systemu przez producenta przez okres min. 5 lat od daty odbioru jakościowego urządzenia.</w:t>
      </w:r>
    </w:p>
    <w:p w14:paraId="24675F84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Obsługa aplikacji 32 i 64 bitowych.</w:t>
      </w:r>
    </w:p>
    <w:p w14:paraId="2CC80B05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Graficzny interfejs użytkownika w języku polskim, w tym pomoc do systemu.</w:t>
      </w:r>
    </w:p>
    <w:p w14:paraId="115B7DE9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Obsługa za pomocą myszy i klawiatury.</w:t>
      </w:r>
    </w:p>
    <w:p w14:paraId="7DFA04DE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Bezproblemowa współpraca z oferowanymi urządzeniami.</w:t>
      </w:r>
    </w:p>
    <w:p w14:paraId="7B99C5CF" w14:textId="7D934EC3" w:rsidR="00875792" w:rsidRPr="00950F21" w:rsidRDefault="55185543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</w:rPr>
      </w:pPr>
      <w:r w:rsidRPr="00950F21">
        <w:rPr>
          <w:rFonts w:ascii="Calibri" w:hAnsi="Calibri" w:cs="Calibri"/>
        </w:rPr>
        <w:t>Integracja z sieciowym środowiskiem serwerowym MS Windows Server 20</w:t>
      </w:r>
      <w:r w:rsidR="117EF468" w:rsidRPr="00950F21">
        <w:rPr>
          <w:rFonts w:ascii="Calibri" w:hAnsi="Calibri" w:cs="Calibri"/>
        </w:rPr>
        <w:t>22</w:t>
      </w:r>
      <w:r w:rsidRPr="00950F21">
        <w:rPr>
          <w:rFonts w:ascii="Calibri" w:hAnsi="Calibri" w:cs="Calibri"/>
        </w:rPr>
        <w:t xml:space="preserve"> i późniejszym, eksploatowanym u Kupując</w:t>
      </w:r>
      <w:r w:rsidR="45BBEBEE" w:rsidRPr="00950F21">
        <w:rPr>
          <w:rFonts w:ascii="Calibri" w:hAnsi="Calibri" w:cs="Calibri"/>
        </w:rPr>
        <w:t>ego</w:t>
      </w:r>
      <w:r w:rsidRPr="00950F21">
        <w:rPr>
          <w:rFonts w:ascii="Calibri" w:hAnsi="Calibri" w:cs="Calibri"/>
        </w:rPr>
        <w:t>, w minimalnym zakresie:</w:t>
      </w:r>
    </w:p>
    <w:p w14:paraId="55469E7E" w14:textId="77777777" w:rsidR="00875792" w:rsidRPr="00950F21" w:rsidRDefault="00875792" w:rsidP="0034395C">
      <w:pPr>
        <w:pStyle w:val="Akapitzlist"/>
        <w:numPr>
          <w:ilvl w:val="0"/>
          <w:numId w:val="32"/>
        </w:numPr>
        <w:suppressAutoHyphens/>
        <w:spacing w:before="120" w:line="288" w:lineRule="auto"/>
        <w:ind w:left="993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Autoryzowanie w sieci i na komputerze użytkowników w oparciu o konta użytkowników w AD (Active Directory).</w:t>
      </w:r>
    </w:p>
    <w:p w14:paraId="113B3133" w14:textId="17417C8A" w:rsidR="00875792" w:rsidRPr="00950F21" w:rsidRDefault="55185543" w:rsidP="0034395C">
      <w:pPr>
        <w:pStyle w:val="Akapitzlist"/>
        <w:numPr>
          <w:ilvl w:val="0"/>
          <w:numId w:val="32"/>
        </w:numPr>
        <w:suppressAutoHyphens/>
        <w:spacing w:before="120" w:line="288" w:lineRule="auto"/>
        <w:ind w:left="993" w:hanging="357"/>
        <w:contextualSpacing w:val="0"/>
        <w:jc w:val="both"/>
        <w:rPr>
          <w:rFonts w:ascii="Calibri" w:hAnsi="Calibri" w:cs="Calibri"/>
        </w:rPr>
      </w:pPr>
      <w:r w:rsidRPr="00950F21">
        <w:rPr>
          <w:rFonts w:ascii="Calibri" w:hAnsi="Calibri" w:cs="Calibri"/>
        </w:rPr>
        <w:t>Zarządzanie (dodawanie, blokowanie, usuwanie) kontami komputerów z zainstalowanym systemem operacyjnym poprzez AD.</w:t>
      </w:r>
    </w:p>
    <w:p w14:paraId="26DB3ACF" w14:textId="77777777" w:rsidR="00875792" w:rsidRPr="00950F21" w:rsidRDefault="00875792" w:rsidP="0034395C">
      <w:pPr>
        <w:pStyle w:val="Akapitzlist"/>
        <w:numPr>
          <w:ilvl w:val="0"/>
          <w:numId w:val="32"/>
        </w:numPr>
        <w:suppressAutoHyphens/>
        <w:spacing w:before="120" w:line="288" w:lineRule="auto"/>
        <w:ind w:left="993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Dostęp do zasobów środowiska serwerowego tylko z urządzenia zarejestrowanego w AD.</w:t>
      </w:r>
    </w:p>
    <w:p w14:paraId="436BE367" w14:textId="77777777" w:rsidR="00875792" w:rsidRPr="00950F21" w:rsidRDefault="00875792" w:rsidP="0034395C">
      <w:pPr>
        <w:pStyle w:val="Akapitzlist"/>
        <w:numPr>
          <w:ilvl w:val="0"/>
          <w:numId w:val="32"/>
        </w:numPr>
        <w:suppressAutoHyphens/>
        <w:spacing w:before="120" w:line="288" w:lineRule="auto"/>
        <w:ind w:left="993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Zarządzanie wdrażaniem poprawek systemu poprzez mechanizmy środowiska serwerowego.</w:t>
      </w:r>
    </w:p>
    <w:p w14:paraId="1CFFB5D8" w14:textId="092DD085" w:rsidR="00875792" w:rsidRPr="00950F21" w:rsidRDefault="55185543" w:rsidP="0034395C">
      <w:pPr>
        <w:pStyle w:val="Akapitzlist"/>
        <w:numPr>
          <w:ilvl w:val="0"/>
          <w:numId w:val="32"/>
        </w:numPr>
        <w:suppressAutoHyphens/>
        <w:spacing w:before="120" w:line="288" w:lineRule="auto"/>
        <w:ind w:left="993" w:hanging="357"/>
        <w:contextualSpacing w:val="0"/>
        <w:jc w:val="both"/>
        <w:rPr>
          <w:rFonts w:ascii="Calibri" w:hAnsi="Calibri" w:cs="Calibri"/>
        </w:rPr>
      </w:pPr>
      <w:r w:rsidRPr="00950F21">
        <w:rPr>
          <w:rFonts w:ascii="Calibri" w:hAnsi="Calibri" w:cs="Calibri"/>
        </w:rPr>
        <w:t>Zarządzanie ustawieniami, w tym zasadami zabezpieczeń, poprzez mechanizmy środowiska serwerowego (polisy) jednakowe dla oferowanego systemu operacyjnego i systemów operacyjnych pozostałych komputerów Kupując</w:t>
      </w:r>
      <w:r w:rsidR="0C975391" w:rsidRPr="00950F21">
        <w:rPr>
          <w:rFonts w:ascii="Calibri" w:hAnsi="Calibri" w:cs="Calibri"/>
        </w:rPr>
        <w:t>ego</w:t>
      </w:r>
      <w:r w:rsidRPr="00950F21">
        <w:rPr>
          <w:rFonts w:ascii="Calibri" w:hAnsi="Calibri" w:cs="Calibri"/>
        </w:rPr>
        <w:t xml:space="preserve"> (będących już w posiadaniu Kupują</w:t>
      </w:r>
      <w:r w:rsidR="15F73E13" w:rsidRPr="00950F21">
        <w:rPr>
          <w:rFonts w:ascii="Calibri" w:hAnsi="Calibri" w:cs="Calibri"/>
        </w:rPr>
        <w:t>cego</w:t>
      </w:r>
      <w:r w:rsidRPr="00950F21">
        <w:rPr>
          <w:rFonts w:ascii="Calibri" w:hAnsi="Calibri" w:cs="Calibri"/>
        </w:rPr>
        <w:t>) działających w środowisku AD.</w:t>
      </w:r>
    </w:p>
    <w:p w14:paraId="18EFE7A1" w14:textId="3DA53CBB" w:rsidR="00875792" w:rsidRPr="00950F21" w:rsidRDefault="55185543" w:rsidP="0034395C">
      <w:pPr>
        <w:pStyle w:val="Akapitzlist"/>
        <w:numPr>
          <w:ilvl w:val="0"/>
          <w:numId w:val="32"/>
        </w:numPr>
        <w:suppressAutoHyphens/>
        <w:spacing w:before="120" w:line="288" w:lineRule="auto"/>
        <w:ind w:left="993" w:hanging="357"/>
        <w:contextualSpacing w:val="0"/>
        <w:jc w:val="both"/>
        <w:rPr>
          <w:rFonts w:ascii="Calibri" w:hAnsi="Calibri" w:cs="Calibri"/>
        </w:rPr>
      </w:pPr>
      <w:r w:rsidRPr="00950F21">
        <w:rPr>
          <w:rFonts w:ascii="Calibri" w:hAnsi="Calibri" w:cs="Calibri"/>
        </w:rPr>
        <w:t xml:space="preserve">Zapewnia pełen zakres dostępu do usług, zasobów i obiektów Active Directory </w:t>
      </w:r>
      <w:r w:rsidR="5407641B" w:rsidRPr="00950F21">
        <w:rPr>
          <w:rFonts w:ascii="Calibri" w:hAnsi="Calibri" w:cs="Calibri"/>
        </w:rPr>
        <w:t>Kupującego</w:t>
      </w:r>
      <w:r w:rsidRPr="00950F21">
        <w:rPr>
          <w:rFonts w:ascii="Calibri" w:hAnsi="Calibri" w:cs="Calibri"/>
        </w:rPr>
        <w:t>.</w:t>
      </w:r>
    </w:p>
    <w:p w14:paraId="09951FAC" w14:textId="0717B78A" w:rsidR="00857E20" w:rsidRPr="00950F21" w:rsidRDefault="21FF0D87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rPr>
          <w:rFonts w:ascii="Calibri" w:hAnsi="Calibri" w:cs="Calibri"/>
        </w:rPr>
      </w:pPr>
      <w:r w:rsidRPr="00950F21">
        <w:rPr>
          <w:rFonts w:ascii="Calibri" w:hAnsi="Calibri" w:cs="Calibri"/>
        </w:rPr>
        <w:t xml:space="preserve">Współpraca </w:t>
      </w:r>
      <w:r w:rsidR="5A0F0C21" w:rsidRPr="00950F21">
        <w:rPr>
          <w:rFonts w:ascii="Calibri" w:hAnsi="Calibri" w:cs="Calibri"/>
        </w:rPr>
        <w:t xml:space="preserve">ze środowiskiem Intune i SCCM </w:t>
      </w:r>
      <w:r w:rsidR="0B17CB53" w:rsidRPr="00950F21">
        <w:rPr>
          <w:rFonts w:ascii="Calibri" w:hAnsi="Calibri" w:cs="Calibri"/>
        </w:rPr>
        <w:t xml:space="preserve">Kupującego </w:t>
      </w:r>
      <w:r w:rsidRPr="00950F21">
        <w:rPr>
          <w:rFonts w:ascii="Calibri" w:hAnsi="Calibri" w:cs="Calibri"/>
        </w:rPr>
        <w:t>w min</w:t>
      </w:r>
      <w:r w:rsidR="5A0F0C21" w:rsidRPr="00950F21">
        <w:rPr>
          <w:rFonts w:ascii="Calibri" w:hAnsi="Calibri" w:cs="Calibri"/>
        </w:rPr>
        <w:t>imalnym</w:t>
      </w:r>
      <w:r w:rsidRPr="00950F21">
        <w:rPr>
          <w:rFonts w:ascii="Calibri" w:hAnsi="Calibri" w:cs="Calibri"/>
        </w:rPr>
        <w:t xml:space="preserve"> zakresie </w:t>
      </w:r>
      <w:r w:rsidR="6C0F9AA5" w:rsidRPr="00950F21">
        <w:rPr>
          <w:rFonts w:ascii="Calibri" w:hAnsi="Calibri" w:cs="Calibri"/>
        </w:rPr>
        <w:t>jak dla systemu Windows 11 Pro</w:t>
      </w:r>
      <w:r w:rsidR="5A0F0C21" w:rsidRPr="00950F21">
        <w:rPr>
          <w:rFonts w:ascii="Calibri" w:hAnsi="Calibri" w:cs="Calibri"/>
        </w:rPr>
        <w:t>.</w:t>
      </w:r>
    </w:p>
    <w:p w14:paraId="795600B4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W zależności od podłączonej sieci, automatyczna zmiana drukarki domyślnej.</w:t>
      </w:r>
    </w:p>
    <w:p w14:paraId="7365E24A" w14:textId="5032F0BA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Wbudowany </w:t>
      </w:r>
      <w:r w:rsidR="00271787" w:rsidRPr="00950F21">
        <w:rPr>
          <w:rFonts w:ascii="Calibri" w:hAnsi="Calibri" w:cs="Calibri"/>
          <w:szCs w:val="24"/>
        </w:rPr>
        <w:t>Firewall</w:t>
      </w:r>
      <w:r w:rsidRPr="00950F21">
        <w:rPr>
          <w:rFonts w:ascii="Calibri" w:hAnsi="Calibri" w:cs="Calibri"/>
          <w:szCs w:val="24"/>
        </w:rPr>
        <w:t xml:space="preserve"> z funkcją zarządzania przez użytkownika.</w:t>
      </w:r>
    </w:p>
    <w:p w14:paraId="26A7161D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Wbudowany mechanizm wirtualizacji umożliwiający uruchomienie i zarządzanie maszynami wirtualnymi.</w:t>
      </w:r>
    </w:p>
    <w:p w14:paraId="7308194B" w14:textId="4C52A47E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Obsługa min. </w:t>
      </w:r>
      <w:r w:rsidR="005870A4" w:rsidRPr="00950F21">
        <w:rPr>
          <w:rFonts w:ascii="Calibri" w:hAnsi="Calibri" w:cs="Calibri"/>
          <w:szCs w:val="24"/>
        </w:rPr>
        <w:t>128</w:t>
      </w:r>
      <w:r w:rsidRPr="00950F21">
        <w:rPr>
          <w:rFonts w:ascii="Calibri" w:hAnsi="Calibri" w:cs="Calibri"/>
          <w:szCs w:val="24"/>
        </w:rPr>
        <w:t xml:space="preserve"> GB pamięci RAM.</w:t>
      </w:r>
    </w:p>
    <w:p w14:paraId="18BF4C62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lastRenderedPageBreak/>
        <w:t xml:space="preserve">Licencja uprawniająca na bezterminowe użytkowanie systemu i nie uniemożliwiająca w przyszłości </w:t>
      </w:r>
      <w:proofErr w:type="spellStart"/>
      <w:r w:rsidRPr="00950F21">
        <w:rPr>
          <w:rFonts w:ascii="Calibri" w:hAnsi="Calibri" w:cs="Calibri"/>
          <w:szCs w:val="24"/>
        </w:rPr>
        <w:t>upgrade</w:t>
      </w:r>
      <w:proofErr w:type="spellEnd"/>
      <w:r w:rsidRPr="00950F21">
        <w:rPr>
          <w:rFonts w:ascii="Calibri" w:hAnsi="Calibri" w:cs="Calibri"/>
          <w:szCs w:val="24"/>
        </w:rPr>
        <w:t xml:space="preserve"> systemu operacyjnego (</w:t>
      </w:r>
      <w:proofErr w:type="spellStart"/>
      <w:r w:rsidRPr="00950F21">
        <w:rPr>
          <w:rFonts w:ascii="Calibri" w:hAnsi="Calibri" w:cs="Calibri"/>
          <w:szCs w:val="24"/>
        </w:rPr>
        <w:t>upgrade</w:t>
      </w:r>
      <w:proofErr w:type="spellEnd"/>
      <w:r w:rsidRPr="00950F21">
        <w:rPr>
          <w:rFonts w:ascii="Calibri" w:hAnsi="Calibri" w:cs="Calibri"/>
          <w:szCs w:val="24"/>
        </w:rPr>
        <w:t xml:space="preserve"> nie jest przedmiotem niniejszej umowy). </w:t>
      </w:r>
    </w:p>
    <w:p w14:paraId="7DE20212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Wersja instalacyjna systemu operacyjnego umożliwiająca przeinstalowanie systemu. </w:t>
      </w:r>
    </w:p>
    <w:p w14:paraId="62766EC3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Funkcja udostępniania i przejmowania pulpitu zdalnego.</w:t>
      </w:r>
    </w:p>
    <w:p w14:paraId="7484235A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Funkcja udostępniania folderów i drukarek lokalnych. Udostępnianie musi być realizowane w sieci lokalnej oraz w AD.</w:t>
      </w:r>
    </w:p>
    <w:p w14:paraId="0C4D1ED9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Funkcja uruchamiania programów z uprawnieniami innego konta (administratora lokalnego lud administratora AD).</w:t>
      </w:r>
    </w:p>
    <w:p w14:paraId="05A514B9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Funkcja szyfrowania partycji dysku z danymi użytkownika i partycji z systemem operacyjnym. Funkcja szyfrowania współpracuje z modułem TPM komputera. </w:t>
      </w:r>
      <w:r w:rsidRPr="00950F21">
        <w:rPr>
          <w:rFonts w:ascii="Calibri" w:hAnsi="Calibri" w:cs="Calibri"/>
          <w:szCs w:val="24"/>
        </w:rPr>
        <w:br/>
        <w:t>W przypadku podłączenia zaszyfrowanego dysku do innego komputera, dostęp do danych zaszyfrowanych partycji jest możliwy dopiero po podaniu odpowiedniego hasła.</w:t>
      </w:r>
    </w:p>
    <w:p w14:paraId="29189EED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Obsługa rozszerzonego pulpitu na 2 różne monitory (o różnych rozdzielczościach).</w:t>
      </w:r>
    </w:p>
    <w:p w14:paraId="3095B9E6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Funkcjonalność powiększania obrazu na monitorach o 125%.</w:t>
      </w:r>
    </w:p>
    <w:p w14:paraId="7B097130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Korzystania z instalacji oprogramowania na wielu komputerach przy wykorzystaniu jednego standardowego obrazu tzw. „image”.</w:t>
      </w:r>
    </w:p>
    <w:p w14:paraId="4F0B9431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System umożliwiający ustawienie, wskazanej przez użytkownika, sieci </w:t>
      </w:r>
      <w:proofErr w:type="spellStart"/>
      <w:r w:rsidRPr="00950F21">
        <w:rPr>
          <w:rFonts w:ascii="Calibri" w:hAnsi="Calibri" w:cs="Calibri"/>
          <w:szCs w:val="24"/>
        </w:rPr>
        <w:t>WiFi</w:t>
      </w:r>
      <w:proofErr w:type="spellEnd"/>
      <w:r w:rsidRPr="00950F21">
        <w:rPr>
          <w:rFonts w:ascii="Calibri" w:hAnsi="Calibri" w:cs="Calibri"/>
          <w:szCs w:val="24"/>
        </w:rPr>
        <w:t xml:space="preserve"> jako tzw. „połączenie taryfowe”.  </w:t>
      </w:r>
    </w:p>
    <w:p w14:paraId="0A40FA10" w14:textId="59D5764D" w:rsidR="00875792" w:rsidRPr="00950F21" w:rsidRDefault="55185543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</w:rPr>
      </w:pPr>
      <w:r w:rsidRPr="00950F21">
        <w:rPr>
          <w:rFonts w:ascii="Calibri" w:hAnsi="Calibri" w:cs="Calibri"/>
        </w:rPr>
        <w:t>W ramach gwarancji zapewniona będzie poprawność działania w systemie równoważnym, przez okres min. 3 lat od daty odbioru ilościowego, Urządzeń będących przedmiotem zamówienia, sterowników (i oprogramowania) do wszelkich innych urządzeń, które Kupujący eksploatuj</w:t>
      </w:r>
      <w:r w:rsidR="1E83CEB3" w:rsidRPr="00950F21">
        <w:rPr>
          <w:rFonts w:ascii="Calibri" w:hAnsi="Calibri" w:cs="Calibri"/>
        </w:rPr>
        <w:t>e</w:t>
      </w:r>
      <w:r w:rsidRPr="00950F21">
        <w:rPr>
          <w:rFonts w:ascii="Calibri" w:hAnsi="Calibri" w:cs="Calibri"/>
        </w:rPr>
        <w:t xml:space="preserve"> i będ</w:t>
      </w:r>
      <w:r w:rsidR="5C9E4E4C" w:rsidRPr="00950F21">
        <w:rPr>
          <w:rFonts w:ascii="Calibri" w:hAnsi="Calibri" w:cs="Calibri"/>
        </w:rPr>
        <w:t>zie</w:t>
      </w:r>
      <w:r w:rsidRPr="00950F21">
        <w:rPr>
          <w:rFonts w:ascii="Calibri" w:hAnsi="Calibri" w:cs="Calibri"/>
        </w:rPr>
        <w:t xml:space="preserve"> eksploatowa</w:t>
      </w:r>
      <w:r w:rsidR="355D85E5" w:rsidRPr="00950F21">
        <w:rPr>
          <w:rFonts w:ascii="Calibri" w:hAnsi="Calibri" w:cs="Calibri"/>
        </w:rPr>
        <w:t>ł</w:t>
      </w:r>
      <w:r w:rsidRPr="00950F21">
        <w:rPr>
          <w:rFonts w:ascii="Calibri" w:hAnsi="Calibri" w:cs="Calibri"/>
        </w:rPr>
        <w:t xml:space="preserve"> z dostarczonymi, w ramach niniejszego zamówienia </w:t>
      </w:r>
      <w:r w:rsidR="036A85E7" w:rsidRPr="00950F21">
        <w:rPr>
          <w:rFonts w:ascii="Calibri" w:hAnsi="Calibri" w:cs="Calibri"/>
        </w:rPr>
        <w:t>urządzeniami</w:t>
      </w:r>
      <w:r w:rsidRPr="00950F21">
        <w:rPr>
          <w:rFonts w:ascii="Calibri" w:hAnsi="Calibri" w:cs="Calibri"/>
        </w:rPr>
        <w:t xml:space="preserve">. Powyższe oznacza, że do systemu równoważnego muszą być dostępne sterowniki (oraz oprogramowanie) do wszystkich urządzeń Kupującego oraz sterowniki te (i oprogramowanie) mają zapewnić eksploatację </w:t>
      </w:r>
      <w:r w:rsidR="036A85E7" w:rsidRPr="00950F21">
        <w:rPr>
          <w:rFonts w:ascii="Calibri" w:hAnsi="Calibri" w:cs="Calibri"/>
        </w:rPr>
        <w:t xml:space="preserve">urządzeń </w:t>
      </w:r>
      <w:r w:rsidRPr="00950F21">
        <w:rPr>
          <w:rFonts w:ascii="Calibri" w:hAnsi="Calibri" w:cs="Calibri"/>
        </w:rPr>
        <w:t xml:space="preserve">w zakresie nie gorszym niż w przypadku udostępniania, przez producentów urządzeń, sterowników (i oprogramowania) dla systemu Windows 11 Pro.  </w:t>
      </w:r>
    </w:p>
    <w:p w14:paraId="79C5FE9E" w14:textId="77777777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W ramach gwarancji zapewniona będzie poprawność działania oprogramowania Kupującego, które poprawnie działa w systemie Windows 11 Pro. Powyższe oznacza, że oprogramowanie Kupującego musi być obsługiwane w systemie równoważnym w zakresie: licencji, kompatybilności, funkcjonalności, ergonomii, bezpieczeństwa i stabilności, w stopniu nie gorszym niż producenci tego oprogramowania opracowali w tym zakresie dla systemu Windows 11 Pro.</w:t>
      </w:r>
    </w:p>
    <w:p w14:paraId="3BC5E630" w14:textId="187254A6" w:rsidR="00875792" w:rsidRPr="00950F21" w:rsidRDefault="00875792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Licencja na system musi umożliwiać zainstalowanie systemu MS Enterprise Windows 11 (posiadanego i wykorzystywanego przez Kupującego).</w:t>
      </w:r>
    </w:p>
    <w:p w14:paraId="7E6607B1" w14:textId="752624E4" w:rsidR="00841191" w:rsidRPr="00950F21" w:rsidRDefault="005E62C6" w:rsidP="0034395C">
      <w:pPr>
        <w:pStyle w:val="Akapitzlist"/>
        <w:numPr>
          <w:ilvl w:val="0"/>
          <w:numId w:val="31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lastRenderedPageBreak/>
        <w:t>Licencja na system musi umożliwiać instalację</w:t>
      </w:r>
      <w:r w:rsidR="005F5A9E" w:rsidRPr="00950F21">
        <w:rPr>
          <w:rFonts w:ascii="Calibri" w:hAnsi="Calibri" w:cs="Calibri"/>
          <w:szCs w:val="24"/>
        </w:rPr>
        <w:t xml:space="preserve"> </w:t>
      </w:r>
      <w:r w:rsidR="001E0BB6" w:rsidRPr="00950F21">
        <w:rPr>
          <w:rFonts w:ascii="Calibri" w:hAnsi="Calibri" w:cs="Calibri"/>
          <w:szCs w:val="24"/>
        </w:rPr>
        <w:t>i kompatybiln</w:t>
      </w:r>
      <w:r w:rsidR="00D8466E" w:rsidRPr="00950F21">
        <w:rPr>
          <w:rFonts w:ascii="Calibri" w:hAnsi="Calibri" w:cs="Calibri"/>
          <w:szCs w:val="24"/>
        </w:rPr>
        <w:t>ą</w:t>
      </w:r>
      <w:r w:rsidR="001E0BB6" w:rsidRPr="00950F21">
        <w:rPr>
          <w:rFonts w:ascii="Calibri" w:hAnsi="Calibri" w:cs="Calibri"/>
          <w:szCs w:val="24"/>
        </w:rPr>
        <w:t xml:space="preserve"> pracę </w:t>
      </w:r>
      <w:r w:rsidRPr="00950F21">
        <w:rPr>
          <w:rFonts w:ascii="Calibri" w:hAnsi="Calibri" w:cs="Calibri"/>
          <w:szCs w:val="24"/>
        </w:rPr>
        <w:t>aplikacji</w:t>
      </w:r>
      <w:r w:rsidR="005F5A9E" w:rsidRPr="00950F21">
        <w:rPr>
          <w:rFonts w:ascii="Calibri" w:hAnsi="Calibri" w:cs="Calibri"/>
          <w:szCs w:val="24"/>
        </w:rPr>
        <w:t>/systemów</w:t>
      </w:r>
      <w:r w:rsidR="005F253B" w:rsidRPr="00950F21">
        <w:rPr>
          <w:rFonts w:ascii="Calibri" w:hAnsi="Calibri" w:cs="Calibri"/>
          <w:szCs w:val="24"/>
        </w:rPr>
        <w:t>/programów</w:t>
      </w:r>
      <w:r w:rsidR="001E0BB6" w:rsidRPr="00950F21">
        <w:rPr>
          <w:rFonts w:ascii="Calibri" w:hAnsi="Calibri" w:cs="Calibri"/>
          <w:szCs w:val="24"/>
        </w:rPr>
        <w:t xml:space="preserve"> posiadających funkcje np. </w:t>
      </w:r>
      <w:r w:rsidR="001B382E" w:rsidRPr="00950F21">
        <w:rPr>
          <w:rFonts w:ascii="Calibri" w:hAnsi="Calibri" w:cs="Calibri"/>
          <w:szCs w:val="24"/>
        </w:rPr>
        <w:t xml:space="preserve">powiększająco-mówiącą, </w:t>
      </w:r>
      <w:r w:rsidR="001D7307" w:rsidRPr="00950F21">
        <w:rPr>
          <w:rFonts w:ascii="Calibri" w:hAnsi="Calibri" w:cs="Calibri"/>
          <w:szCs w:val="24"/>
        </w:rPr>
        <w:t>pętla indukcyjna, system FM lub inne technologie</w:t>
      </w:r>
      <w:r w:rsidR="003106DF" w:rsidRPr="00950F21">
        <w:rPr>
          <w:rFonts w:ascii="Calibri" w:hAnsi="Calibri" w:cs="Calibri"/>
          <w:szCs w:val="24"/>
        </w:rPr>
        <w:t>,</w:t>
      </w:r>
      <w:r w:rsidR="001D7307" w:rsidRPr="00950F21">
        <w:rPr>
          <w:rFonts w:ascii="Calibri" w:hAnsi="Calibri" w:cs="Calibri"/>
          <w:szCs w:val="24"/>
        </w:rPr>
        <w:t xml:space="preserve"> </w:t>
      </w:r>
      <w:r w:rsidR="001B382E" w:rsidRPr="00950F21">
        <w:rPr>
          <w:rFonts w:ascii="Calibri" w:hAnsi="Calibri" w:cs="Calibri"/>
          <w:szCs w:val="24"/>
        </w:rPr>
        <w:t>któr</w:t>
      </w:r>
      <w:r w:rsidR="005F253B" w:rsidRPr="00950F21">
        <w:rPr>
          <w:rFonts w:ascii="Calibri" w:hAnsi="Calibri" w:cs="Calibri"/>
          <w:szCs w:val="24"/>
        </w:rPr>
        <w:t>e</w:t>
      </w:r>
      <w:r w:rsidR="001B382E" w:rsidRPr="00950F21">
        <w:rPr>
          <w:rFonts w:ascii="Calibri" w:hAnsi="Calibri" w:cs="Calibri"/>
          <w:szCs w:val="24"/>
        </w:rPr>
        <w:t xml:space="preserve"> umożliw</w:t>
      </w:r>
      <w:r w:rsidR="005F253B" w:rsidRPr="00950F21">
        <w:rPr>
          <w:rFonts w:ascii="Calibri" w:hAnsi="Calibri" w:cs="Calibri"/>
          <w:szCs w:val="24"/>
        </w:rPr>
        <w:t>iają</w:t>
      </w:r>
      <w:r w:rsidR="001E0BB6" w:rsidRPr="00950F21">
        <w:rPr>
          <w:rFonts w:ascii="Calibri" w:hAnsi="Calibri" w:cs="Calibri"/>
          <w:szCs w:val="24"/>
        </w:rPr>
        <w:t xml:space="preserve"> pracę na laptopie osobom ze szczególnymi potrzebami. </w:t>
      </w:r>
      <w:r w:rsidR="001B382E" w:rsidRPr="00950F21">
        <w:rPr>
          <w:rFonts w:ascii="Calibri" w:hAnsi="Calibri" w:cs="Calibri"/>
          <w:szCs w:val="24"/>
        </w:rPr>
        <w:t xml:space="preserve"> </w:t>
      </w:r>
    </w:p>
    <w:p w14:paraId="54D19F12" w14:textId="77777777" w:rsidR="00806CDE" w:rsidRPr="00950F21" w:rsidRDefault="00806CDE" w:rsidP="0034395C">
      <w:pPr>
        <w:spacing w:line="288" w:lineRule="auto"/>
        <w:rPr>
          <w:rFonts w:ascii="Calibri" w:hAnsi="Calibri" w:cs="Calibri"/>
          <w:b/>
          <w:bCs/>
          <w:szCs w:val="24"/>
        </w:rPr>
      </w:pPr>
      <w:r w:rsidRPr="00950F21">
        <w:rPr>
          <w:rFonts w:ascii="Calibri" w:hAnsi="Calibri" w:cs="Calibri"/>
          <w:b/>
          <w:bCs/>
          <w:szCs w:val="24"/>
        </w:rPr>
        <w:br w:type="page"/>
      </w:r>
    </w:p>
    <w:p w14:paraId="321CA3C5" w14:textId="00E463B4" w:rsidR="00875792" w:rsidRPr="00950F21" w:rsidRDefault="00875792" w:rsidP="0034395C">
      <w:pPr>
        <w:pStyle w:val="Akapitzlist"/>
        <w:numPr>
          <w:ilvl w:val="0"/>
          <w:numId w:val="27"/>
        </w:numPr>
        <w:spacing w:before="120" w:after="240" w:line="288" w:lineRule="auto"/>
        <w:ind w:left="714" w:hanging="357"/>
        <w:contextualSpacing w:val="0"/>
        <w:rPr>
          <w:rFonts w:ascii="Calibri" w:hAnsi="Calibri" w:cs="Calibri"/>
          <w:b/>
          <w:bCs/>
          <w:szCs w:val="24"/>
        </w:rPr>
      </w:pPr>
      <w:r w:rsidRPr="00950F21">
        <w:rPr>
          <w:rFonts w:ascii="Calibri" w:hAnsi="Calibri" w:cs="Calibri"/>
          <w:b/>
          <w:bCs/>
          <w:szCs w:val="24"/>
        </w:rPr>
        <w:lastRenderedPageBreak/>
        <w:t xml:space="preserve">Uprawnienia licencyjne. </w:t>
      </w:r>
    </w:p>
    <w:p w14:paraId="0FC3785D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Sprzedający zobowiązuje się zapewnić Kupującemu licencje na korzystanie z Oprogramowania w zakresie i na warunkach opisanych w Umowie oraz w niniejszym opisie Oprogramowania. </w:t>
      </w:r>
    </w:p>
    <w:p w14:paraId="58ED3950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Sprzedający zapewni Kupującemu klucze, kody i inne elementy zabezpieczeń oprogramowania celem samodzielnej instalacji, aktywacji i eksploatacji. </w:t>
      </w:r>
    </w:p>
    <w:p w14:paraId="1FBC8E60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Prawo do zmiany układu lub jakichkolwiek inne zmiany konfiguracyjne oprogramowania bez naruszania kodów źródłowych i dekompilacji oprogramowania. </w:t>
      </w:r>
    </w:p>
    <w:p w14:paraId="1FAECA53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Wykonawca jest odpowiedzialny, względem Kupującego, za wszelkie wady prawne, w szczególności za ewentualne roszczenia osób trzecich wynikające z naruszenia praw własności intelektualnej, w tym praw wynikających z ustawy o prawie autorskim i prawach pokrewnych. </w:t>
      </w:r>
    </w:p>
    <w:p w14:paraId="0F9496A4" w14:textId="5E83C851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Licencje nie są ograniczon</w:t>
      </w:r>
      <w:r w:rsidR="00DA2DE4" w:rsidRPr="00950F21">
        <w:rPr>
          <w:rFonts w:ascii="Calibri" w:hAnsi="Calibri" w:cs="Calibri"/>
          <w:szCs w:val="24"/>
        </w:rPr>
        <w:t>e</w:t>
      </w:r>
      <w:r w:rsidRPr="00950F21">
        <w:rPr>
          <w:rFonts w:ascii="Calibri" w:hAnsi="Calibri" w:cs="Calibri"/>
          <w:szCs w:val="24"/>
        </w:rPr>
        <w:t xml:space="preserve"> terytorialnie. Kupujący może użytkować oprogramowanie na terenie oraz za granicami RP. </w:t>
      </w:r>
    </w:p>
    <w:p w14:paraId="5263C5CD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Licencja na system operacyjny na okres minimum 12 lat od daty odbioru ilościowego. Licencja typu na urządzenie bez ograniczeń co do ilości osób korzystających z komputera, na którym oprogramowanie zostało zainstalowane. </w:t>
      </w:r>
    </w:p>
    <w:p w14:paraId="58A83A77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Po upływie 5 lat Sprzedający, zgodnie z art. 68 ustawy z dnia 4 lutego 1994 r. o prawie autorskim i prawach pokrewnych, może licencję wypowiedzieć na 7 lat naprzód na koniec roku kalendarzowego. </w:t>
      </w:r>
    </w:p>
    <w:p w14:paraId="48D7BDC6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Prawo do nielimitowanego przeinstalowywania oprogramowania na danym komputerze. </w:t>
      </w:r>
    </w:p>
    <w:p w14:paraId="179826E7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Prawo do przechowywania co najmniej 2 nośników wersji instalacyjnej oprogramowania. </w:t>
      </w:r>
    </w:p>
    <w:p w14:paraId="43193AD1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Prawo do publicznego wykorzystywania oprogramowania, w tym np. do wyświetlania prezentacji. </w:t>
      </w:r>
    </w:p>
    <w:p w14:paraId="39F24808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Sprzedający oświadcza, że korzystanie przez Kupującego z Oprogramowania w zakresie i na warunkach opisanych w Umowie oraz w opisie Oprogramowania nie będzie naruszać jakichkolwiek praw osób trzecich, w szczególności przysługujących takim osobom osobistych lub majątkowych praw autorskich, tajemnicy przedsiębiorstwa, praw własności przemysłowej lub dóbr osobistych. </w:t>
      </w:r>
    </w:p>
    <w:p w14:paraId="1EC22829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Sprzedający zapewnia, że licencja na Oprogramowanie nie zostanie wypowiedziana z wyjątkiem opisanym w punkcie poniżej. </w:t>
      </w:r>
    </w:p>
    <w:p w14:paraId="198B6ACA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Sprzedający zapewni, że licencja będzie mogła być wypowiedziana wyłącznie w przypadku, gdy Kupujący dopuści się istotnego naruszenia warunków licencji i pomimo pisemnego wezwania do zaniechania działań stanowiących istotne naruszenie licencji, nie zaniechał wskazanych działań w terminie wyznaczonym w wezwaniu, nie krótszym jednak niż 14 dni, licząc od </w:t>
      </w:r>
      <w:r w:rsidRPr="00950F21">
        <w:rPr>
          <w:rFonts w:ascii="Calibri" w:hAnsi="Calibri" w:cs="Calibri"/>
          <w:szCs w:val="24"/>
        </w:rPr>
        <w:lastRenderedPageBreak/>
        <w:t xml:space="preserve">otrzymania wezwania przez Kupującego. W powyższym przypadku wypowiedzenie licencji może nastąpić jedynie z zachowaniem 30 dniowego terminu wypowiedzenia. </w:t>
      </w:r>
    </w:p>
    <w:p w14:paraId="148C7C36" w14:textId="77777777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Licencje nie są przedmiotem „wtórnego obiegu”, tzn. nie były wcześniej sprzedane/udzielone innemu zamawiającemu. </w:t>
      </w:r>
    </w:p>
    <w:p w14:paraId="6C85D943" w14:textId="63C8C354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Licencje są wolne od wad prawnych i odpowiadają wymogom udzielania tych licencji przez producentów oprogramowania.</w:t>
      </w:r>
    </w:p>
    <w:p w14:paraId="27A74885" w14:textId="65ECE1A3" w:rsidR="00875792" w:rsidRPr="00950F21" w:rsidRDefault="00875792" w:rsidP="0034395C">
      <w:pPr>
        <w:pStyle w:val="Akapitzlist"/>
        <w:numPr>
          <w:ilvl w:val="0"/>
          <w:numId w:val="33"/>
        </w:numPr>
        <w:suppressAutoHyphens/>
        <w:spacing w:before="120" w:line="288" w:lineRule="auto"/>
        <w:ind w:left="426" w:hanging="357"/>
        <w:contextualSpacing w:val="0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Producent Oprogramowania dopuszcza wprowadzanie licencji na rynek Polski</w:t>
      </w:r>
      <w:r w:rsidRPr="00950F21">
        <w:rPr>
          <w:rFonts w:ascii="Calibri" w:hAnsi="Calibri" w:cs="Calibri"/>
          <w:sz w:val="22"/>
          <w:szCs w:val="22"/>
        </w:rPr>
        <w:t>.</w:t>
      </w:r>
    </w:p>
    <w:p w14:paraId="2AAEA1D0" w14:textId="1565F3AD" w:rsidR="0068111E" w:rsidRPr="00950F21" w:rsidRDefault="0068111E" w:rsidP="0034395C">
      <w:pPr>
        <w:spacing w:line="288" w:lineRule="auto"/>
        <w:ind w:left="7371" w:firstLine="567"/>
        <w:rPr>
          <w:rFonts w:ascii="Calibri" w:eastAsia="Calibri" w:hAnsi="Calibri" w:cs="Calibri"/>
          <w:b/>
          <w:szCs w:val="24"/>
          <w:lang w:eastAsia="en-US"/>
        </w:rPr>
      </w:pPr>
      <w:r w:rsidRPr="00950F21">
        <w:rPr>
          <w:rFonts w:ascii="Calibri" w:eastAsia="Calibri" w:hAnsi="Calibri" w:cs="Calibri"/>
          <w:b/>
          <w:szCs w:val="24"/>
          <w:lang w:eastAsia="en-US"/>
        </w:rPr>
        <w:br w:type="page"/>
      </w:r>
      <w:r w:rsidRPr="00950F21">
        <w:rPr>
          <w:rFonts w:ascii="Calibri" w:eastAsia="Calibri" w:hAnsi="Calibri" w:cs="Calibri"/>
          <w:b/>
          <w:szCs w:val="24"/>
          <w:lang w:eastAsia="en-US"/>
        </w:rPr>
        <w:lastRenderedPageBreak/>
        <w:t>Załącznik nr 5</w:t>
      </w:r>
    </w:p>
    <w:p w14:paraId="0882737F" w14:textId="0AD7F38A" w:rsidR="0068111E" w:rsidRPr="00950F21" w:rsidRDefault="0068111E" w:rsidP="0034395C">
      <w:pPr>
        <w:keepNext/>
        <w:spacing w:before="120" w:after="240" w:line="288" w:lineRule="auto"/>
        <w:jc w:val="center"/>
        <w:outlineLvl w:val="5"/>
        <w:rPr>
          <w:rFonts w:ascii="Calibri" w:hAnsi="Calibri" w:cs="Calibri"/>
          <w:b/>
          <w:szCs w:val="24"/>
        </w:rPr>
      </w:pPr>
      <w:r w:rsidRPr="00950F21">
        <w:rPr>
          <w:rFonts w:ascii="Calibri" w:hAnsi="Calibri" w:cs="Calibri"/>
          <w:b/>
          <w:szCs w:val="24"/>
        </w:rPr>
        <w:t xml:space="preserve">Warunki Gwarancji dotyczące </w:t>
      </w:r>
      <w:r w:rsidR="00B718B0" w:rsidRPr="00950F21">
        <w:rPr>
          <w:rFonts w:ascii="Calibri" w:hAnsi="Calibri" w:cs="Calibri"/>
          <w:b/>
          <w:szCs w:val="24"/>
        </w:rPr>
        <w:t xml:space="preserve">urządzeń komputerowych </w:t>
      </w:r>
      <w:r w:rsidR="004E36EB" w:rsidRPr="00950F21">
        <w:rPr>
          <w:rFonts w:ascii="Calibri" w:hAnsi="Calibri" w:cs="Calibri"/>
          <w:b/>
          <w:szCs w:val="24"/>
        </w:rPr>
        <w:t>opisanych</w:t>
      </w:r>
      <w:r w:rsidRPr="00950F21">
        <w:rPr>
          <w:rFonts w:ascii="Calibri" w:hAnsi="Calibri" w:cs="Calibri"/>
          <w:b/>
          <w:szCs w:val="24"/>
        </w:rPr>
        <w:t xml:space="preserve"> w Załączniku 1 do Umowy.</w:t>
      </w:r>
    </w:p>
    <w:p w14:paraId="73AFAA80" w14:textId="77777777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Sprzedający udziela gwarancji na Urządzenia, na warunkach określonych w niniejszym załączniku oraz w pierwszej kolejności odpowiada przed Kupującym za właściwą jej realizację.</w:t>
      </w:r>
    </w:p>
    <w:p w14:paraId="352CE743" w14:textId="60E789F5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Okresy gwarancji terminy oraz miejsca realizacji napraw zostały opisane w </w:t>
      </w:r>
      <w:r w:rsidR="00FE221F" w:rsidRPr="00950F21">
        <w:rPr>
          <w:rFonts w:ascii="Calibri" w:hAnsi="Calibri" w:cs="Calibri"/>
          <w:szCs w:val="24"/>
        </w:rPr>
        <w:t xml:space="preserve">Załączniku </w:t>
      </w:r>
      <w:r w:rsidRPr="00950F21">
        <w:rPr>
          <w:rFonts w:ascii="Calibri" w:hAnsi="Calibri" w:cs="Calibri"/>
          <w:szCs w:val="24"/>
        </w:rPr>
        <w:t>nr 1 do Umowy.</w:t>
      </w:r>
    </w:p>
    <w:p w14:paraId="16B0CB6F" w14:textId="422F9EA1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B36616">
        <w:rPr>
          <w:rFonts w:ascii="Calibri" w:hAnsi="Calibri" w:cs="Calibri"/>
          <w:szCs w:val="24"/>
        </w:rPr>
        <w:t>Okresy gwarancji liczone są od daty odbioru ilościowego (podpisania</w:t>
      </w:r>
      <w:r w:rsidRPr="00950F21">
        <w:rPr>
          <w:rFonts w:ascii="Calibri" w:hAnsi="Calibri" w:cs="Calibri"/>
          <w:szCs w:val="24"/>
        </w:rPr>
        <w:t xml:space="preserve">, przez </w:t>
      </w:r>
      <w:r w:rsidR="00F65B87" w:rsidRPr="00950F21">
        <w:rPr>
          <w:rFonts w:ascii="Calibri" w:hAnsi="Calibri" w:cs="Calibri"/>
          <w:szCs w:val="24"/>
        </w:rPr>
        <w:t>Kupującego</w:t>
      </w:r>
      <w:r w:rsidRPr="00950F21">
        <w:rPr>
          <w:rFonts w:ascii="Calibri" w:hAnsi="Calibri" w:cs="Calibri"/>
          <w:szCs w:val="24"/>
        </w:rPr>
        <w:t>, odpowiedniego protokołu odbioru ilościowego).</w:t>
      </w:r>
    </w:p>
    <w:p w14:paraId="17792FDA" w14:textId="77777777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Potwierdzeniem udzielenia gwarancji przez Sprzedającego jest Umowa.</w:t>
      </w:r>
    </w:p>
    <w:p w14:paraId="1F2D7F76" w14:textId="3DB66B9F" w:rsidR="0068111E" w:rsidRPr="00950F21" w:rsidRDefault="41B5423A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</w:rPr>
      </w:pPr>
      <w:r w:rsidRPr="00950F21">
        <w:rPr>
          <w:rFonts w:ascii="Calibri" w:hAnsi="Calibri" w:cs="Calibri"/>
        </w:rPr>
        <w:t>Niezależnie od gwarancji Sprzedającego, laptopy (z wyłączeniem baterii</w:t>
      </w:r>
      <w:r w:rsidR="316CCDF4" w:rsidRPr="00950F21">
        <w:rPr>
          <w:rFonts w:ascii="Calibri" w:hAnsi="Calibri" w:cs="Calibri"/>
        </w:rPr>
        <w:t xml:space="preserve"> – o ile nie zostanie zaoferowana rozszerzona gwarancja producenta na baterie</w:t>
      </w:r>
      <w:r w:rsidRPr="00950F21">
        <w:rPr>
          <w:rFonts w:ascii="Calibri" w:hAnsi="Calibri" w:cs="Calibri"/>
        </w:rPr>
        <w:t>) objęte są gwarancją producenta tych urządzeń na okres 3</w:t>
      </w:r>
      <w:r w:rsidR="002E385B" w:rsidRPr="00950F21">
        <w:rPr>
          <w:rFonts w:ascii="Calibri" w:hAnsi="Calibri" w:cs="Calibri"/>
        </w:rPr>
        <w:t>5</w:t>
      </w:r>
      <w:r w:rsidRPr="00950F21">
        <w:rPr>
          <w:rFonts w:ascii="Calibri" w:hAnsi="Calibri" w:cs="Calibri"/>
        </w:rPr>
        <w:t xml:space="preserve"> miesięcy.</w:t>
      </w:r>
      <w:r w:rsidR="57898E9A" w:rsidRPr="00950F21">
        <w:rPr>
          <w:rFonts w:ascii="Calibri" w:hAnsi="Calibri" w:cs="Calibri"/>
        </w:rPr>
        <w:t xml:space="preserve"> Dotyczy to również </w:t>
      </w:r>
      <w:r w:rsidR="2E07C019" w:rsidRPr="00950F21">
        <w:rPr>
          <w:rFonts w:ascii="Calibri" w:hAnsi="Calibri" w:cs="Calibri"/>
        </w:rPr>
        <w:t xml:space="preserve">wymogu </w:t>
      </w:r>
      <w:r w:rsidR="57898E9A" w:rsidRPr="00950F21">
        <w:rPr>
          <w:rFonts w:ascii="Calibri" w:hAnsi="Calibri" w:cs="Calibri"/>
        </w:rPr>
        <w:t>pozostawienia dysków – zgodnie z wymogiem w pkt. 1</w:t>
      </w:r>
      <w:r w:rsidR="07EB17E9" w:rsidRPr="00950F21">
        <w:rPr>
          <w:rFonts w:ascii="Calibri" w:hAnsi="Calibri" w:cs="Calibri"/>
        </w:rPr>
        <w:t>7</w:t>
      </w:r>
      <w:r w:rsidR="57898E9A" w:rsidRPr="00950F21">
        <w:rPr>
          <w:rFonts w:ascii="Calibri" w:hAnsi="Calibri" w:cs="Calibri"/>
        </w:rPr>
        <w:t>.</w:t>
      </w:r>
    </w:p>
    <w:p w14:paraId="2F7F8D5D" w14:textId="153AD05A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Sprzedający zapewni prawidłowe działanie dostarczonych </w:t>
      </w:r>
      <w:r w:rsidR="00170146" w:rsidRPr="00950F21">
        <w:rPr>
          <w:rFonts w:ascii="Calibri" w:hAnsi="Calibri" w:cs="Calibri"/>
          <w:szCs w:val="24"/>
        </w:rPr>
        <w:t xml:space="preserve">laptopów </w:t>
      </w:r>
      <w:r w:rsidRPr="00950F21">
        <w:rPr>
          <w:rFonts w:ascii="Calibri" w:hAnsi="Calibri" w:cs="Calibri"/>
          <w:szCs w:val="24"/>
        </w:rPr>
        <w:t>i dołączonego do nich oprogramowania (np. sterowniki, system operacyjny) zgodnie z Umową, opisem Urządzeń</w:t>
      </w:r>
      <w:r w:rsidR="00123B23" w:rsidRPr="00950F21">
        <w:rPr>
          <w:rFonts w:ascii="Calibri" w:hAnsi="Calibri" w:cs="Calibri"/>
          <w:szCs w:val="24"/>
        </w:rPr>
        <w:t>,</w:t>
      </w:r>
      <w:r w:rsidRPr="00950F21">
        <w:rPr>
          <w:rFonts w:ascii="Calibri" w:hAnsi="Calibri" w:cs="Calibri"/>
          <w:szCs w:val="24"/>
        </w:rPr>
        <w:t xml:space="preserve"> określonym w Załączniku 1</w:t>
      </w:r>
      <w:r w:rsidR="00A078A3" w:rsidRPr="00950F21">
        <w:rPr>
          <w:rFonts w:ascii="Calibri" w:hAnsi="Calibri" w:cs="Calibri"/>
          <w:szCs w:val="24"/>
        </w:rPr>
        <w:t xml:space="preserve"> i 2</w:t>
      </w:r>
      <w:r w:rsidR="00F613E0" w:rsidRPr="00950F21">
        <w:rPr>
          <w:rFonts w:ascii="Calibri" w:hAnsi="Calibri" w:cs="Calibri"/>
          <w:szCs w:val="24"/>
        </w:rPr>
        <w:t xml:space="preserve"> do Umowy</w:t>
      </w:r>
      <w:r w:rsidRPr="00950F21">
        <w:rPr>
          <w:rFonts w:ascii="Calibri" w:hAnsi="Calibri" w:cs="Calibri"/>
          <w:szCs w:val="24"/>
        </w:rPr>
        <w:t xml:space="preserve"> a także dokumentacją producenta Urządzeń.</w:t>
      </w:r>
    </w:p>
    <w:p w14:paraId="4B5EE4CD" w14:textId="0C57D7C7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Naprawy </w:t>
      </w:r>
      <w:r w:rsidR="00170146" w:rsidRPr="00950F21">
        <w:rPr>
          <w:rFonts w:ascii="Calibri" w:hAnsi="Calibri" w:cs="Calibri"/>
          <w:szCs w:val="24"/>
        </w:rPr>
        <w:t xml:space="preserve">Urządzeń </w:t>
      </w:r>
      <w:r w:rsidRPr="00950F21">
        <w:rPr>
          <w:rFonts w:ascii="Calibri" w:hAnsi="Calibri" w:cs="Calibri"/>
          <w:szCs w:val="24"/>
        </w:rPr>
        <w:t xml:space="preserve">będą realizowane przez Sprzedającego lub autoryzowany serwis producenta tych </w:t>
      </w:r>
      <w:r w:rsidR="00170146" w:rsidRPr="00950F21">
        <w:rPr>
          <w:rFonts w:ascii="Calibri" w:hAnsi="Calibri" w:cs="Calibri"/>
          <w:szCs w:val="24"/>
        </w:rPr>
        <w:t>Urządzeń</w:t>
      </w:r>
    </w:p>
    <w:p w14:paraId="4C451C04" w14:textId="23258C02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Dopuszcza się naprawę Urządzeń poprzez ich wymianę.  </w:t>
      </w:r>
    </w:p>
    <w:p w14:paraId="12509807" w14:textId="77777777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W przypadku wystąpienia wady, zostanie ona usunięta (np. poprzez naprawę, wymianę, ustawienie odpowiednich ustawień konfiguracyjnych).</w:t>
      </w:r>
    </w:p>
    <w:p w14:paraId="38E4FE77" w14:textId="20FDA0EC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Naprawom gwarancyjnym będą podlegały wady </w:t>
      </w:r>
      <w:r w:rsidR="00275F09" w:rsidRPr="00950F21">
        <w:rPr>
          <w:rFonts w:ascii="Calibri" w:hAnsi="Calibri" w:cs="Calibri"/>
          <w:szCs w:val="24"/>
        </w:rPr>
        <w:t>U</w:t>
      </w:r>
      <w:r w:rsidRPr="00950F21">
        <w:rPr>
          <w:rFonts w:ascii="Calibri" w:hAnsi="Calibri" w:cs="Calibri"/>
          <w:szCs w:val="24"/>
        </w:rPr>
        <w:t>rządzeń, na których powstanie nie wskazują zewnętrzne znaki uszkodzeń spowodowanych niewłaściwym obchodzeniem się z Urządzeniami (brak widocznych śladów zalania cieczą, zniekształceń, pęknięć, wyłamań obudowy lub podzespołów).</w:t>
      </w:r>
    </w:p>
    <w:p w14:paraId="4402DE5E" w14:textId="77761662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 W przypadku wątpliwości co do przyczyny wystąpienia wady, wady zostaną usunięte w ramach gwarancji. W przeciwnym razie udowodnienie, ponad wszelką wątpliwość, że uszkodzenie powstało na skutek niewłaściwego obchodzenia się z Urządzeniami, spoczywa po stronie Sprzedającego</w:t>
      </w:r>
      <w:r w:rsidR="00FA2E56" w:rsidRPr="00950F21">
        <w:rPr>
          <w:rFonts w:ascii="Calibri" w:hAnsi="Calibri" w:cs="Calibri"/>
          <w:szCs w:val="24"/>
        </w:rPr>
        <w:t xml:space="preserve"> lub podmiotu realizującego zobowiązania gwarancyjne.</w:t>
      </w:r>
    </w:p>
    <w:p w14:paraId="3D198C66" w14:textId="3AC14DC6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Gwarancja nie wyłącza, nie ogranicza ani nie zawiesza uprawnień Kupując</w:t>
      </w:r>
      <w:r w:rsidR="00FA2E56" w:rsidRPr="00950F21">
        <w:rPr>
          <w:rFonts w:ascii="Calibri" w:hAnsi="Calibri" w:cs="Calibri"/>
          <w:szCs w:val="24"/>
        </w:rPr>
        <w:t>ego</w:t>
      </w:r>
      <w:r w:rsidRPr="00950F21">
        <w:rPr>
          <w:rFonts w:ascii="Calibri" w:hAnsi="Calibri" w:cs="Calibri"/>
          <w:szCs w:val="24"/>
        </w:rPr>
        <w:t xml:space="preserve"> wynikających z przepisów o rękojmi za wady rzeczy sprzedanej. </w:t>
      </w:r>
    </w:p>
    <w:p w14:paraId="182BED23" w14:textId="13234A27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Kupujący nie dopuszcza możliwości przedłużenia terminu naprawy przez dostarczenie, na czas naprawy, Urządzenia zastępczego.</w:t>
      </w:r>
    </w:p>
    <w:p w14:paraId="4BE06DDF" w14:textId="0D98BF4F" w:rsidR="00FA2E56" w:rsidRPr="00950F21" w:rsidRDefault="00FA2E56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lastRenderedPageBreak/>
        <w:t xml:space="preserve">Na umotywowany wniosek Sprzedającego, </w:t>
      </w:r>
      <w:r w:rsidR="00D641E3" w:rsidRPr="00950F21">
        <w:rPr>
          <w:rFonts w:ascii="Calibri" w:hAnsi="Calibri" w:cs="Calibri"/>
          <w:szCs w:val="24"/>
        </w:rPr>
        <w:t>Kupujący</w:t>
      </w:r>
      <w:r w:rsidRPr="00950F21">
        <w:rPr>
          <w:rFonts w:ascii="Calibri" w:hAnsi="Calibri" w:cs="Calibri"/>
          <w:szCs w:val="24"/>
        </w:rPr>
        <w:t xml:space="preserve"> może wydłużyć termin danej naprawy gwarancyjnej.</w:t>
      </w:r>
    </w:p>
    <w:p w14:paraId="68352783" w14:textId="49667829" w:rsidR="0068111E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Naprawy gwarancyjne</w:t>
      </w:r>
      <w:r w:rsidR="00D641E3" w:rsidRPr="00950F21">
        <w:rPr>
          <w:rFonts w:ascii="Calibri" w:hAnsi="Calibri" w:cs="Calibri"/>
          <w:szCs w:val="24"/>
        </w:rPr>
        <w:t xml:space="preserve"> będą</w:t>
      </w:r>
      <w:r w:rsidRPr="00950F21">
        <w:rPr>
          <w:rFonts w:ascii="Calibri" w:hAnsi="Calibri" w:cs="Calibri"/>
          <w:szCs w:val="24"/>
        </w:rPr>
        <w:t xml:space="preserve"> realizowane w siedzi</w:t>
      </w:r>
      <w:r w:rsidR="00903743" w:rsidRPr="00950F21">
        <w:rPr>
          <w:rFonts w:ascii="Calibri" w:hAnsi="Calibri" w:cs="Calibri"/>
          <w:szCs w:val="24"/>
        </w:rPr>
        <w:t>bie</w:t>
      </w:r>
      <w:r w:rsidRPr="00950F21">
        <w:rPr>
          <w:rFonts w:ascii="Calibri" w:hAnsi="Calibri" w:cs="Calibri"/>
          <w:szCs w:val="24"/>
        </w:rPr>
        <w:t xml:space="preserve"> </w:t>
      </w:r>
      <w:r w:rsidR="00D641E3" w:rsidRPr="00950F21">
        <w:rPr>
          <w:rFonts w:ascii="Calibri" w:hAnsi="Calibri" w:cs="Calibri"/>
          <w:szCs w:val="24"/>
        </w:rPr>
        <w:t>Kupującego w Warszawie,</w:t>
      </w:r>
      <w:r w:rsidRPr="00950F21">
        <w:rPr>
          <w:rFonts w:ascii="Calibri" w:hAnsi="Calibri" w:cs="Calibri"/>
          <w:szCs w:val="24"/>
        </w:rPr>
        <w:t xml:space="preserve"> w godzinach 8:00 - 15:00, w dni robocze, chyba że w ramach danego przypadku Strony uzgodnią inaczej. </w:t>
      </w:r>
    </w:p>
    <w:p w14:paraId="5A39B796" w14:textId="7F5CACC5" w:rsidR="0068111E" w:rsidRPr="00950F21" w:rsidRDefault="00CD0C7F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>O ile Strony nie uzgodnią inaczej, z</w:t>
      </w:r>
      <w:r w:rsidR="0068111E" w:rsidRPr="00950F21">
        <w:rPr>
          <w:rFonts w:ascii="Calibri" w:hAnsi="Calibri" w:cs="Calibri"/>
          <w:szCs w:val="24"/>
        </w:rPr>
        <w:t xml:space="preserve">głoszenia gwarancyjne mogą być zgłaszane przez </w:t>
      </w:r>
      <w:r w:rsidRPr="00950F21">
        <w:rPr>
          <w:rFonts w:ascii="Calibri" w:hAnsi="Calibri" w:cs="Calibri"/>
          <w:szCs w:val="24"/>
        </w:rPr>
        <w:t>Kupującego</w:t>
      </w:r>
      <w:r w:rsidR="0068111E" w:rsidRPr="00950F21">
        <w:rPr>
          <w:rFonts w:ascii="Calibri" w:hAnsi="Calibri" w:cs="Calibri"/>
          <w:szCs w:val="24"/>
        </w:rPr>
        <w:t xml:space="preserve"> pod dane kontaktowe z Umowy.</w:t>
      </w:r>
    </w:p>
    <w:p w14:paraId="7344DE04" w14:textId="1747C793" w:rsidR="00373E1C" w:rsidRPr="00950F21" w:rsidRDefault="0068111E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W przypadku gwarancyjnej wymiany laptopa lub dysku twardego, dyski </w:t>
      </w:r>
      <w:r w:rsidR="00D641E3" w:rsidRPr="00950F21">
        <w:rPr>
          <w:rFonts w:ascii="Calibri" w:hAnsi="Calibri" w:cs="Calibri"/>
          <w:szCs w:val="24"/>
        </w:rPr>
        <w:t xml:space="preserve">twarde pozostają </w:t>
      </w:r>
      <w:r w:rsidR="00BF5D85" w:rsidRPr="00950F21">
        <w:rPr>
          <w:rFonts w:ascii="Calibri" w:hAnsi="Calibri" w:cs="Calibri"/>
          <w:szCs w:val="24"/>
        </w:rPr>
        <w:br/>
      </w:r>
      <w:r w:rsidR="00D641E3" w:rsidRPr="00950F21">
        <w:rPr>
          <w:rFonts w:ascii="Calibri" w:hAnsi="Calibri" w:cs="Calibri"/>
          <w:szCs w:val="24"/>
        </w:rPr>
        <w:t>u Kupującego</w:t>
      </w:r>
      <w:r w:rsidR="00237A08" w:rsidRPr="00950F21">
        <w:rPr>
          <w:rFonts w:ascii="Calibri" w:hAnsi="Calibri" w:cs="Calibri"/>
          <w:szCs w:val="24"/>
        </w:rPr>
        <w:t xml:space="preserve"> (</w:t>
      </w:r>
      <w:proofErr w:type="spellStart"/>
      <w:r w:rsidR="00237A08" w:rsidRPr="00950F21">
        <w:rPr>
          <w:rFonts w:ascii="Calibri" w:hAnsi="Calibri" w:cs="Calibri"/>
          <w:szCs w:val="24"/>
        </w:rPr>
        <w:t>KYHD</w:t>
      </w:r>
      <w:proofErr w:type="spellEnd"/>
      <w:r w:rsidR="00237A08" w:rsidRPr="00950F21">
        <w:rPr>
          <w:rFonts w:ascii="Calibri" w:hAnsi="Calibri" w:cs="Calibri"/>
          <w:szCs w:val="24"/>
        </w:rPr>
        <w:t xml:space="preserve"> – </w:t>
      </w:r>
      <w:proofErr w:type="spellStart"/>
      <w:r w:rsidR="00237A08" w:rsidRPr="00950F21">
        <w:rPr>
          <w:rFonts w:ascii="Calibri" w:hAnsi="Calibri" w:cs="Calibri"/>
          <w:szCs w:val="24"/>
        </w:rPr>
        <w:t>Keep</w:t>
      </w:r>
      <w:proofErr w:type="spellEnd"/>
      <w:r w:rsidR="00237A08" w:rsidRPr="00950F21">
        <w:rPr>
          <w:rFonts w:ascii="Calibri" w:hAnsi="Calibri" w:cs="Calibri"/>
          <w:szCs w:val="24"/>
        </w:rPr>
        <w:t xml:space="preserve"> </w:t>
      </w:r>
      <w:proofErr w:type="spellStart"/>
      <w:r w:rsidR="00237A08" w:rsidRPr="00950F21">
        <w:rPr>
          <w:rFonts w:ascii="Calibri" w:hAnsi="Calibri" w:cs="Calibri"/>
          <w:szCs w:val="24"/>
        </w:rPr>
        <w:t>Your</w:t>
      </w:r>
      <w:proofErr w:type="spellEnd"/>
      <w:r w:rsidR="00237A08" w:rsidRPr="00950F21">
        <w:rPr>
          <w:rFonts w:ascii="Calibri" w:hAnsi="Calibri" w:cs="Calibri"/>
          <w:szCs w:val="24"/>
        </w:rPr>
        <w:t xml:space="preserve"> </w:t>
      </w:r>
      <w:proofErr w:type="spellStart"/>
      <w:r w:rsidR="00237A08" w:rsidRPr="00950F21">
        <w:rPr>
          <w:rFonts w:ascii="Calibri" w:hAnsi="Calibri" w:cs="Calibri"/>
          <w:szCs w:val="24"/>
        </w:rPr>
        <w:t>Hadr</w:t>
      </w:r>
      <w:proofErr w:type="spellEnd"/>
      <w:r w:rsidR="00237A08" w:rsidRPr="00950F21">
        <w:rPr>
          <w:rFonts w:ascii="Calibri" w:hAnsi="Calibri" w:cs="Calibri"/>
          <w:szCs w:val="24"/>
        </w:rPr>
        <w:t xml:space="preserve"> Drive)</w:t>
      </w:r>
      <w:r w:rsidRPr="00950F21">
        <w:rPr>
          <w:rFonts w:ascii="Calibri" w:hAnsi="Calibri" w:cs="Calibri"/>
          <w:szCs w:val="24"/>
        </w:rPr>
        <w:t>.</w:t>
      </w:r>
    </w:p>
    <w:p w14:paraId="679D9E01" w14:textId="7220A788" w:rsidR="00A54EAC" w:rsidRPr="00950F21" w:rsidRDefault="009D47FA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Gwarancja nie obejmuje </w:t>
      </w:r>
      <w:r w:rsidR="008D7A02" w:rsidRPr="00950F21">
        <w:rPr>
          <w:rFonts w:ascii="Calibri" w:hAnsi="Calibri" w:cs="Calibri"/>
          <w:szCs w:val="24"/>
        </w:rPr>
        <w:t>czę</w:t>
      </w:r>
      <w:r w:rsidR="001F4773" w:rsidRPr="00950F21">
        <w:rPr>
          <w:rFonts w:ascii="Calibri" w:hAnsi="Calibri" w:cs="Calibri"/>
          <w:szCs w:val="24"/>
        </w:rPr>
        <w:t>ści</w:t>
      </w:r>
      <w:r w:rsidR="007A3DFC" w:rsidRPr="00950F21">
        <w:rPr>
          <w:rFonts w:ascii="Calibri" w:hAnsi="Calibri" w:cs="Calibri"/>
          <w:szCs w:val="24"/>
        </w:rPr>
        <w:t xml:space="preserve"> zamo</w:t>
      </w:r>
      <w:r w:rsidR="00A07385" w:rsidRPr="00950F21">
        <w:rPr>
          <w:rFonts w:ascii="Calibri" w:hAnsi="Calibri" w:cs="Calibri"/>
          <w:szCs w:val="24"/>
        </w:rPr>
        <w:t xml:space="preserve">ntowanych </w:t>
      </w:r>
      <w:r w:rsidR="00722658" w:rsidRPr="00950F21">
        <w:rPr>
          <w:rFonts w:ascii="Calibri" w:hAnsi="Calibri" w:cs="Calibri"/>
          <w:szCs w:val="24"/>
        </w:rPr>
        <w:t xml:space="preserve">przez </w:t>
      </w:r>
      <w:r w:rsidR="005C07E3" w:rsidRPr="00950F21">
        <w:rPr>
          <w:rFonts w:ascii="Calibri" w:hAnsi="Calibri" w:cs="Calibri"/>
          <w:szCs w:val="24"/>
        </w:rPr>
        <w:t>Kupującego.</w:t>
      </w:r>
    </w:p>
    <w:p w14:paraId="08021E9A" w14:textId="1538B5AF" w:rsidR="007B6F0D" w:rsidRPr="00950F21" w:rsidRDefault="007B6F0D" w:rsidP="0034395C">
      <w:pPr>
        <w:numPr>
          <w:ilvl w:val="0"/>
          <w:numId w:val="12"/>
        </w:numPr>
        <w:spacing w:before="120" w:after="160" w:line="288" w:lineRule="auto"/>
        <w:ind w:left="357" w:hanging="357"/>
        <w:jc w:val="both"/>
        <w:rPr>
          <w:rFonts w:ascii="Calibri" w:hAnsi="Calibri" w:cs="Calibri"/>
          <w:szCs w:val="24"/>
        </w:rPr>
      </w:pPr>
      <w:r w:rsidRPr="00950F21">
        <w:rPr>
          <w:rFonts w:ascii="Calibri" w:hAnsi="Calibri" w:cs="Calibri"/>
          <w:szCs w:val="24"/>
        </w:rPr>
        <w:t xml:space="preserve">W przypadku </w:t>
      </w:r>
      <w:r w:rsidR="00F61987" w:rsidRPr="00950F21">
        <w:rPr>
          <w:rFonts w:ascii="Calibri" w:hAnsi="Calibri" w:cs="Calibri"/>
          <w:szCs w:val="24"/>
        </w:rPr>
        <w:t>powtarzające</w:t>
      </w:r>
      <w:r w:rsidR="00972319" w:rsidRPr="00950F21">
        <w:rPr>
          <w:rFonts w:ascii="Calibri" w:hAnsi="Calibri" w:cs="Calibri"/>
          <w:szCs w:val="24"/>
        </w:rPr>
        <w:t>j</w:t>
      </w:r>
      <w:r w:rsidR="00F61987" w:rsidRPr="00950F21">
        <w:rPr>
          <w:rFonts w:ascii="Calibri" w:hAnsi="Calibri" w:cs="Calibri"/>
          <w:szCs w:val="24"/>
        </w:rPr>
        <w:t xml:space="preserve"> się</w:t>
      </w:r>
      <w:r w:rsidR="00972319" w:rsidRPr="00950F21">
        <w:rPr>
          <w:rFonts w:ascii="Calibri" w:hAnsi="Calibri" w:cs="Calibri"/>
          <w:szCs w:val="24"/>
        </w:rPr>
        <w:t xml:space="preserve"> tej samej wady</w:t>
      </w:r>
      <w:r w:rsidR="004F2BB6" w:rsidRPr="00950F21">
        <w:rPr>
          <w:rFonts w:ascii="Calibri" w:hAnsi="Calibri" w:cs="Calibri"/>
          <w:szCs w:val="24"/>
        </w:rPr>
        <w:t xml:space="preserve"> lub </w:t>
      </w:r>
      <w:r w:rsidR="00F61987" w:rsidRPr="00950F21">
        <w:rPr>
          <w:rFonts w:ascii="Calibri" w:hAnsi="Calibri" w:cs="Calibri"/>
          <w:szCs w:val="24"/>
        </w:rPr>
        <w:t>problemu</w:t>
      </w:r>
      <w:r w:rsidR="002D6C1D" w:rsidRPr="00950F21">
        <w:rPr>
          <w:rFonts w:ascii="Calibri" w:hAnsi="Calibri" w:cs="Calibri"/>
          <w:szCs w:val="24"/>
        </w:rPr>
        <w:t xml:space="preserve"> z działaniem </w:t>
      </w:r>
      <w:r w:rsidR="00385DC7" w:rsidRPr="00950F21">
        <w:rPr>
          <w:rFonts w:ascii="Calibri" w:hAnsi="Calibri" w:cs="Calibri"/>
          <w:szCs w:val="24"/>
        </w:rPr>
        <w:t>danego typu urządzenia</w:t>
      </w:r>
      <w:r w:rsidR="00F47F4C" w:rsidRPr="00950F21">
        <w:rPr>
          <w:rFonts w:ascii="Calibri" w:hAnsi="Calibri" w:cs="Calibri"/>
          <w:szCs w:val="24"/>
        </w:rPr>
        <w:t>,</w:t>
      </w:r>
      <w:r w:rsidR="00385DC7" w:rsidRPr="00950F21">
        <w:rPr>
          <w:rFonts w:ascii="Calibri" w:hAnsi="Calibri" w:cs="Calibri"/>
          <w:szCs w:val="24"/>
        </w:rPr>
        <w:t xml:space="preserve"> dla min</w:t>
      </w:r>
      <w:r w:rsidR="002B06D6" w:rsidRPr="00950F21">
        <w:rPr>
          <w:rFonts w:ascii="Calibri" w:hAnsi="Calibri" w:cs="Calibri"/>
          <w:szCs w:val="24"/>
        </w:rPr>
        <w:t>.</w:t>
      </w:r>
      <w:r w:rsidR="00385DC7" w:rsidRPr="00950F21">
        <w:rPr>
          <w:rFonts w:ascii="Calibri" w:hAnsi="Calibri" w:cs="Calibri"/>
          <w:szCs w:val="24"/>
        </w:rPr>
        <w:t xml:space="preserve"> </w:t>
      </w:r>
      <w:r w:rsidR="00DA55BB" w:rsidRPr="00950F21">
        <w:rPr>
          <w:rFonts w:ascii="Calibri" w:hAnsi="Calibri" w:cs="Calibri"/>
          <w:szCs w:val="24"/>
        </w:rPr>
        <w:t>5</w:t>
      </w:r>
      <w:r w:rsidR="00385DC7" w:rsidRPr="00950F21">
        <w:rPr>
          <w:rFonts w:ascii="Calibri" w:hAnsi="Calibri" w:cs="Calibri"/>
          <w:szCs w:val="24"/>
        </w:rPr>
        <w:t xml:space="preserve"> sztuk </w:t>
      </w:r>
      <w:r w:rsidR="00F47F4C" w:rsidRPr="00950F21">
        <w:rPr>
          <w:rFonts w:ascii="Calibri" w:hAnsi="Calibri" w:cs="Calibri"/>
          <w:szCs w:val="24"/>
        </w:rPr>
        <w:t>danego typu urządze</w:t>
      </w:r>
      <w:r w:rsidR="00F61987" w:rsidRPr="00950F21">
        <w:rPr>
          <w:rFonts w:ascii="Calibri" w:hAnsi="Calibri" w:cs="Calibri"/>
          <w:szCs w:val="24"/>
        </w:rPr>
        <w:t>nia</w:t>
      </w:r>
      <w:r w:rsidR="000B269D" w:rsidRPr="00950F21">
        <w:rPr>
          <w:rFonts w:ascii="Calibri" w:hAnsi="Calibri" w:cs="Calibri"/>
          <w:szCs w:val="24"/>
        </w:rPr>
        <w:t>, Sprzedaj</w:t>
      </w:r>
      <w:r w:rsidR="00CF756C" w:rsidRPr="00950F21">
        <w:rPr>
          <w:rFonts w:ascii="Calibri" w:hAnsi="Calibri" w:cs="Calibri"/>
          <w:szCs w:val="24"/>
        </w:rPr>
        <w:t>ą</w:t>
      </w:r>
      <w:r w:rsidR="000B269D" w:rsidRPr="00950F21">
        <w:rPr>
          <w:rFonts w:ascii="Calibri" w:hAnsi="Calibri" w:cs="Calibri"/>
          <w:szCs w:val="24"/>
        </w:rPr>
        <w:t>cy</w:t>
      </w:r>
      <w:r w:rsidR="00CF756C" w:rsidRPr="00950F21">
        <w:rPr>
          <w:rFonts w:ascii="Calibri" w:hAnsi="Calibri" w:cs="Calibri"/>
          <w:szCs w:val="24"/>
        </w:rPr>
        <w:t>, w ramach gwarancji, zapewni wymianę</w:t>
      </w:r>
      <w:r w:rsidR="0099742A" w:rsidRPr="00950F21">
        <w:rPr>
          <w:rFonts w:ascii="Calibri" w:hAnsi="Calibri" w:cs="Calibri"/>
          <w:szCs w:val="24"/>
        </w:rPr>
        <w:t xml:space="preserve"> </w:t>
      </w:r>
      <w:r w:rsidR="008A1F9D" w:rsidRPr="00950F21">
        <w:rPr>
          <w:rFonts w:ascii="Calibri" w:hAnsi="Calibri" w:cs="Calibri"/>
          <w:szCs w:val="24"/>
        </w:rPr>
        <w:t xml:space="preserve">wszystkich urządzeń tego typu </w:t>
      </w:r>
      <w:r w:rsidR="0099742A" w:rsidRPr="00950F21">
        <w:rPr>
          <w:rFonts w:ascii="Calibri" w:hAnsi="Calibri" w:cs="Calibri"/>
          <w:szCs w:val="24"/>
        </w:rPr>
        <w:t xml:space="preserve">lub w inny sposób usunie </w:t>
      </w:r>
      <w:r w:rsidR="00972319" w:rsidRPr="00950F21">
        <w:rPr>
          <w:rFonts w:ascii="Calibri" w:hAnsi="Calibri" w:cs="Calibri"/>
          <w:szCs w:val="24"/>
        </w:rPr>
        <w:t>wadę</w:t>
      </w:r>
      <w:r w:rsidR="002B217B" w:rsidRPr="00950F21">
        <w:rPr>
          <w:rFonts w:ascii="Calibri" w:hAnsi="Calibri" w:cs="Calibri"/>
          <w:szCs w:val="24"/>
        </w:rPr>
        <w:t xml:space="preserve"> lub </w:t>
      </w:r>
      <w:r w:rsidR="0099742A" w:rsidRPr="00950F21">
        <w:rPr>
          <w:rFonts w:ascii="Calibri" w:hAnsi="Calibri" w:cs="Calibri"/>
          <w:szCs w:val="24"/>
        </w:rPr>
        <w:t xml:space="preserve">problem dla wszystkich </w:t>
      </w:r>
      <w:r w:rsidR="00A9795C" w:rsidRPr="00950F21">
        <w:rPr>
          <w:rFonts w:ascii="Calibri" w:hAnsi="Calibri" w:cs="Calibri"/>
          <w:szCs w:val="24"/>
        </w:rPr>
        <w:t>urządzeń tego typu.</w:t>
      </w:r>
      <w:r w:rsidR="00CF756C" w:rsidRPr="00950F21">
        <w:rPr>
          <w:rFonts w:ascii="Calibri" w:hAnsi="Calibri" w:cs="Calibri"/>
          <w:szCs w:val="24"/>
        </w:rPr>
        <w:t xml:space="preserve"> </w:t>
      </w:r>
      <w:r w:rsidR="00416732" w:rsidRPr="00950F21">
        <w:rPr>
          <w:rFonts w:ascii="Calibri" w:hAnsi="Calibri" w:cs="Calibri"/>
          <w:szCs w:val="24"/>
        </w:rPr>
        <w:t>Wymiana lub usunięcie dane</w:t>
      </w:r>
      <w:r w:rsidR="00972319" w:rsidRPr="00950F21">
        <w:rPr>
          <w:rFonts w:ascii="Calibri" w:hAnsi="Calibri" w:cs="Calibri"/>
          <w:szCs w:val="24"/>
        </w:rPr>
        <w:t>j</w:t>
      </w:r>
      <w:r w:rsidR="00416732" w:rsidRPr="00950F21">
        <w:rPr>
          <w:rFonts w:ascii="Calibri" w:hAnsi="Calibri" w:cs="Calibri"/>
          <w:szCs w:val="24"/>
        </w:rPr>
        <w:t xml:space="preserve"> </w:t>
      </w:r>
      <w:r w:rsidR="00972319" w:rsidRPr="00950F21">
        <w:rPr>
          <w:rFonts w:ascii="Calibri" w:hAnsi="Calibri" w:cs="Calibri"/>
          <w:szCs w:val="24"/>
        </w:rPr>
        <w:t>wady</w:t>
      </w:r>
      <w:r w:rsidR="00672D06" w:rsidRPr="00950F21">
        <w:rPr>
          <w:rFonts w:ascii="Calibri" w:hAnsi="Calibri" w:cs="Calibri"/>
          <w:szCs w:val="24"/>
        </w:rPr>
        <w:t xml:space="preserve"> lub </w:t>
      </w:r>
      <w:r w:rsidR="00416732" w:rsidRPr="00950F21">
        <w:rPr>
          <w:rFonts w:ascii="Calibri" w:hAnsi="Calibri" w:cs="Calibri"/>
          <w:szCs w:val="24"/>
        </w:rPr>
        <w:t>problemu</w:t>
      </w:r>
      <w:r w:rsidR="000B269D" w:rsidRPr="00950F21">
        <w:rPr>
          <w:rFonts w:ascii="Calibri" w:hAnsi="Calibri" w:cs="Calibri"/>
          <w:szCs w:val="24"/>
        </w:rPr>
        <w:t xml:space="preserve"> </w:t>
      </w:r>
      <w:r w:rsidR="00504D09" w:rsidRPr="00950F21">
        <w:rPr>
          <w:rFonts w:ascii="Calibri" w:hAnsi="Calibri" w:cs="Calibri"/>
          <w:szCs w:val="24"/>
        </w:rPr>
        <w:t>ma na celu wyeliminowanie</w:t>
      </w:r>
      <w:r w:rsidR="006A2648" w:rsidRPr="00950F21">
        <w:rPr>
          <w:rFonts w:ascii="Calibri" w:hAnsi="Calibri" w:cs="Calibri"/>
          <w:szCs w:val="24"/>
        </w:rPr>
        <w:t xml:space="preserve"> wyst</w:t>
      </w:r>
      <w:r w:rsidR="00504D09" w:rsidRPr="00950F21">
        <w:rPr>
          <w:rFonts w:ascii="Calibri" w:hAnsi="Calibri" w:cs="Calibri"/>
          <w:szCs w:val="24"/>
        </w:rPr>
        <w:t>ąpienia</w:t>
      </w:r>
      <w:r w:rsidR="006A2648" w:rsidRPr="00950F21">
        <w:rPr>
          <w:rFonts w:ascii="Calibri" w:hAnsi="Calibri" w:cs="Calibri"/>
          <w:szCs w:val="24"/>
        </w:rPr>
        <w:t xml:space="preserve"> </w:t>
      </w:r>
      <w:r w:rsidR="00972319" w:rsidRPr="00950F21">
        <w:rPr>
          <w:rFonts w:ascii="Calibri" w:hAnsi="Calibri" w:cs="Calibri"/>
          <w:szCs w:val="24"/>
        </w:rPr>
        <w:t>tej wady</w:t>
      </w:r>
      <w:r w:rsidR="00241AD7" w:rsidRPr="00950F21">
        <w:rPr>
          <w:rFonts w:ascii="Calibri" w:hAnsi="Calibri" w:cs="Calibri"/>
          <w:szCs w:val="24"/>
        </w:rPr>
        <w:t xml:space="preserve"> lub </w:t>
      </w:r>
      <w:r w:rsidR="006A2648" w:rsidRPr="00950F21">
        <w:rPr>
          <w:rFonts w:ascii="Calibri" w:hAnsi="Calibri" w:cs="Calibri"/>
          <w:szCs w:val="24"/>
        </w:rPr>
        <w:t xml:space="preserve">problemu w </w:t>
      </w:r>
      <w:r w:rsidR="00460DF6" w:rsidRPr="00950F21">
        <w:rPr>
          <w:rFonts w:ascii="Calibri" w:hAnsi="Calibri" w:cs="Calibri"/>
          <w:szCs w:val="24"/>
        </w:rPr>
        <w:t>przyszłości.</w:t>
      </w:r>
    </w:p>
    <w:sectPr w:rsidR="007B6F0D" w:rsidRPr="00950F21" w:rsidSect="000B2B8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134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0FC9" w14:textId="77777777" w:rsidR="00AB0B98" w:rsidRDefault="00AB0B98">
      <w:r>
        <w:separator/>
      </w:r>
    </w:p>
  </w:endnote>
  <w:endnote w:type="continuationSeparator" w:id="0">
    <w:p w14:paraId="5F158453" w14:textId="77777777" w:rsidR="00AB0B98" w:rsidRDefault="00AB0B98">
      <w:r>
        <w:continuationSeparator/>
      </w:r>
    </w:p>
  </w:endnote>
  <w:endnote w:type="continuationNotice" w:id="1">
    <w:p w14:paraId="3D1D8D97" w14:textId="77777777" w:rsidR="00AB0B98" w:rsidRDefault="00AB0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CBF" w14:textId="77777777" w:rsidR="001B0337" w:rsidRDefault="001B0337" w:rsidP="0070115A">
    <w:pPr>
      <w:pStyle w:val="Stopka"/>
      <w:jc w:val="right"/>
      <w:rPr>
        <w:rStyle w:val="Numerstrony"/>
        <w:sz w:val="20"/>
      </w:rPr>
    </w:pPr>
  </w:p>
  <w:p w14:paraId="4E7EFD05" w14:textId="505B0287" w:rsidR="001B0337" w:rsidRPr="004906AD" w:rsidRDefault="001B0337" w:rsidP="00B250FA">
    <w:pPr>
      <w:pStyle w:val="Stopka"/>
      <w:pBdr>
        <w:top w:val="single" w:sz="4" w:space="1" w:color="auto"/>
      </w:pBdr>
      <w:tabs>
        <w:tab w:val="left" w:pos="540"/>
      </w:tabs>
      <w:rPr>
        <w:rStyle w:val="Numerstrony"/>
        <w:rFonts w:asciiTheme="minorHAnsi" w:hAnsiTheme="minorHAnsi" w:cstheme="minorHAnsi"/>
        <w:sz w:val="20"/>
      </w:rPr>
    </w:pPr>
    <w:r w:rsidRPr="004906AD">
      <w:rPr>
        <w:rStyle w:val="Numerstrony"/>
        <w:rFonts w:asciiTheme="minorHAnsi" w:hAnsiTheme="minorHAnsi" w:cstheme="minorHAnsi"/>
        <w:sz w:val="20"/>
      </w:rPr>
      <w:tab/>
    </w:r>
    <w:r w:rsidRPr="004906AD">
      <w:rPr>
        <w:rStyle w:val="Numerstrony"/>
        <w:rFonts w:asciiTheme="minorHAnsi" w:hAnsiTheme="minorHAnsi" w:cstheme="minorHAnsi"/>
        <w:sz w:val="20"/>
      </w:rPr>
      <w:tab/>
    </w:r>
  </w:p>
  <w:p w14:paraId="176FEE0B" w14:textId="2FCE3868" w:rsidR="001B0337" w:rsidRPr="004906AD" w:rsidRDefault="001B0337" w:rsidP="00386565">
    <w:pPr>
      <w:pStyle w:val="Stopka"/>
      <w:jc w:val="right"/>
      <w:rPr>
        <w:rStyle w:val="Numerstrony"/>
        <w:rFonts w:asciiTheme="minorHAnsi" w:hAnsiTheme="minorHAnsi" w:cstheme="minorHAnsi"/>
        <w:sz w:val="22"/>
        <w:szCs w:val="22"/>
      </w:rPr>
    </w:pPr>
    <w:r w:rsidRPr="004906AD">
      <w:rPr>
        <w:rFonts w:asciiTheme="minorHAnsi" w:hAnsiTheme="minorHAnsi" w:cstheme="minorHAnsi"/>
        <w:sz w:val="22"/>
        <w:szCs w:val="22"/>
      </w:rPr>
      <w:t xml:space="preserve">Strona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35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4906AD">
      <w:rPr>
        <w:rStyle w:val="Numerstrony"/>
        <w:rFonts w:asciiTheme="minorHAnsi" w:hAnsiTheme="minorHAnsi" w:cstheme="minorHAnsi"/>
        <w:sz w:val="22"/>
        <w:szCs w:val="22"/>
      </w:rPr>
      <w:t xml:space="preserve"> z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36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  <w:p w14:paraId="303F374C" w14:textId="77777777" w:rsidR="001B0337" w:rsidRPr="00386565" w:rsidRDefault="001B0337" w:rsidP="00386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4C96" w14:textId="165386DF" w:rsidR="001B0337" w:rsidRPr="00B250FA" w:rsidRDefault="001B0337" w:rsidP="00DF095A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sz w:val="20"/>
      </w:rPr>
    </w:pPr>
  </w:p>
  <w:p w14:paraId="20547B2E" w14:textId="5506E6C9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35</w:t>
    </w:r>
    <w:r>
      <w:rPr>
        <w:rStyle w:val="Numerstrony"/>
      </w:rPr>
      <w:fldChar w:fldCharType="end"/>
    </w:r>
  </w:p>
  <w:p w14:paraId="1A9563DB" w14:textId="77777777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A7E4" w14:textId="77777777" w:rsidR="00AB0B98" w:rsidRDefault="00AB0B98">
      <w:r>
        <w:separator/>
      </w:r>
    </w:p>
  </w:footnote>
  <w:footnote w:type="continuationSeparator" w:id="0">
    <w:p w14:paraId="565654C7" w14:textId="77777777" w:rsidR="00AB0B98" w:rsidRDefault="00AB0B98">
      <w:r>
        <w:continuationSeparator/>
      </w:r>
    </w:p>
  </w:footnote>
  <w:footnote w:type="continuationNotice" w:id="1">
    <w:p w14:paraId="04A38EF6" w14:textId="77777777" w:rsidR="00AB0B98" w:rsidRDefault="00AB0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306" w14:textId="342FF68B" w:rsidR="001B0337" w:rsidRPr="003106DF" w:rsidRDefault="001B0337" w:rsidP="003106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5AD9" w14:textId="7C9F24D0" w:rsidR="001B0337" w:rsidRDefault="001B0337" w:rsidP="00DF095A">
    <w:pPr>
      <w:pStyle w:val="Nagwek"/>
      <w:tabs>
        <w:tab w:val="clear" w:pos="4536"/>
        <w:tab w:val="clear" w:pos="9072"/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FA"/>
    <w:multiLevelType w:val="hybridMultilevel"/>
    <w:tmpl w:val="0AC6B2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D7E"/>
    <w:multiLevelType w:val="hybridMultilevel"/>
    <w:tmpl w:val="495A9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548A6"/>
    <w:multiLevelType w:val="hybridMultilevel"/>
    <w:tmpl w:val="8348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E9F"/>
    <w:multiLevelType w:val="hybridMultilevel"/>
    <w:tmpl w:val="BCBE754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0F304FD3"/>
    <w:multiLevelType w:val="hybridMultilevel"/>
    <w:tmpl w:val="606448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54CF0"/>
    <w:multiLevelType w:val="hybridMultilevel"/>
    <w:tmpl w:val="A12484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73FF"/>
    <w:multiLevelType w:val="hybridMultilevel"/>
    <w:tmpl w:val="84F420CE"/>
    <w:lvl w:ilvl="0" w:tplc="E52205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15"/>
    <w:multiLevelType w:val="hybridMultilevel"/>
    <w:tmpl w:val="045A4B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E021D0"/>
    <w:multiLevelType w:val="multilevel"/>
    <w:tmpl w:val="2A6E3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1E334E5E"/>
    <w:multiLevelType w:val="hybridMultilevel"/>
    <w:tmpl w:val="B65EC8E4"/>
    <w:lvl w:ilvl="0" w:tplc="78945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42C41"/>
    <w:multiLevelType w:val="hybridMultilevel"/>
    <w:tmpl w:val="92BE1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F05F57"/>
    <w:multiLevelType w:val="hybridMultilevel"/>
    <w:tmpl w:val="A60EF640"/>
    <w:lvl w:ilvl="0" w:tplc="F5B0FC98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61C80">
      <w:start w:val="1"/>
      <w:numFmt w:val="lowerLetter"/>
      <w:lvlText w:val="%3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 w:tplc="9208CF8C">
      <w:start w:val="1"/>
      <w:numFmt w:val="decimal"/>
      <w:lvlText w:val="%4."/>
      <w:lvlJc w:val="left"/>
      <w:pPr>
        <w:ind w:left="50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E4FB5"/>
    <w:multiLevelType w:val="hybridMultilevel"/>
    <w:tmpl w:val="0E461144"/>
    <w:lvl w:ilvl="0" w:tplc="C4268D70">
      <w:start w:val="1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27D00961"/>
    <w:multiLevelType w:val="multilevel"/>
    <w:tmpl w:val="C338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2D1A7544"/>
    <w:multiLevelType w:val="hybridMultilevel"/>
    <w:tmpl w:val="C19025B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5B11AE"/>
    <w:multiLevelType w:val="hybridMultilevel"/>
    <w:tmpl w:val="DFAA22A8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F9D4F2F"/>
    <w:multiLevelType w:val="hybridMultilevel"/>
    <w:tmpl w:val="F4C01252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7" w15:restartNumberingAfterBreak="0">
    <w:nsid w:val="2FD537E1"/>
    <w:multiLevelType w:val="hybridMultilevel"/>
    <w:tmpl w:val="81480550"/>
    <w:name w:val="WW8Num42"/>
    <w:lvl w:ilvl="0" w:tplc="2E828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B487A"/>
    <w:multiLevelType w:val="hybridMultilevel"/>
    <w:tmpl w:val="8C1EDA3A"/>
    <w:lvl w:ilvl="0" w:tplc="7C1249B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417A"/>
    <w:multiLevelType w:val="hybridMultilevel"/>
    <w:tmpl w:val="605884DC"/>
    <w:lvl w:ilvl="0" w:tplc="52B8D1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230EA"/>
    <w:multiLevelType w:val="hybridMultilevel"/>
    <w:tmpl w:val="60644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D2FF8"/>
    <w:multiLevelType w:val="hybridMultilevel"/>
    <w:tmpl w:val="714000B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B5A2014"/>
    <w:multiLevelType w:val="hybridMultilevel"/>
    <w:tmpl w:val="B40EEB4C"/>
    <w:lvl w:ilvl="0" w:tplc="9D1A9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F2300"/>
    <w:multiLevelType w:val="hybridMultilevel"/>
    <w:tmpl w:val="A1A012C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12DD8"/>
    <w:multiLevelType w:val="hybridMultilevel"/>
    <w:tmpl w:val="35D0C92A"/>
    <w:lvl w:ilvl="0" w:tplc="0914BA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15C45"/>
    <w:multiLevelType w:val="multilevel"/>
    <w:tmpl w:val="D9B0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6" w15:restartNumberingAfterBreak="0">
    <w:nsid w:val="479904DC"/>
    <w:multiLevelType w:val="hybridMultilevel"/>
    <w:tmpl w:val="F9DE5E08"/>
    <w:lvl w:ilvl="0" w:tplc="CE88D9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D579A2"/>
    <w:multiLevelType w:val="hybridMultilevel"/>
    <w:tmpl w:val="2A185D62"/>
    <w:lvl w:ilvl="0" w:tplc="04FCA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E5FF8"/>
    <w:multiLevelType w:val="hybridMultilevel"/>
    <w:tmpl w:val="D406A0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781526"/>
    <w:multiLevelType w:val="hybridMultilevel"/>
    <w:tmpl w:val="1B3423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4667EC"/>
    <w:multiLevelType w:val="hybridMultilevel"/>
    <w:tmpl w:val="E3223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6447CC"/>
    <w:multiLevelType w:val="hybridMultilevel"/>
    <w:tmpl w:val="71FC5206"/>
    <w:lvl w:ilvl="0" w:tplc="08DAE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CBC4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F3E8F"/>
    <w:multiLevelType w:val="hybridMultilevel"/>
    <w:tmpl w:val="DFAA22A8"/>
    <w:lvl w:ilvl="0" w:tplc="FFFFFFFF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1A164BB"/>
    <w:multiLevelType w:val="hybridMultilevel"/>
    <w:tmpl w:val="95485D04"/>
    <w:lvl w:ilvl="0" w:tplc="CFAA67F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AA2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A2021"/>
    <w:multiLevelType w:val="hybridMultilevel"/>
    <w:tmpl w:val="B9E65A6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5499437D"/>
    <w:multiLevelType w:val="hybridMultilevel"/>
    <w:tmpl w:val="34EA5F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4A2CC2"/>
    <w:multiLevelType w:val="hybridMultilevel"/>
    <w:tmpl w:val="8B92DCFE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7E36443"/>
    <w:multiLevelType w:val="hybridMultilevel"/>
    <w:tmpl w:val="7026C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C64F98"/>
    <w:multiLevelType w:val="hybridMultilevel"/>
    <w:tmpl w:val="C19025B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294B11"/>
    <w:multiLevelType w:val="hybridMultilevel"/>
    <w:tmpl w:val="C19025B0"/>
    <w:lvl w:ilvl="0" w:tplc="3EF0D5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87610A"/>
    <w:multiLevelType w:val="multilevel"/>
    <w:tmpl w:val="5CCED51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FC4382E"/>
    <w:multiLevelType w:val="hybridMultilevel"/>
    <w:tmpl w:val="6B24E194"/>
    <w:lvl w:ilvl="0" w:tplc="6D7CAE46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5FDD77E9"/>
    <w:multiLevelType w:val="hybridMultilevel"/>
    <w:tmpl w:val="E7449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CB6F5B"/>
    <w:multiLevelType w:val="multilevel"/>
    <w:tmpl w:val="88D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4" w15:restartNumberingAfterBreak="0">
    <w:nsid w:val="6268739B"/>
    <w:multiLevelType w:val="singleLevel"/>
    <w:tmpl w:val="0A942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</w:rPr>
    </w:lvl>
  </w:abstractNum>
  <w:abstractNum w:abstractNumId="45" w15:restartNumberingAfterBreak="0">
    <w:nsid w:val="62936462"/>
    <w:multiLevelType w:val="hybridMultilevel"/>
    <w:tmpl w:val="15721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C6ED2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1446F8"/>
    <w:multiLevelType w:val="multilevel"/>
    <w:tmpl w:val="3694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  <w:i w:val="0"/>
      </w:rPr>
    </w:lvl>
    <w:lvl w:ilvl="2">
      <w:start w:val="2"/>
      <w:numFmt w:val="upperRoman"/>
      <w:lvlText w:val="%3&gt;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037E99"/>
    <w:multiLevelType w:val="hybridMultilevel"/>
    <w:tmpl w:val="C19025B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7D79B8"/>
    <w:multiLevelType w:val="hybridMultilevel"/>
    <w:tmpl w:val="D264CEF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9" w15:restartNumberingAfterBreak="0">
    <w:nsid w:val="6A9947D0"/>
    <w:multiLevelType w:val="hybridMultilevel"/>
    <w:tmpl w:val="9FC62124"/>
    <w:lvl w:ilvl="0" w:tplc="4796B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752C81"/>
    <w:multiLevelType w:val="hybridMultilevel"/>
    <w:tmpl w:val="10A27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8B0F11"/>
    <w:multiLevelType w:val="hybridMultilevel"/>
    <w:tmpl w:val="7616A80E"/>
    <w:lvl w:ilvl="0" w:tplc="04150017">
      <w:start w:val="1"/>
      <w:numFmt w:val="lowerLetter"/>
      <w:lvlText w:val="%1)"/>
      <w:lvlJc w:val="left"/>
      <w:pPr>
        <w:ind w:left="2966" w:hanging="360"/>
      </w:pPr>
    </w:lvl>
    <w:lvl w:ilvl="1" w:tplc="04150019">
      <w:start w:val="1"/>
      <w:numFmt w:val="lowerLetter"/>
      <w:lvlText w:val="%2."/>
      <w:lvlJc w:val="left"/>
      <w:pPr>
        <w:ind w:left="3686" w:hanging="360"/>
      </w:pPr>
    </w:lvl>
    <w:lvl w:ilvl="2" w:tplc="0415001B">
      <w:start w:val="1"/>
      <w:numFmt w:val="lowerRoman"/>
      <w:lvlText w:val="%3."/>
      <w:lvlJc w:val="right"/>
      <w:pPr>
        <w:ind w:left="4406" w:hanging="180"/>
      </w:pPr>
    </w:lvl>
    <w:lvl w:ilvl="3" w:tplc="A3B019AE">
      <w:start w:val="1"/>
      <w:numFmt w:val="decimal"/>
      <w:lvlText w:val="%4)"/>
      <w:lvlJc w:val="left"/>
      <w:pPr>
        <w:ind w:left="5186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846" w:hanging="360"/>
      </w:pPr>
    </w:lvl>
    <w:lvl w:ilvl="5" w:tplc="0415001B" w:tentative="1">
      <w:start w:val="1"/>
      <w:numFmt w:val="lowerRoman"/>
      <w:lvlText w:val="%6."/>
      <w:lvlJc w:val="right"/>
      <w:pPr>
        <w:ind w:left="6566" w:hanging="180"/>
      </w:pPr>
    </w:lvl>
    <w:lvl w:ilvl="6" w:tplc="0415000F" w:tentative="1">
      <w:start w:val="1"/>
      <w:numFmt w:val="decimal"/>
      <w:lvlText w:val="%7."/>
      <w:lvlJc w:val="left"/>
      <w:pPr>
        <w:ind w:left="7286" w:hanging="360"/>
      </w:pPr>
    </w:lvl>
    <w:lvl w:ilvl="7" w:tplc="04150019" w:tentative="1">
      <w:start w:val="1"/>
      <w:numFmt w:val="lowerLetter"/>
      <w:lvlText w:val="%8."/>
      <w:lvlJc w:val="left"/>
      <w:pPr>
        <w:ind w:left="8006" w:hanging="360"/>
      </w:pPr>
    </w:lvl>
    <w:lvl w:ilvl="8" w:tplc="041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52" w15:restartNumberingAfterBreak="0">
    <w:nsid w:val="715C275D"/>
    <w:multiLevelType w:val="hybridMultilevel"/>
    <w:tmpl w:val="96CA37C2"/>
    <w:lvl w:ilvl="0" w:tplc="84CE789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53D4C"/>
    <w:multiLevelType w:val="singleLevel"/>
    <w:tmpl w:val="FF3A0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4" w15:restartNumberingAfterBreak="0">
    <w:nsid w:val="7D9C2213"/>
    <w:multiLevelType w:val="multilevel"/>
    <w:tmpl w:val="E67A7C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5" w15:restartNumberingAfterBreak="0">
    <w:nsid w:val="7DF14F6F"/>
    <w:multiLevelType w:val="hybridMultilevel"/>
    <w:tmpl w:val="B0D095DE"/>
    <w:lvl w:ilvl="0" w:tplc="E974B4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9B576A"/>
    <w:multiLevelType w:val="hybridMultilevel"/>
    <w:tmpl w:val="AEB0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516722">
    <w:abstractNumId w:val="53"/>
  </w:num>
  <w:num w:numId="2" w16cid:durableId="660545682">
    <w:abstractNumId w:val="44"/>
  </w:num>
  <w:num w:numId="3" w16cid:durableId="566262194">
    <w:abstractNumId w:val="8"/>
  </w:num>
  <w:num w:numId="4" w16cid:durableId="152306348">
    <w:abstractNumId w:val="40"/>
  </w:num>
  <w:num w:numId="5" w16cid:durableId="24867713">
    <w:abstractNumId w:val="25"/>
  </w:num>
  <w:num w:numId="6" w16cid:durableId="989217288">
    <w:abstractNumId w:val="9"/>
  </w:num>
  <w:num w:numId="7" w16cid:durableId="1294018855">
    <w:abstractNumId w:val="22"/>
  </w:num>
  <w:num w:numId="8" w16cid:durableId="2135633268">
    <w:abstractNumId w:val="11"/>
  </w:num>
  <w:num w:numId="9" w16cid:durableId="682711196">
    <w:abstractNumId w:val="43"/>
  </w:num>
  <w:num w:numId="10" w16cid:durableId="24328160">
    <w:abstractNumId w:val="13"/>
  </w:num>
  <w:num w:numId="11" w16cid:durableId="1202093986">
    <w:abstractNumId w:val="54"/>
  </w:num>
  <w:num w:numId="12" w16cid:durableId="1380739013">
    <w:abstractNumId w:val="28"/>
  </w:num>
  <w:num w:numId="13" w16cid:durableId="1099987680">
    <w:abstractNumId w:val="45"/>
  </w:num>
  <w:num w:numId="14" w16cid:durableId="103231191">
    <w:abstractNumId w:val="33"/>
  </w:num>
  <w:num w:numId="15" w16cid:durableId="1647902794">
    <w:abstractNumId w:val="51"/>
  </w:num>
  <w:num w:numId="16" w16cid:durableId="1994409745">
    <w:abstractNumId w:val="16"/>
  </w:num>
  <w:num w:numId="17" w16cid:durableId="6450933">
    <w:abstractNumId w:val="24"/>
  </w:num>
  <w:num w:numId="18" w16cid:durableId="1449931546">
    <w:abstractNumId w:val="6"/>
  </w:num>
  <w:num w:numId="19" w16cid:durableId="69088130">
    <w:abstractNumId w:val="46"/>
  </w:num>
  <w:num w:numId="20" w16cid:durableId="920329085">
    <w:abstractNumId w:val="7"/>
  </w:num>
  <w:num w:numId="21" w16cid:durableId="1280337481">
    <w:abstractNumId w:val="31"/>
  </w:num>
  <w:num w:numId="22" w16cid:durableId="650908369">
    <w:abstractNumId w:val="1"/>
  </w:num>
  <w:num w:numId="23" w16cid:durableId="776826506">
    <w:abstractNumId w:val="37"/>
  </w:num>
  <w:num w:numId="24" w16cid:durableId="781144085">
    <w:abstractNumId w:val="42"/>
  </w:num>
  <w:num w:numId="25" w16cid:durableId="1787772449">
    <w:abstractNumId w:val="30"/>
  </w:num>
  <w:num w:numId="26" w16cid:durableId="928198434">
    <w:abstractNumId w:val="20"/>
  </w:num>
  <w:num w:numId="27" w16cid:durableId="1901598478">
    <w:abstractNumId w:val="41"/>
  </w:num>
  <w:num w:numId="28" w16cid:durableId="514271199">
    <w:abstractNumId w:val="39"/>
  </w:num>
  <w:num w:numId="29" w16cid:durableId="3211924">
    <w:abstractNumId w:val="10"/>
  </w:num>
  <w:num w:numId="30" w16cid:durableId="1970091608">
    <w:abstractNumId w:val="49"/>
  </w:num>
  <w:num w:numId="31" w16cid:durableId="1444224605">
    <w:abstractNumId w:val="5"/>
  </w:num>
  <w:num w:numId="32" w16cid:durableId="73669064">
    <w:abstractNumId w:val="0"/>
  </w:num>
  <w:num w:numId="33" w16cid:durableId="909585409">
    <w:abstractNumId w:val="23"/>
  </w:num>
  <w:num w:numId="34" w16cid:durableId="523327619">
    <w:abstractNumId w:val="35"/>
  </w:num>
  <w:num w:numId="35" w16cid:durableId="809789910">
    <w:abstractNumId w:val="21"/>
  </w:num>
  <w:num w:numId="36" w16cid:durableId="497893224">
    <w:abstractNumId w:val="36"/>
  </w:num>
  <w:num w:numId="37" w16cid:durableId="931669568">
    <w:abstractNumId w:val="27"/>
  </w:num>
  <w:num w:numId="38" w16cid:durableId="1072629254">
    <w:abstractNumId w:val="52"/>
  </w:num>
  <w:num w:numId="39" w16cid:durableId="1283072825">
    <w:abstractNumId w:val="55"/>
  </w:num>
  <w:num w:numId="40" w16cid:durableId="81536178">
    <w:abstractNumId w:val="56"/>
  </w:num>
  <w:num w:numId="41" w16cid:durableId="686256604">
    <w:abstractNumId w:val="29"/>
  </w:num>
  <w:num w:numId="42" w16cid:durableId="1069957377">
    <w:abstractNumId w:val="15"/>
  </w:num>
  <w:num w:numId="43" w16cid:durableId="537012410">
    <w:abstractNumId w:val="2"/>
  </w:num>
  <w:num w:numId="44" w16cid:durableId="1324697903">
    <w:abstractNumId w:val="18"/>
  </w:num>
  <w:num w:numId="45" w16cid:durableId="1058865436">
    <w:abstractNumId w:val="32"/>
  </w:num>
  <w:num w:numId="46" w16cid:durableId="1807581144">
    <w:abstractNumId w:val="12"/>
  </w:num>
  <w:num w:numId="47" w16cid:durableId="1039278806">
    <w:abstractNumId w:val="26"/>
  </w:num>
  <w:num w:numId="48" w16cid:durableId="14160451">
    <w:abstractNumId w:val="34"/>
  </w:num>
  <w:num w:numId="49" w16cid:durableId="1973053614">
    <w:abstractNumId w:val="3"/>
  </w:num>
  <w:num w:numId="50" w16cid:durableId="504789316">
    <w:abstractNumId w:val="48"/>
  </w:num>
  <w:num w:numId="51" w16cid:durableId="433327078">
    <w:abstractNumId w:val="4"/>
  </w:num>
  <w:num w:numId="52" w16cid:durableId="2008744080">
    <w:abstractNumId w:val="14"/>
  </w:num>
  <w:num w:numId="53" w16cid:durableId="1097335943">
    <w:abstractNumId w:val="38"/>
  </w:num>
  <w:num w:numId="54" w16cid:durableId="1694190199">
    <w:abstractNumId w:val="50"/>
  </w:num>
  <w:num w:numId="55" w16cid:durableId="1278871893">
    <w:abstractNumId w:val="19"/>
  </w:num>
  <w:num w:numId="56" w16cid:durableId="1971544892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C"/>
    <w:rsid w:val="0000216F"/>
    <w:rsid w:val="000027CF"/>
    <w:rsid w:val="00002A62"/>
    <w:rsid w:val="00002E3E"/>
    <w:rsid w:val="0000334F"/>
    <w:rsid w:val="00003A06"/>
    <w:rsid w:val="00003FE3"/>
    <w:rsid w:val="00004711"/>
    <w:rsid w:val="00004AEF"/>
    <w:rsid w:val="00005A8C"/>
    <w:rsid w:val="00005FC8"/>
    <w:rsid w:val="00006CAC"/>
    <w:rsid w:val="00006D56"/>
    <w:rsid w:val="000074DB"/>
    <w:rsid w:val="00010013"/>
    <w:rsid w:val="00010300"/>
    <w:rsid w:val="0001159F"/>
    <w:rsid w:val="00011979"/>
    <w:rsid w:val="00011A4C"/>
    <w:rsid w:val="00014F54"/>
    <w:rsid w:val="00015829"/>
    <w:rsid w:val="00016084"/>
    <w:rsid w:val="000163FE"/>
    <w:rsid w:val="00016CEE"/>
    <w:rsid w:val="000170FA"/>
    <w:rsid w:val="00017CA8"/>
    <w:rsid w:val="00022BD1"/>
    <w:rsid w:val="000234D8"/>
    <w:rsid w:val="000238E4"/>
    <w:rsid w:val="00023FD0"/>
    <w:rsid w:val="000253B8"/>
    <w:rsid w:val="000257C4"/>
    <w:rsid w:val="00025B29"/>
    <w:rsid w:val="00025C9C"/>
    <w:rsid w:val="0002653C"/>
    <w:rsid w:val="000276E0"/>
    <w:rsid w:val="00027758"/>
    <w:rsid w:val="000300F3"/>
    <w:rsid w:val="00030292"/>
    <w:rsid w:val="000310CB"/>
    <w:rsid w:val="00031850"/>
    <w:rsid w:val="00031AB1"/>
    <w:rsid w:val="00033217"/>
    <w:rsid w:val="00033BE0"/>
    <w:rsid w:val="00033ED5"/>
    <w:rsid w:val="000357BF"/>
    <w:rsid w:val="00035F2D"/>
    <w:rsid w:val="000366DE"/>
    <w:rsid w:val="000368D2"/>
    <w:rsid w:val="00036BAE"/>
    <w:rsid w:val="00036EF0"/>
    <w:rsid w:val="00037B96"/>
    <w:rsid w:val="00037D6F"/>
    <w:rsid w:val="00040A43"/>
    <w:rsid w:val="00041007"/>
    <w:rsid w:val="0004141B"/>
    <w:rsid w:val="0004216C"/>
    <w:rsid w:val="00042470"/>
    <w:rsid w:val="00042A81"/>
    <w:rsid w:val="00043606"/>
    <w:rsid w:val="00043935"/>
    <w:rsid w:val="00043EC5"/>
    <w:rsid w:val="000443ED"/>
    <w:rsid w:val="00044AF9"/>
    <w:rsid w:val="00045567"/>
    <w:rsid w:val="0005026C"/>
    <w:rsid w:val="000502A6"/>
    <w:rsid w:val="000509FD"/>
    <w:rsid w:val="00050B49"/>
    <w:rsid w:val="000528B4"/>
    <w:rsid w:val="00052A2E"/>
    <w:rsid w:val="00052F0D"/>
    <w:rsid w:val="0005315D"/>
    <w:rsid w:val="0005333C"/>
    <w:rsid w:val="00053FED"/>
    <w:rsid w:val="00055060"/>
    <w:rsid w:val="000555D1"/>
    <w:rsid w:val="000556CD"/>
    <w:rsid w:val="00055B00"/>
    <w:rsid w:val="00055E61"/>
    <w:rsid w:val="00056238"/>
    <w:rsid w:val="00056342"/>
    <w:rsid w:val="00057111"/>
    <w:rsid w:val="00057185"/>
    <w:rsid w:val="00060326"/>
    <w:rsid w:val="00060AC4"/>
    <w:rsid w:val="000627BA"/>
    <w:rsid w:val="000627F3"/>
    <w:rsid w:val="00063020"/>
    <w:rsid w:val="00063609"/>
    <w:rsid w:val="00063876"/>
    <w:rsid w:val="00063CFE"/>
    <w:rsid w:val="000644FA"/>
    <w:rsid w:val="00064D24"/>
    <w:rsid w:val="00065092"/>
    <w:rsid w:val="000652AC"/>
    <w:rsid w:val="000653AF"/>
    <w:rsid w:val="0006667C"/>
    <w:rsid w:val="0006676D"/>
    <w:rsid w:val="00066BC4"/>
    <w:rsid w:val="00067D59"/>
    <w:rsid w:val="00067EDC"/>
    <w:rsid w:val="00070ED9"/>
    <w:rsid w:val="000716A3"/>
    <w:rsid w:val="00071713"/>
    <w:rsid w:val="00072142"/>
    <w:rsid w:val="00072552"/>
    <w:rsid w:val="00073A32"/>
    <w:rsid w:val="00073CE7"/>
    <w:rsid w:val="00073D8B"/>
    <w:rsid w:val="00073F9E"/>
    <w:rsid w:val="000758CD"/>
    <w:rsid w:val="00076215"/>
    <w:rsid w:val="00076895"/>
    <w:rsid w:val="00076A76"/>
    <w:rsid w:val="00076CCB"/>
    <w:rsid w:val="000774CB"/>
    <w:rsid w:val="0008000A"/>
    <w:rsid w:val="000809E2"/>
    <w:rsid w:val="00080C40"/>
    <w:rsid w:val="000817E2"/>
    <w:rsid w:val="00081869"/>
    <w:rsid w:val="00082270"/>
    <w:rsid w:val="00082D8B"/>
    <w:rsid w:val="00084CDE"/>
    <w:rsid w:val="0008554F"/>
    <w:rsid w:val="0008650D"/>
    <w:rsid w:val="00087A4A"/>
    <w:rsid w:val="00090663"/>
    <w:rsid w:val="00090884"/>
    <w:rsid w:val="000915EA"/>
    <w:rsid w:val="00091880"/>
    <w:rsid w:val="00091F77"/>
    <w:rsid w:val="00092BD5"/>
    <w:rsid w:val="0009319A"/>
    <w:rsid w:val="00093BEE"/>
    <w:rsid w:val="000947EA"/>
    <w:rsid w:val="00095C15"/>
    <w:rsid w:val="00097198"/>
    <w:rsid w:val="0009759B"/>
    <w:rsid w:val="0009768E"/>
    <w:rsid w:val="00097691"/>
    <w:rsid w:val="0009781B"/>
    <w:rsid w:val="000A061E"/>
    <w:rsid w:val="000A1066"/>
    <w:rsid w:val="000A173C"/>
    <w:rsid w:val="000A1B1B"/>
    <w:rsid w:val="000A217D"/>
    <w:rsid w:val="000A21A1"/>
    <w:rsid w:val="000A2D3F"/>
    <w:rsid w:val="000A2F36"/>
    <w:rsid w:val="000A3B35"/>
    <w:rsid w:val="000A4012"/>
    <w:rsid w:val="000A51E8"/>
    <w:rsid w:val="000A57A0"/>
    <w:rsid w:val="000A61B6"/>
    <w:rsid w:val="000A6B9F"/>
    <w:rsid w:val="000A6DB4"/>
    <w:rsid w:val="000A6DC5"/>
    <w:rsid w:val="000A7AA3"/>
    <w:rsid w:val="000B0562"/>
    <w:rsid w:val="000B0E4D"/>
    <w:rsid w:val="000B269D"/>
    <w:rsid w:val="000B2B89"/>
    <w:rsid w:val="000B3019"/>
    <w:rsid w:val="000B3A23"/>
    <w:rsid w:val="000B4204"/>
    <w:rsid w:val="000B4ED6"/>
    <w:rsid w:val="000B536C"/>
    <w:rsid w:val="000B5888"/>
    <w:rsid w:val="000B5D24"/>
    <w:rsid w:val="000B68AB"/>
    <w:rsid w:val="000B737C"/>
    <w:rsid w:val="000B7B3F"/>
    <w:rsid w:val="000B7FE5"/>
    <w:rsid w:val="000C04EF"/>
    <w:rsid w:val="000C06F3"/>
    <w:rsid w:val="000C0CDB"/>
    <w:rsid w:val="000C1D2C"/>
    <w:rsid w:val="000C2421"/>
    <w:rsid w:val="000C26F5"/>
    <w:rsid w:val="000C27FB"/>
    <w:rsid w:val="000C29E9"/>
    <w:rsid w:val="000C2D12"/>
    <w:rsid w:val="000C2D9C"/>
    <w:rsid w:val="000C3433"/>
    <w:rsid w:val="000C4561"/>
    <w:rsid w:val="000C4651"/>
    <w:rsid w:val="000C498D"/>
    <w:rsid w:val="000C52E4"/>
    <w:rsid w:val="000C55A0"/>
    <w:rsid w:val="000C5889"/>
    <w:rsid w:val="000C5BE7"/>
    <w:rsid w:val="000C6F3C"/>
    <w:rsid w:val="000C747A"/>
    <w:rsid w:val="000D16E1"/>
    <w:rsid w:val="000D2D85"/>
    <w:rsid w:val="000D304A"/>
    <w:rsid w:val="000D3082"/>
    <w:rsid w:val="000D37FE"/>
    <w:rsid w:val="000D4222"/>
    <w:rsid w:val="000D4796"/>
    <w:rsid w:val="000D5294"/>
    <w:rsid w:val="000D61DC"/>
    <w:rsid w:val="000D6C6F"/>
    <w:rsid w:val="000D7C22"/>
    <w:rsid w:val="000E086D"/>
    <w:rsid w:val="000E1257"/>
    <w:rsid w:val="000E13AB"/>
    <w:rsid w:val="000E1FE0"/>
    <w:rsid w:val="000E353E"/>
    <w:rsid w:val="000E3BC8"/>
    <w:rsid w:val="000E5318"/>
    <w:rsid w:val="000E64E3"/>
    <w:rsid w:val="000E66CA"/>
    <w:rsid w:val="000E69C5"/>
    <w:rsid w:val="000E6CEA"/>
    <w:rsid w:val="000E7071"/>
    <w:rsid w:val="000F07F2"/>
    <w:rsid w:val="000F0E86"/>
    <w:rsid w:val="000F1634"/>
    <w:rsid w:val="000F1BA8"/>
    <w:rsid w:val="000F1EBE"/>
    <w:rsid w:val="000F2645"/>
    <w:rsid w:val="000F319C"/>
    <w:rsid w:val="000F3D47"/>
    <w:rsid w:val="000F3E32"/>
    <w:rsid w:val="000F5822"/>
    <w:rsid w:val="000F5BCE"/>
    <w:rsid w:val="000F5C3A"/>
    <w:rsid w:val="000F5F9C"/>
    <w:rsid w:val="000F6278"/>
    <w:rsid w:val="000F6884"/>
    <w:rsid w:val="000F74A9"/>
    <w:rsid w:val="000F77EC"/>
    <w:rsid w:val="000F788E"/>
    <w:rsid w:val="000F7910"/>
    <w:rsid w:val="0010069D"/>
    <w:rsid w:val="00100764"/>
    <w:rsid w:val="00100C87"/>
    <w:rsid w:val="0010145C"/>
    <w:rsid w:val="0010177A"/>
    <w:rsid w:val="00101D41"/>
    <w:rsid w:val="00101FB1"/>
    <w:rsid w:val="001035AA"/>
    <w:rsid w:val="001036C0"/>
    <w:rsid w:val="00103CDE"/>
    <w:rsid w:val="00103D95"/>
    <w:rsid w:val="00104266"/>
    <w:rsid w:val="00105364"/>
    <w:rsid w:val="00105EAE"/>
    <w:rsid w:val="001064BF"/>
    <w:rsid w:val="001065CE"/>
    <w:rsid w:val="0010747E"/>
    <w:rsid w:val="001074A0"/>
    <w:rsid w:val="00110BD6"/>
    <w:rsid w:val="001124AE"/>
    <w:rsid w:val="001126AB"/>
    <w:rsid w:val="00112CAB"/>
    <w:rsid w:val="00113314"/>
    <w:rsid w:val="00113529"/>
    <w:rsid w:val="00114CAD"/>
    <w:rsid w:val="00115E34"/>
    <w:rsid w:val="00116E26"/>
    <w:rsid w:val="00116F3D"/>
    <w:rsid w:val="001173B0"/>
    <w:rsid w:val="00117632"/>
    <w:rsid w:val="00117891"/>
    <w:rsid w:val="00117BEC"/>
    <w:rsid w:val="00117FAD"/>
    <w:rsid w:val="0012067F"/>
    <w:rsid w:val="001206C1"/>
    <w:rsid w:val="001207C0"/>
    <w:rsid w:val="00121134"/>
    <w:rsid w:val="001215F5"/>
    <w:rsid w:val="00122562"/>
    <w:rsid w:val="00123B23"/>
    <w:rsid w:val="00124108"/>
    <w:rsid w:val="00124D1B"/>
    <w:rsid w:val="001255B7"/>
    <w:rsid w:val="001255CD"/>
    <w:rsid w:val="00125CE6"/>
    <w:rsid w:val="00126B04"/>
    <w:rsid w:val="00126CD4"/>
    <w:rsid w:val="00127903"/>
    <w:rsid w:val="00130CB4"/>
    <w:rsid w:val="001311E3"/>
    <w:rsid w:val="00132169"/>
    <w:rsid w:val="00133771"/>
    <w:rsid w:val="00133F65"/>
    <w:rsid w:val="00133F6C"/>
    <w:rsid w:val="001363AC"/>
    <w:rsid w:val="0013675B"/>
    <w:rsid w:val="00136F52"/>
    <w:rsid w:val="001379EA"/>
    <w:rsid w:val="00140A3A"/>
    <w:rsid w:val="00140BD2"/>
    <w:rsid w:val="001414D4"/>
    <w:rsid w:val="00141DA6"/>
    <w:rsid w:val="0014258D"/>
    <w:rsid w:val="001439B2"/>
    <w:rsid w:val="001440BC"/>
    <w:rsid w:val="001446C7"/>
    <w:rsid w:val="001449F6"/>
    <w:rsid w:val="00145635"/>
    <w:rsid w:val="00145D13"/>
    <w:rsid w:val="00146E66"/>
    <w:rsid w:val="00147138"/>
    <w:rsid w:val="0014715E"/>
    <w:rsid w:val="001476A0"/>
    <w:rsid w:val="0014783C"/>
    <w:rsid w:val="001478D3"/>
    <w:rsid w:val="00147FD3"/>
    <w:rsid w:val="001512DC"/>
    <w:rsid w:val="00152133"/>
    <w:rsid w:val="00152431"/>
    <w:rsid w:val="00152803"/>
    <w:rsid w:val="00153329"/>
    <w:rsid w:val="001536FB"/>
    <w:rsid w:val="00153A64"/>
    <w:rsid w:val="00154647"/>
    <w:rsid w:val="00154E02"/>
    <w:rsid w:val="00154EAB"/>
    <w:rsid w:val="0015644C"/>
    <w:rsid w:val="00156968"/>
    <w:rsid w:val="00156F0B"/>
    <w:rsid w:val="00157C3E"/>
    <w:rsid w:val="00161663"/>
    <w:rsid w:val="0016210F"/>
    <w:rsid w:val="00162421"/>
    <w:rsid w:val="0016315C"/>
    <w:rsid w:val="00164000"/>
    <w:rsid w:val="00164A52"/>
    <w:rsid w:val="00165708"/>
    <w:rsid w:val="0016595C"/>
    <w:rsid w:val="00166593"/>
    <w:rsid w:val="00170099"/>
    <w:rsid w:val="00170146"/>
    <w:rsid w:val="00170DE4"/>
    <w:rsid w:val="00171257"/>
    <w:rsid w:val="001718CC"/>
    <w:rsid w:val="00172819"/>
    <w:rsid w:val="00172A6B"/>
    <w:rsid w:val="00172C88"/>
    <w:rsid w:val="0017421B"/>
    <w:rsid w:val="0017480A"/>
    <w:rsid w:val="00175346"/>
    <w:rsid w:val="00175496"/>
    <w:rsid w:val="00177B8C"/>
    <w:rsid w:val="00177BF2"/>
    <w:rsid w:val="00177CD6"/>
    <w:rsid w:val="00177F4E"/>
    <w:rsid w:val="00180300"/>
    <w:rsid w:val="00181B18"/>
    <w:rsid w:val="00181E5F"/>
    <w:rsid w:val="001821E3"/>
    <w:rsid w:val="00182621"/>
    <w:rsid w:val="00182680"/>
    <w:rsid w:val="00183C61"/>
    <w:rsid w:val="00183F17"/>
    <w:rsid w:val="00183F9A"/>
    <w:rsid w:val="00184832"/>
    <w:rsid w:val="00184951"/>
    <w:rsid w:val="00184ED7"/>
    <w:rsid w:val="0018623D"/>
    <w:rsid w:val="001868E0"/>
    <w:rsid w:val="00186C1A"/>
    <w:rsid w:val="00186DCC"/>
    <w:rsid w:val="00187FEA"/>
    <w:rsid w:val="00190877"/>
    <w:rsid w:val="0019094D"/>
    <w:rsid w:val="001919B8"/>
    <w:rsid w:val="00194D8A"/>
    <w:rsid w:val="00195A8A"/>
    <w:rsid w:val="00196609"/>
    <w:rsid w:val="00196947"/>
    <w:rsid w:val="001A0A8A"/>
    <w:rsid w:val="001A0A9F"/>
    <w:rsid w:val="001A0F22"/>
    <w:rsid w:val="001A12B6"/>
    <w:rsid w:val="001A17A1"/>
    <w:rsid w:val="001A18EE"/>
    <w:rsid w:val="001A1A14"/>
    <w:rsid w:val="001A21B6"/>
    <w:rsid w:val="001A3584"/>
    <w:rsid w:val="001A3FA7"/>
    <w:rsid w:val="001A4103"/>
    <w:rsid w:val="001A5933"/>
    <w:rsid w:val="001A7069"/>
    <w:rsid w:val="001B0337"/>
    <w:rsid w:val="001B0F33"/>
    <w:rsid w:val="001B11DB"/>
    <w:rsid w:val="001B1C82"/>
    <w:rsid w:val="001B1C9D"/>
    <w:rsid w:val="001B2946"/>
    <w:rsid w:val="001B2A36"/>
    <w:rsid w:val="001B2E62"/>
    <w:rsid w:val="001B34C5"/>
    <w:rsid w:val="001B3601"/>
    <w:rsid w:val="001B382E"/>
    <w:rsid w:val="001B4A55"/>
    <w:rsid w:val="001B57BB"/>
    <w:rsid w:val="001B5F49"/>
    <w:rsid w:val="001B5F61"/>
    <w:rsid w:val="001B6ABE"/>
    <w:rsid w:val="001B7EFE"/>
    <w:rsid w:val="001C0554"/>
    <w:rsid w:val="001C06A3"/>
    <w:rsid w:val="001C0CF2"/>
    <w:rsid w:val="001C0E95"/>
    <w:rsid w:val="001C0F01"/>
    <w:rsid w:val="001C0FBA"/>
    <w:rsid w:val="001C1033"/>
    <w:rsid w:val="001C11E3"/>
    <w:rsid w:val="001C132C"/>
    <w:rsid w:val="001C1426"/>
    <w:rsid w:val="001C1B9A"/>
    <w:rsid w:val="001C1BAB"/>
    <w:rsid w:val="001C1FF7"/>
    <w:rsid w:val="001C213B"/>
    <w:rsid w:val="001C23C0"/>
    <w:rsid w:val="001C2B30"/>
    <w:rsid w:val="001C2B6D"/>
    <w:rsid w:val="001C330D"/>
    <w:rsid w:val="001C34C0"/>
    <w:rsid w:val="001C34DF"/>
    <w:rsid w:val="001C47E7"/>
    <w:rsid w:val="001C5DC8"/>
    <w:rsid w:val="001C5E9C"/>
    <w:rsid w:val="001C62B9"/>
    <w:rsid w:val="001C6536"/>
    <w:rsid w:val="001C75F4"/>
    <w:rsid w:val="001D03C8"/>
    <w:rsid w:val="001D04D6"/>
    <w:rsid w:val="001D102E"/>
    <w:rsid w:val="001D23EB"/>
    <w:rsid w:val="001D3B34"/>
    <w:rsid w:val="001D3C54"/>
    <w:rsid w:val="001D5204"/>
    <w:rsid w:val="001D53A7"/>
    <w:rsid w:val="001D578B"/>
    <w:rsid w:val="001D60EA"/>
    <w:rsid w:val="001D6B17"/>
    <w:rsid w:val="001D7207"/>
    <w:rsid w:val="001D7307"/>
    <w:rsid w:val="001D73A9"/>
    <w:rsid w:val="001D7DE8"/>
    <w:rsid w:val="001D7F43"/>
    <w:rsid w:val="001E050F"/>
    <w:rsid w:val="001E0832"/>
    <w:rsid w:val="001E0BB6"/>
    <w:rsid w:val="001E1080"/>
    <w:rsid w:val="001E207D"/>
    <w:rsid w:val="001E20DE"/>
    <w:rsid w:val="001E3B8D"/>
    <w:rsid w:val="001E40CF"/>
    <w:rsid w:val="001E4315"/>
    <w:rsid w:val="001E4B3E"/>
    <w:rsid w:val="001E4D51"/>
    <w:rsid w:val="001E63A7"/>
    <w:rsid w:val="001E6546"/>
    <w:rsid w:val="001E66F1"/>
    <w:rsid w:val="001E7722"/>
    <w:rsid w:val="001E7BF2"/>
    <w:rsid w:val="001F01B0"/>
    <w:rsid w:val="001F053D"/>
    <w:rsid w:val="001F1816"/>
    <w:rsid w:val="001F1916"/>
    <w:rsid w:val="001F1968"/>
    <w:rsid w:val="001F296F"/>
    <w:rsid w:val="001F33DA"/>
    <w:rsid w:val="001F401E"/>
    <w:rsid w:val="001F4773"/>
    <w:rsid w:val="001F4EFF"/>
    <w:rsid w:val="001F611D"/>
    <w:rsid w:val="001F6B9A"/>
    <w:rsid w:val="001F72CE"/>
    <w:rsid w:val="001F78EB"/>
    <w:rsid w:val="001F7DB7"/>
    <w:rsid w:val="00200199"/>
    <w:rsid w:val="0020046A"/>
    <w:rsid w:val="00200AC5"/>
    <w:rsid w:val="002012D5"/>
    <w:rsid w:val="00201922"/>
    <w:rsid w:val="00203386"/>
    <w:rsid w:val="00203560"/>
    <w:rsid w:val="00204032"/>
    <w:rsid w:val="00204843"/>
    <w:rsid w:val="00204968"/>
    <w:rsid w:val="00204D13"/>
    <w:rsid w:val="002053C0"/>
    <w:rsid w:val="0020605C"/>
    <w:rsid w:val="002064FE"/>
    <w:rsid w:val="00206A3A"/>
    <w:rsid w:val="00207228"/>
    <w:rsid w:val="00211EC7"/>
    <w:rsid w:val="0021204E"/>
    <w:rsid w:val="00212A83"/>
    <w:rsid w:val="002140A0"/>
    <w:rsid w:val="0021470B"/>
    <w:rsid w:val="00215333"/>
    <w:rsid w:val="0021596A"/>
    <w:rsid w:val="002168AF"/>
    <w:rsid w:val="00216A46"/>
    <w:rsid w:val="00217CDF"/>
    <w:rsid w:val="00220C0C"/>
    <w:rsid w:val="00222451"/>
    <w:rsid w:val="00222B85"/>
    <w:rsid w:val="00223D05"/>
    <w:rsid w:val="002248AC"/>
    <w:rsid w:val="0022674C"/>
    <w:rsid w:val="00226CA5"/>
    <w:rsid w:val="00227401"/>
    <w:rsid w:val="002276CC"/>
    <w:rsid w:val="00227E23"/>
    <w:rsid w:val="00227F30"/>
    <w:rsid w:val="002300CD"/>
    <w:rsid w:val="002301D2"/>
    <w:rsid w:val="002307C8"/>
    <w:rsid w:val="00231262"/>
    <w:rsid w:val="002314A8"/>
    <w:rsid w:val="00231B11"/>
    <w:rsid w:val="00231C78"/>
    <w:rsid w:val="00232411"/>
    <w:rsid w:val="00232877"/>
    <w:rsid w:val="00233074"/>
    <w:rsid w:val="00233443"/>
    <w:rsid w:val="002355BB"/>
    <w:rsid w:val="002357F2"/>
    <w:rsid w:val="00235D85"/>
    <w:rsid w:val="00235DB2"/>
    <w:rsid w:val="00236180"/>
    <w:rsid w:val="002364D7"/>
    <w:rsid w:val="00236BCF"/>
    <w:rsid w:val="00237951"/>
    <w:rsid w:val="00237A08"/>
    <w:rsid w:val="002406FB"/>
    <w:rsid w:val="002408F0"/>
    <w:rsid w:val="002419C9"/>
    <w:rsid w:val="00241AD7"/>
    <w:rsid w:val="00243516"/>
    <w:rsid w:val="00245CAD"/>
    <w:rsid w:val="00247493"/>
    <w:rsid w:val="00247562"/>
    <w:rsid w:val="002504F9"/>
    <w:rsid w:val="0025140E"/>
    <w:rsid w:val="002522D9"/>
    <w:rsid w:val="00252587"/>
    <w:rsid w:val="002526EE"/>
    <w:rsid w:val="00253168"/>
    <w:rsid w:val="00253571"/>
    <w:rsid w:val="002542E9"/>
    <w:rsid w:val="002551D0"/>
    <w:rsid w:val="00255C51"/>
    <w:rsid w:val="002560A2"/>
    <w:rsid w:val="00256161"/>
    <w:rsid w:val="002565D5"/>
    <w:rsid w:val="00260C75"/>
    <w:rsid w:val="00260D03"/>
    <w:rsid w:val="002619FC"/>
    <w:rsid w:val="00261CC4"/>
    <w:rsid w:val="00261D62"/>
    <w:rsid w:val="002628CF"/>
    <w:rsid w:val="002642FC"/>
    <w:rsid w:val="002649E1"/>
    <w:rsid w:val="00264ACA"/>
    <w:rsid w:val="00265585"/>
    <w:rsid w:val="002655B4"/>
    <w:rsid w:val="002665B2"/>
    <w:rsid w:val="0026674A"/>
    <w:rsid w:val="002668F8"/>
    <w:rsid w:val="00266C63"/>
    <w:rsid w:val="00266CB5"/>
    <w:rsid w:val="00267948"/>
    <w:rsid w:val="002715CC"/>
    <w:rsid w:val="00271787"/>
    <w:rsid w:val="00272BC3"/>
    <w:rsid w:val="00273298"/>
    <w:rsid w:val="0027387B"/>
    <w:rsid w:val="00273C50"/>
    <w:rsid w:val="00273DBF"/>
    <w:rsid w:val="00274043"/>
    <w:rsid w:val="0027436F"/>
    <w:rsid w:val="0027444D"/>
    <w:rsid w:val="00274CDC"/>
    <w:rsid w:val="00274E0A"/>
    <w:rsid w:val="00274EA0"/>
    <w:rsid w:val="0027503E"/>
    <w:rsid w:val="00275F09"/>
    <w:rsid w:val="00276A22"/>
    <w:rsid w:val="00277680"/>
    <w:rsid w:val="00280220"/>
    <w:rsid w:val="00280E07"/>
    <w:rsid w:val="00280ED2"/>
    <w:rsid w:val="00281923"/>
    <w:rsid w:val="002827A6"/>
    <w:rsid w:val="00282F1C"/>
    <w:rsid w:val="0028324C"/>
    <w:rsid w:val="00284CE3"/>
    <w:rsid w:val="002853CF"/>
    <w:rsid w:val="00285C27"/>
    <w:rsid w:val="002867BE"/>
    <w:rsid w:val="00287717"/>
    <w:rsid w:val="002900D5"/>
    <w:rsid w:val="00290438"/>
    <w:rsid w:val="00290586"/>
    <w:rsid w:val="002914E8"/>
    <w:rsid w:val="00291AC9"/>
    <w:rsid w:val="002926F3"/>
    <w:rsid w:val="00292FDD"/>
    <w:rsid w:val="0029364A"/>
    <w:rsid w:val="002943A4"/>
    <w:rsid w:val="00295666"/>
    <w:rsid w:val="002957DF"/>
    <w:rsid w:val="0029647B"/>
    <w:rsid w:val="002973BE"/>
    <w:rsid w:val="00297E74"/>
    <w:rsid w:val="002A025F"/>
    <w:rsid w:val="002A029F"/>
    <w:rsid w:val="002A03F1"/>
    <w:rsid w:val="002A0713"/>
    <w:rsid w:val="002A0BA4"/>
    <w:rsid w:val="002A1E6A"/>
    <w:rsid w:val="002A2442"/>
    <w:rsid w:val="002A2590"/>
    <w:rsid w:val="002A2AEE"/>
    <w:rsid w:val="002A456C"/>
    <w:rsid w:val="002A60D4"/>
    <w:rsid w:val="002A6529"/>
    <w:rsid w:val="002A6671"/>
    <w:rsid w:val="002A7700"/>
    <w:rsid w:val="002B06D6"/>
    <w:rsid w:val="002B0C35"/>
    <w:rsid w:val="002B0F53"/>
    <w:rsid w:val="002B0F92"/>
    <w:rsid w:val="002B127E"/>
    <w:rsid w:val="002B12B6"/>
    <w:rsid w:val="002B1701"/>
    <w:rsid w:val="002B1B12"/>
    <w:rsid w:val="002B217B"/>
    <w:rsid w:val="002B23E9"/>
    <w:rsid w:val="002B292E"/>
    <w:rsid w:val="002B2CD3"/>
    <w:rsid w:val="002B43BB"/>
    <w:rsid w:val="002B588A"/>
    <w:rsid w:val="002B5A7E"/>
    <w:rsid w:val="002B5F48"/>
    <w:rsid w:val="002B69A7"/>
    <w:rsid w:val="002B6E55"/>
    <w:rsid w:val="002B7285"/>
    <w:rsid w:val="002B7A3F"/>
    <w:rsid w:val="002C0283"/>
    <w:rsid w:val="002C0787"/>
    <w:rsid w:val="002C09FE"/>
    <w:rsid w:val="002C3034"/>
    <w:rsid w:val="002C3440"/>
    <w:rsid w:val="002C471C"/>
    <w:rsid w:val="002C47CA"/>
    <w:rsid w:val="002C4EB5"/>
    <w:rsid w:val="002C5B09"/>
    <w:rsid w:val="002C6456"/>
    <w:rsid w:val="002C6F15"/>
    <w:rsid w:val="002C733C"/>
    <w:rsid w:val="002C7817"/>
    <w:rsid w:val="002C7934"/>
    <w:rsid w:val="002C7DE3"/>
    <w:rsid w:val="002D03DC"/>
    <w:rsid w:val="002D10F7"/>
    <w:rsid w:val="002D2100"/>
    <w:rsid w:val="002D2674"/>
    <w:rsid w:val="002D29A4"/>
    <w:rsid w:val="002D3FCE"/>
    <w:rsid w:val="002D46B1"/>
    <w:rsid w:val="002D4821"/>
    <w:rsid w:val="002D48FF"/>
    <w:rsid w:val="002D5A3F"/>
    <w:rsid w:val="002D5CF7"/>
    <w:rsid w:val="002D6051"/>
    <w:rsid w:val="002D6638"/>
    <w:rsid w:val="002D6C1D"/>
    <w:rsid w:val="002D6F77"/>
    <w:rsid w:val="002D79F4"/>
    <w:rsid w:val="002E16CA"/>
    <w:rsid w:val="002E1A73"/>
    <w:rsid w:val="002E1C93"/>
    <w:rsid w:val="002E385B"/>
    <w:rsid w:val="002E3914"/>
    <w:rsid w:val="002E3BBB"/>
    <w:rsid w:val="002E4CE6"/>
    <w:rsid w:val="002E4DCE"/>
    <w:rsid w:val="002E5A01"/>
    <w:rsid w:val="002E6A77"/>
    <w:rsid w:val="002E753B"/>
    <w:rsid w:val="002E7958"/>
    <w:rsid w:val="002F04C4"/>
    <w:rsid w:val="002F08F8"/>
    <w:rsid w:val="002F0E91"/>
    <w:rsid w:val="002F15C3"/>
    <w:rsid w:val="002F1A30"/>
    <w:rsid w:val="002F205B"/>
    <w:rsid w:val="002F270A"/>
    <w:rsid w:val="002F2B53"/>
    <w:rsid w:val="002F2E12"/>
    <w:rsid w:val="002F35F7"/>
    <w:rsid w:val="002F3D9E"/>
    <w:rsid w:val="002F3E2A"/>
    <w:rsid w:val="002F3EFC"/>
    <w:rsid w:val="002F4318"/>
    <w:rsid w:val="002F567F"/>
    <w:rsid w:val="002F574A"/>
    <w:rsid w:val="002F5ACA"/>
    <w:rsid w:val="002F5BE9"/>
    <w:rsid w:val="002F5D47"/>
    <w:rsid w:val="002F5E74"/>
    <w:rsid w:val="002F5F40"/>
    <w:rsid w:val="002F604C"/>
    <w:rsid w:val="002F71E6"/>
    <w:rsid w:val="002F77DF"/>
    <w:rsid w:val="00300515"/>
    <w:rsid w:val="003008F8"/>
    <w:rsid w:val="00300E77"/>
    <w:rsid w:val="0030180B"/>
    <w:rsid w:val="0030228F"/>
    <w:rsid w:val="0030246B"/>
    <w:rsid w:val="00302CF1"/>
    <w:rsid w:val="0030426D"/>
    <w:rsid w:val="00304379"/>
    <w:rsid w:val="00304626"/>
    <w:rsid w:val="00306E5F"/>
    <w:rsid w:val="00307DED"/>
    <w:rsid w:val="003106DF"/>
    <w:rsid w:val="00310891"/>
    <w:rsid w:val="00310BB1"/>
    <w:rsid w:val="00310BF4"/>
    <w:rsid w:val="00311259"/>
    <w:rsid w:val="003115C4"/>
    <w:rsid w:val="00311DC3"/>
    <w:rsid w:val="00312E46"/>
    <w:rsid w:val="00313017"/>
    <w:rsid w:val="0031347E"/>
    <w:rsid w:val="00314165"/>
    <w:rsid w:val="00314B2C"/>
    <w:rsid w:val="00316F26"/>
    <w:rsid w:val="00317842"/>
    <w:rsid w:val="00317E27"/>
    <w:rsid w:val="00320329"/>
    <w:rsid w:val="00320E08"/>
    <w:rsid w:val="00320EAA"/>
    <w:rsid w:val="00322EC7"/>
    <w:rsid w:val="00323239"/>
    <w:rsid w:val="00323796"/>
    <w:rsid w:val="003239ED"/>
    <w:rsid w:val="003243AC"/>
    <w:rsid w:val="003253F1"/>
    <w:rsid w:val="003256CB"/>
    <w:rsid w:val="00325B6C"/>
    <w:rsid w:val="00326213"/>
    <w:rsid w:val="003263A5"/>
    <w:rsid w:val="003271A9"/>
    <w:rsid w:val="00327333"/>
    <w:rsid w:val="00327807"/>
    <w:rsid w:val="00327FA9"/>
    <w:rsid w:val="00330323"/>
    <w:rsid w:val="00332811"/>
    <w:rsid w:val="00333087"/>
    <w:rsid w:val="00333219"/>
    <w:rsid w:val="00333E30"/>
    <w:rsid w:val="00334AD9"/>
    <w:rsid w:val="00335315"/>
    <w:rsid w:val="00335AD4"/>
    <w:rsid w:val="003373F6"/>
    <w:rsid w:val="003377AD"/>
    <w:rsid w:val="00342197"/>
    <w:rsid w:val="003425FA"/>
    <w:rsid w:val="0034261F"/>
    <w:rsid w:val="003430DD"/>
    <w:rsid w:val="003432FC"/>
    <w:rsid w:val="0034395C"/>
    <w:rsid w:val="00343E05"/>
    <w:rsid w:val="0034437B"/>
    <w:rsid w:val="00345F30"/>
    <w:rsid w:val="00346258"/>
    <w:rsid w:val="00346BCA"/>
    <w:rsid w:val="00346E49"/>
    <w:rsid w:val="00347577"/>
    <w:rsid w:val="00347695"/>
    <w:rsid w:val="00347813"/>
    <w:rsid w:val="00347E64"/>
    <w:rsid w:val="00347ED5"/>
    <w:rsid w:val="00347FA8"/>
    <w:rsid w:val="003508C6"/>
    <w:rsid w:val="00350E81"/>
    <w:rsid w:val="00350EC8"/>
    <w:rsid w:val="0035118C"/>
    <w:rsid w:val="003512B6"/>
    <w:rsid w:val="003518A4"/>
    <w:rsid w:val="00351B5F"/>
    <w:rsid w:val="0035219D"/>
    <w:rsid w:val="003521B5"/>
    <w:rsid w:val="0035222C"/>
    <w:rsid w:val="0035262A"/>
    <w:rsid w:val="003527C6"/>
    <w:rsid w:val="0035314B"/>
    <w:rsid w:val="00353A0B"/>
    <w:rsid w:val="00354136"/>
    <w:rsid w:val="003547F2"/>
    <w:rsid w:val="00354AA5"/>
    <w:rsid w:val="00356400"/>
    <w:rsid w:val="003572D4"/>
    <w:rsid w:val="00360561"/>
    <w:rsid w:val="0036153B"/>
    <w:rsid w:val="0036228A"/>
    <w:rsid w:val="003626BC"/>
    <w:rsid w:val="00363304"/>
    <w:rsid w:val="0036430F"/>
    <w:rsid w:val="00364E31"/>
    <w:rsid w:val="00366B5B"/>
    <w:rsid w:val="003673F1"/>
    <w:rsid w:val="0036740F"/>
    <w:rsid w:val="003676BF"/>
    <w:rsid w:val="00367739"/>
    <w:rsid w:val="0037094E"/>
    <w:rsid w:val="00371F31"/>
    <w:rsid w:val="003725E8"/>
    <w:rsid w:val="00372A41"/>
    <w:rsid w:val="00373E1C"/>
    <w:rsid w:val="00374024"/>
    <w:rsid w:val="00375275"/>
    <w:rsid w:val="003756AE"/>
    <w:rsid w:val="003762A6"/>
    <w:rsid w:val="0037659C"/>
    <w:rsid w:val="00376936"/>
    <w:rsid w:val="00376A2B"/>
    <w:rsid w:val="00376D07"/>
    <w:rsid w:val="00377088"/>
    <w:rsid w:val="0037711C"/>
    <w:rsid w:val="00377636"/>
    <w:rsid w:val="003806C0"/>
    <w:rsid w:val="003806CD"/>
    <w:rsid w:val="00380EF1"/>
    <w:rsid w:val="00380FB0"/>
    <w:rsid w:val="003829D8"/>
    <w:rsid w:val="00382BE1"/>
    <w:rsid w:val="003838C0"/>
    <w:rsid w:val="00383D42"/>
    <w:rsid w:val="003848BB"/>
    <w:rsid w:val="00384BA2"/>
    <w:rsid w:val="00384BF2"/>
    <w:rsid w:val="00384FEE"/>
    <w:rsid w:val="0038504A"/>
    <w:rsid w:val="00385160"/>
    <w:rsid w:val="003854FA"/>
    <w:rsid w:val="00385D13"/>
    <w:rsid w:val="00385DC7"/>
    <w:rsid w:val="00386565"/>
    <w:rsid w:val="00387550"/>
    <w:rsid w:val="0038786D"/>
    <w:rsid w:val="00387F84"/>
    <w:rsid w:val="00390553"/>
    <w:rsid w:val="003906EB"/>
    <w:rsid w:val="00391073"/>
    <w:rsid w:val="003912CC"/>
    <w:rsid w:val="00391BBB"/>
    <w:rsid w:val="00392D45"/>
    <w:rsid w:val="0039340E"/>
    <w:rsid w:val="003938DA"/>
    <w:rsid w:val="00395C40"/>
    <w:rsid w:val="00395D66"/>
    <w:rsid w:val="00395FC1"/>
    <w:rsid w:val="003963F3"/>
    <w:rsid w:val="00396A51"/>
    <w:rsid w:val="00397064"/>
    <w:rsid w:val="00397250"/>
    <w:rsid w:val="003979F3"/>
    <w:rsid w:val="00397BA8"/>
    <w:rsid w:val="003A037E"/>
    <w:rsid w:val="003A04A6"/>
    <w:rsid w:val="003A08C8"/>
    <w:rsid w:val="003A119E"/>
    <w:rsid w:val="003A1D22"/>
    <w:rsid w:val="003A24FA"/>
    <w:rsid w:val="003A2579"/>
    <w:rsid w:val="003A270F"/>
    <w:rsid w:val="003A39AA"/>
    <w:rsid w:val="003A3CD4"/>
    <w:rsid w:val="003A41A3"/>
    <w:rsid w:val="003A4BE9"/>
    <w:rsid w:val="003A4C97"/>
    <w:rsid w:val="003A5C8A"/>
    <w:rsid w:val="003A5FA8"/>
    <w:rsid w:val="003A61BC"/>
    <w:rsid w:val="003A64FE"/>
    <w:rsid w:val="003A6D34"/>
    <w:rsid w:val="003A6FD3"/>
    <w:rsid w:val="003A7337"/>
    <w:rsid w:val="003A7436"/>
    <w:rsid w:val="003B08DC"/>
    <w:rsid w:val="003B11CE"/>
    <w:rsid w:val="003B21E6"/>
    <w:rsid w:val="003B489E"/>
    <w:rsid w:val="003B4DA8"/>
    <w:rsid w:val="003B5106"/>
    <w:rsid w:val="003B52A2"/>
    <w:rsid w:val="003B62A6"/>
    <w:rsid w:val="003B6FCD"/>
    <w:rsid w:val="003B7368"/>
    <w:rsid w:val="003B7BA7"/>
    <w:rsid w:val="003C03CF"/>
    <w:rsid w:val="003C1658"/>
    <w:rsid w:val="003C2047"/>
    <w:rsid w:val="003C24B4"/>
    <w:rsid w:val="003C2569"/>
    <w:rsid w:val="003C2F93"/>
    <w:rsid w:val="003C3D7E"/>
    <w:rsid w:val="003C470A"/>
    <w:rsid w:val="003C48DB"/>
    <w:rsid w:val="003C4A8B"/>
    <w:rsid w:val="003C4A98"/>
    <w:rsid w:val="003C6638"/>
    <w:rsid w:val="003C6DEF"/>
    <w:rsid w:val="003C795F"/>
    <w:rsid w:val="003D0840"/>
    <w:rsid w:val="003D08E4"/>
    <w:rsid w:val="003D1368"/>
    <w:rsid w:val="003D13CD"/>
    <w:rsid w:val="003D2164"/>
    <w:rsid w:val="003D2C88"/>
    <w:rsid w:val="003D36CF"/>
    <w:rsid w:val="003D4EC0"/>
    <w:rsid w:val="003D514E"/>
    <w:rsid w:val="003D5388"/>
    <w:rsid w:val="003D5ABF"/>
    <w:rsid w:val="003D6427"/>
    <w:rsid w:val="003D7862"/>
    <w:rsid w:val="003D7C3F"/>
    <w:rsid w:val="003E0713"/>
    <w:rsid w:val="003E071E"/>
    <w:rsid w:val="003E0B68"/>
    <w:rsid w:val="003E173A"/>
    <w:rsid w:val="003E189F"/>
    <w:rsid w:val="003E1BB1"/>
    <w:rsid w:val="003E1EE1"/>
    <w:rsid w:val="003E20F0"/>
    <w:rsid w:val="003E2112"/>
    <w:rsid w:val="003E2764"/>
    <w:rsid w:val="003E28B7"/>
    <w:rsid w:val="003E33EF"/>
    <w:rsid w:val="003E3F14"/>
    <w:rsid w:val="003E4505"/>
    <w:rsid w:val="003E4932"/>
    <w:rsid w:val="003E4F6D"/>
    <w:rsid w:val="003E5212"/>
    <w:rsid w:val="003E614D"/>
    <w:rsid w:val="003E78F4"/>
    <w:rsid w:val="003F0EAB"/>
    <w:rsid w:val="003F10F1"/>
    <w:rsid w:val="003F1515"/>
    <w:rsid w:val="003F1884"/>
    <w:rsid w:val="003F1F3C"/>
    <w:rsid w:val="003F2B50"/>
    <w:rsid w:val="003F3364"/>
    <w:rsid w:val="003F3660"/>
    <w:rsid w:val="003F434B"/>
    <w:rsid w:val="003F54EC"/>
    <w:rsid w:val="003F5CE1"/>
    <w:rsid w:val="003F622F"/>
    <w:rsid w:val="003F6598"/>
    <w:rsid w:val="003F70AB"/>
    <w:rsid w:val="003F79C0"/>
    <w:rsid w:val="004000A5"/>
    <w:rsid w:val="004008DE"/>
    <w:rsid w:val="00401D2B"/>
    <w:rsid w:val="00401F21"/>
    <w:rsid w:val="00401F4B"/>
    <w:rsid w:val="0040355C"/>
    <w:rsid w:val="00403602"/>
    <w:rsid w:val="00404341"/>
    <w:rsid w:val="0040452A"/>
    <w:rsid w:val="004057A4"/>
    <w:rsid w:val="004063C8"/>
    <w:rsid w:val="00406F96"/>
    <w:rsid w:val="00406FCB"/>
    <w:rsid w:val="00407689"/>
    <w:rsid w:val="004106FE"/>
    <w:rsid w:val="00411B3A"/>
    <w:rsid w:val="0041218B"/>
    <w:rsid w:val="0041300B"/>
    <w:rsid w:val="00413480"/>
    <w:rsid w:val="004140D8"/>
    <w:rsid w:val="004145A9"/>
    <w:rsid w:val="004147CD"/>
    <w:rsid w:val="00415327"/>
    <w:rsid w:val="00416732"/>
    <w:rsid w:val="00416A19"/>
    <w:rsid w:val="004170E2"/>
    <w:rsid w:val="00417A04"/>
    <w:rsid w:val="004214AE"/>
    <w:rsid w:val="00422303"/>
    <w:rsid w:val="004225FA"/>
    <w:rsid w:val="00422EDC"/>
    <w:rsid w:val="004231CF"/>
    <w:rsid w:val="00423B0A"/>
    <w:rsid w:val="00423C6C"/>
    <w:rsid w:val="00423F96"/>
    <w:rsid w:val="00424298"/>
    <w:rsid w:val="004244CF"/>
    <w:rsid w:val="004248CA"/>
    <w:rsid w:val="00425504"/>
    <w:rsid w:val="00425E7B"/>
    <w:rsid w:val="004261CF"/>
    <w:rsid w:val="004263EF"/>
    <w:rsid w:val="00426BFA"/>
    <w:rsid w:val="00426EEA"/>
    <w:rsid w:val="00427919"/>
    <w:rsid w:val="00427CC3"/>
    <w:rsid w:val="00427F78"/>
    <w:rsid w:val="004301C9"/>
    <w:rsid w:val="00430200"/>
    <w:rsid w:val="004303BF"/>
    <w:rsid w:val="004313F8"/>
    <w:rsid w:val="004324C4"/>
    <w:rsid w:val="0043269B"/>
    <w:rsid w:val="00432FCC"/>
    <w:rsid w:val="00433646"/>
    <w:rsid w:val="00434B00"/>
    <w:rsid w:val="004350AB"/>
    <w:rsid w:val="00435F00"/>
    <w:rsid w:val="00435FE7"/>
    <w:rsid w:val="00436192"/>
    <w:rsid w:val="00437DC5"/>
    <w:rsid w:val="0044002B"/>
    <w:rsid w:val="00440A68"/>
    <w:rsid w:val="004418FB"/>
    <w:rsid w:val="004426BA"/>
    <w:rsid w:val="004428AE"/>
    <w:rsid w:val="0044295A"/>
    <w:rsid w:val="00442C1F"/>
    <w:rsid w:val="004433BB"/>
    <w:rsid w:val="00443763"/>
    <w:rsid w:val="00443B00"/>
    <w:rsid w:val="004444B5"/>
    <w:rsid w:val="0044531A"/>
    <w:rsid w:val="004454FC"/>
    <w:rsid w:val="00445BB3"/>
    <w:rsid w:val="004463FB"/>
    <w:rsid w:val="00447652"/>
    <w:rsid w:val="004479C2"/>
    <w:rsid w:val="00447FEB"/>
    <w:rsid w:val="0045036C"/>
    <w:rsid w:val="00452C32"/>
    <w:rsid w:val="00452D05"/>
    <w:rsid w:val="00453C7F"/>
    <w:rsid w:val="00454A87"/>
    <w:rsid w:val="004551AA"/>
    <w:rsid w:val="00455C3E"/>
    <w:rsid w:val="004568D9"/>
    <w:rsid w:val="004569ED"/>
    <w:rsid w:val="00456A52"/>
    <w:rsid w:val="00456C6C"/>
    <w:rsid w:val="00457B2F"/>
    <w:rsid w:val="00460D1E"/>
    <w:rsid w:val="00460DF6"/>
    <w:rsid w:val="004642DE"/>
    <w:rsid w:val="00464530"/>
    <w:rsid w:val="00464987"/>
    <w:rsid w:val="00466023"/>
    <w:rsid w:val="004669F8"/>
    <w:rsid w:val="00466E9F"/>
    <w:rsid w:val="00467835"/>
    <w:rsid w:val="00467D7A"/>
    <w:rsid w:val="00467ED1"/>
    <w:rsid w:val="00467F6C"/>
    <w:rsid w:val="004702DF"/>
    <w:rsid w:val="00470E23"/>
    <w:rsid w:val="004725AE"/>
    <w:rsid w:val="00472703"/>
    <w:rsid w:val="00473B4E"/>
    <w:rsid w:val="00474F2C"/>
    <w:rsid w:val="00476F94"/>
    <w:rsid w:val="00480165"/>
    <w:rsid w:val="00480301"/>
    <w:rsid w:val="0048099A"/>
    <w:rsid w:val="00480DD0"/>
    <w:rsid w:val="004811E2"/>
    <w:rsid w:val="00481562"/>
    <w:rsid w:val="00482112"/>
    <w:rsid w:val="004826AF"/>
    <w:rsid w:val="00482A36"/>
    <w:rsid w:val="004838E3"/>
    <w:rsid w:val="00483EEB"/>
    <w:rsid w:val="004847AB"/>
    <w:rsid w:val="00485232"/>
    <w:rsid w:val="004866B2"/>
    <w:rsid w:val="0048742B"/>
    <w:rsid w:val="00490094"/>
    <w:rsid w:val="00490399"/>
    <w:rsid w:val="004906AD"/>
    <w:rsid w:val="00490BB2"/>
    <w:rsid w:val="00490C1C"/>
    <w:rsid w:val="00490C70"/>
    <w:rsid w:val="00491850"/>
    <w:rsid w:val="00492AA1"/>
    <w:rsid w:val="00492B9A"/>
    <w:rsid w:val="00492EB3"/>
    <w:rsid w:val="0049352D"/>
    <w:rsid w:val="0049393D"/>
    <w:rsid w:val="004949C6"/>
    <w:rsid w:val="00495D92"/>
    <w:rsid w:val="004968A1"/>
    <w:rsid w:val="00496B05"/>
    <w:rsid w:val="00496EAB"/>
    <w:rsid w:val="00496F41"/>
    <w:rsid w:val="00497107"/>
    <w:rsid w:val="004976A8"/>
    <w:rsid w:val="004976CF"/>
    <w:rsid w:val="00497BCD"/>
    <w:rsid w:val="00497F1D"/>
    <w:rsid w:val="004A012C"/>
    <w:rsid w:val="004A0879"/>
    <w:rsid w:val="004A2532"/>
    <w:rsid w:val="004A2A31"/>
    <w:rsid w:val="004A31E0"/>
    <w:rsid w:val="004A38BE"/>
    <w:rsid w:val="004A3FF0"/>
    <w:rsid w:val="004A540D"/>
    <w:rsid w:val="004A55BE"/>
    <w:rsid w:val="004A5CF4"/>
    <w:rsid w:val="004A5F8C"/>
    <w:rsid w:val="004B1441"/>
    <w:rsid w:val="004B1980"/>
    <w:rsid w:val="004B200A"/>
    <w:rsid w:val="004B2C3D"/>
    <w:rsid w:val="004B46E5"/>
    <w:rsid w:val="004B4894"/>
    <w:rsid w:val="004B61E9"/>
    <w:rsid w:val="004B62AD"/>
    <w:rsid w:val="004B6E14"/>
    <w:rsid w:val="004B7FAB"/>
    <w:rsid w:val="004C0421"/>
    <w:rsid w:val="004C1BAD"/>
    <w:rsid w:val="004C1C42"/>
    <w:rsid w:val="004C22F1"/>
    <w:rsid w:val="004C2353"/>
    <w:rsid w:val="004C23E5"/>
    <w:rsid w:val="004C2864"/>
    <w:rsid w:val="004C3963"/>
    <w:rsid w:val="004C4A34"/>
    <w:rsid w:val="004C5614"/>
    <w:rsid w:val="004C681D"/>
    <w:rsid w:val="004C6945"/>
    <w:rsid w:val="004C7BA7"/>
    <w:rsid w:val="004C7F10"/>
    <w:rsid w:val="004D08B5"/>
    <w:rsid w:val="004D1026"/>
    <w:rsid w:val="004D13B1"/>
    <w:rsid w:val="004D2425"/>
    <w:rsid w:val="004D3A84"/>
    <w:rsid w:val="004D414A"/>
    <w:rsid w:val="004D476F"/>
    <w:rsid w:val="004D4810"/>
    <w:rsid w:val="004D56E0"/>
    <w:rsid w:val="004D6074"/>
    <w:rsid w:val="004D63B7"/>
    <w:rsid w:val="004D676E"/>
    <w:rsid w:val="004D6E15"/>
    <w:rsid w:val="004D6E25"/>
    <w:rsid w:val="004D7374"/>
    <w:rsid w:val="004D7C38"/>
    <w:rsid w:val="004D7E07"/>
    <w:rsid w:val="004E01D4"/>
    <w:rsid w:val="004E0A00"/>
    <w:rsid w:val="004E0DF1"/>
    <w:rsid w:val="004E189B"/>
    <w:rsid w:val="004E1FD9"/>
    <w:rsid w:val="004E2163"/>
    <w:rsid w:val="004E301B"/>
    <w:rsid w:val="004E31BC"/>
    <w:rsid w:val="004E36EB"/>
    <w:rsid w:val="004E413D"/>
    <w:rsid w:val="004E4960"/>
    <w:rsid w:val="004E5B25"/>
    <w:rsid w:val="004E5E27"/>
    <w:rsid w:val="004E6180"/>
    <w:rsid w:val="004E68AC"/>
    <w:rsid w:val="004E6D7F"/>
    <w:rsid w:val="004E714A"/>
    <w:rsid w:val="004E72F0"/>
    <w:rsid w:val="004F0682"/>
    <w:rsid w:val="004F0B95"/>
    <w:rsid w:val="004F0EC8"/>
    <w:rsid w:val="004F155C"/>
    <w:rsid w:val="004F1988"/>
    <w:rsid w:val="004F2BB6"/>
    <w:rsid w:val="004F389A"/>
    <w:rsid w:val="004F38FE"/>
    <w:rsid w:val="004F4B08"/>
    <w:rsid w:val="004F5238"/>
    <w:rsid w:val="004F541D"/>
    <w:rsid w:val="004F5B6A"/>
    <w:rsid w:val="004F643D"/>
    <w:rsid w:val="004F66F1"/>
    <w:rsid w:val="004F70A7"/>
    <w:rsid w:val="004F7B93"/>
    <w:rsid w:val="00500D2B"/>
    <w:rsid w:val="0050157C"/>
    <w:rsid w:val="00502378"/>
    <w:rsid w:val="00502D1A"/>
    <w:rsid w:val="00504400"/>
    <w:rsid w:val="00504A30"/>
    <w:rsid w:val="00504C3F"/>
    <w:rsid w:val="00504C46"/>
    <w:rsid w:val="00504D09"/>
    <w:rsid w:val="00504E39"/>
    <w:rsid w:val="0050595E"/>
    <w:rsid w:val="00506A0F"/>
    <w:rsid w:val="00506A72"/>
    <w:rsid w:val="005070CD"/>
    <w:rsid w:val="0050759F"/>
    <w:rsid w:val="00510B52"/>
    <w:rsid w:val="00511985"/>
    <w:rsid w:val="00512661"/>
    <w:rsid w:val="005127D2"/>
    <w:rsid w:val="00513386"/>
    <w:rsid w:val="0051356A"/>
    <w:rsid w:val="00513C57"/>
    <w:rsid w:val="00513DDF"/>
    <w:rsid w:val="00513EFC"/>
    <w:rsid w:val="0051475F"/>
    <w:rsid w:val="00515522"/>
    <w:rsid w:val="0051602F"/>
    <w:rsid w:val="00516167"/>
    <w:rsid w:val="00517C1B"/>
    <w:rsid w:val="00517D4B"/>
    <w:rsid w:val="0052046E"/>
    <w:rsid w:val="00520630"/>
    <w:rsid w:val="00520E7E"/>
    <w:rsid w:val="005213BA"/>
    <w:rsid w:val="00521C08"/>
    <w:rsid w:val="00522289"/>
    <w:rsid w:val="00522DFD"/>
    <w:rsid w:val="005231B5"/>
    <w:rsid w:val="005240FE"/>
    <w:rsid w:val="005243A2"/>
    <w:rsid w:val="00524859"/>
    <w:rsid w:val="00524F58"/>
    <w:rsid w:val="00525D01"/>
    <w:rsid w:val="00525D86"/>
    <w:rsid w:val="00525F9E"/>
    <w:rsid w:val="00527B06"/>
    <w:rsid w:val="005301F2"/>
    <w:rsid w:val="00530A13"/>
    <w:rsid w:val="00530BF1"/>
    <w:rsid w:val="00531735"/>
    <w:rsid w:val="00531DFF"/>
    <w:rsid w:val="0053221A"/>
    <w:rsid w:val="005324FF"/>
    <w:rsid w:val="00532D99"/>
    <w:rsid w:val="00532FFD"/>
    <w:rsid w:val="00533BB4"/>
    <w:rsid w:val="00534A06"/>
    <w:rsid w:val="005362C0"/>
    <w:rsid w:val="00537053"/>
    <w:rsid w:val="00540DFA"/>
    <w:rsid w:val="00541041"/>
    <w:rsid w:val="0054153F"/>
    <w:rsid w:val="005429FF"/>
    <w:rsid w:val="005430E4"/>
    <w:rsid w:val="00543CF5"/>
    <w:rsid w:val="005441F4"/>
    <w:rsid w:val="0054435D"/>
    <w:rsid w:val="0054449E"/>
    <w:rsid w:val="005447AD"/>
    <w:rsid w:val="005447E8"/>
    <w:rsid w:val="0054486E"/>
    <w:rsid w:val="00544AA0"/>
    <w:rsid w:val="00544E2A"/>
    <w:rsid w:val="00545190"/>
    <w:rsid w:val="005457E8"/>
    <w:rsid w:val="00545E24"/>
    <w:rsid w:val="00546C73"/>
    <w:rsid w:val="005504FC"/>
    <w:rsid w:val="00550BAB"/>
    <w:rsid w:val="00550EB8"/>
    <w:rsid w:val="005516B8"/>
    <w:rsid w:val="00551D4C"/>
    <w:rsid w:val="005525C0"/>
    <w:rsid w:val="0055300D"/>
    <w:rsid w:val="00553371"/>
    <w:rsid w:val="00554862"/>
    <w:rsid w:val="00555010"/>
    <w:rsid w:val="0055592A"/>
    <w:rsid w:val="00555C8D"/>
    <w:rsid w:val="00556141"/>
    <w:rsid w:val="00556154"/>
    <w:rsid w:val="00557827"/>
    <w:rsid w:val="00561164"/>
    <w:rsid w:val="00561788"/>
    <w:rsid w:val="00562827"/>
    <w:rsid w:val="00562DAD"/>
    <w:rsid w:val="00563473"/>
    <w:rsid w:val="005657FA"/>
    <w:rsid w:val="00566599"/>
    <w:rsid w:val="00566673"/>
    <w:rsid w:val="0056680D"/>
    <w:rsid w:val="00566B65"/>
    <w:rsid w:val="00567FBB"/>
    <w:rsid w:val="0057102D"/>
    <w:rsid w:val="005711BC"/>
    <w:rsid w:val="005715B1"/>
    <w:rsid w:val="005719AF"/>
    <w:rsid w:val="00572427"/>
    <w:rsid w:val="005728E6"/>
    <w:rsid w:val="00572B58"/>
    <w:rsid w:val="005744DE"/>
    <w:rsid w:val="00574F8E"/>
    <w:rsid w:val="00575573"/>
    <w:rsid w:val="0057562E"/>
    <w:rsid w:val="00575D5B"/>
    <w:rsid w:val="0057611A"/>
    <w:rsid w:val="005770F7"/>
    <w:rsid w:val="005775E9"/>
    <w:rsid w:val="0057785E"/>
    <w:rsid w:val="00577BA8"/>
    <w:rsid w:val="00580BA3"/>
    <w:rsid w:val="00581314"/>
    <w:rsid w:val="005818E9"/>
    <w:rsid w:val="0058230B"/>
    <w:rsid w:val="00583545"/>
    <w:rsid w:val="005845EB"/>
    <w:rsid w:val="00584C10"/>
    <w:rsid w:val="00586022"/>
    <w:rsid w:val="005870A4"/>
    <w:rsid w:val="00587975"/>
    <w:rsid w:val="00587B3F"/>
    <w:rsid w:val="00591032"/>
    <w:rsid w:val="00591119"/>
    <w:rsid w:val="005914AE"/>
    <w:rsid w:val="005919C2"/>
    <w:rsid w:val="00591D8F"/>
    <w:rsid w:val="00592445"/>
    <w:rsid w:val="00594C19"/>
    <w:rsid w:val="00594DAB"/>
    <w:rsid w:val="00594FE2"/>
    <w:rsid w:val="0059523B"/>
    <w:rsid w:val="005956FF"/>
    <w:rsid w:val="005960BE"/>
    <w:rsid w:val="0059621C"/>
    <w:rsid w:val="00596514"/>
    <w:rsid w:val="0059693E"/>
    <w:rsid w:val="00596AFA"/>
    <w:rsid w:val="00597D04"/>
    <w:rsid w:val="005A0831"/>
    <w:rsid w:val="005A09F4"/>
    <w:rsid w:val="005A0A1D"/>
    <w:rsid w:val="005A0A2D"/>
    <w:rsid w:val="005A0AE0"/>
    <w:rsid w:val="005A1731"/>
    <w:rsid w:val="005A214B"/>
    <w:rsid w:val="005A2F65"/>
    <w:rsid w:val="005A2FC4"/>
    <w:rsid w:val="005A30DE"/>
    <w:rsid w:val="005A36D4"/>
    <w:rsid w:val="005A47AF"/>
    <w:rsid w:val="005A537C"/>
    <w:rsid w:val="005A59DD"/>
    <w:rsid w:val="005A59E6"/>
    <w:rsid w:val="005A683F"/>
    <w:rsid w:val="005A6ED3"/>
    <w:rsid w:val="005A750B"/>
    <w:rsid w:val="005A7AAB"/>
    <w:rsid w:val="005B0366"/>
    <w:rsid w:val="005B0BA8"/>
    <w:rsid w:val="005B167C"/>
    <w:rsid w:val="005B1B95"/>
    <w:rsid w:val="005B27F8"/>
    <w:rsid w:val="005B40FE"/>
    <w:rsid w:val="005B428C"/>
    <w:rsid w:val="005B4309"/>
    <w:rsid w:val="005B4601"/>
    <w:rsid w:val="005B5079"/>
    <w:rsid w:val="005B560C"/>
    <w:rsid w:val="005B74C2"/>
    <w:rsid w:val="005B7AC6"/>
    <w:rsid w:val="005C07E3"/>
    <w:rsid w:val="005C0B38"/>
    <w:rsid w:val="005C1D77"/>
    <w:rsid w:val="005C3080"/>
    <w:rsid w:val="005C360E"/>
    <w:rsid w:val="005C47A9"/>
    <w:rsid w:val="005C5B7A"/>
    <w:rsid w:val="005C5C78"/>
    <w:rsid w:val="005C6680"/>
    <w:rsid w:val="005D05B4"/>
    <w:rsid w:val="005D0C5F"/>
    <w:rsid w:val="005D1BB2"/>
    <w:rsid w:val="005D22F8"/>
    <w:rsid w:val="005D260D"/>
    <w:rsid w:val="005D28C3"/>
    <w:rsid w:val="005D31E8"/>
    <w:rsid w:val="005D44F6"/>
    <w:rsid w:val="005D5080"/>
    <w:rsid w:val="005D5E3D"/>
    <w:rsid w:val="005D5EBC"/>
    <w:rsid w:val="005E063D"/>
    <w:rsid w:val="005E0709"/>
    <w:rsid w:val="005E0888"/>
    <w:rsid w:val="005E1271"/>
    <w:rsid w:val="005E1A03"/>
    <w:rsid w:val="005E1B90"/>
    <w:rsid w:val="005E205D"/>
    <w:rsid w:val="005E2637"/>
    <w:rsid w:val="005E266D"/>
    <w:rsid w:val="005E2809"/>
    <w:rsid w:val="005E4936"/>
    <w:rsid w:val="005E4B66"/>
    <w:rsid w:val="005E4C8F"/>
    <w:rsid w:val="005E54C7"/>
    <w:rsid w:val="005E54DF"/>
    <w:rsid w:val="005E5ADD"/>
    <w:rsid w:val="005E62B3"/>
    <w:rsid w:val="005E62C6"/>
    <w:rsid w:val="005E6E52"/>
    <w:rsid w:val="005F0F2D"/>
    <w:rsid w:val="005F20C5"/>
    <w:rsid w:val="005F253B"/>
    <w:rsid w:val="005F2739"/>
    <w:rsid w:val="005F427C"/>
    <w:rsid w:val="005F43A3"/>
    <w:rsid w:val="005F4D61"/>
    <w:rsid w:val="005F5198"/>
    <w:rsid w:val="005F5A9E"/>
    <w:rsid w:val="005F6065"/>
    <w:rsid w:val="005F7228"/>
    <w:rsid w:val="005F739C"/>
    <w:rsid w:val="005F7447"/>
    <w:rsid w:val="005F7567"/>
    <w:rsid w:val="005F7698"/>
    <w:rsid w:val="00600262"/>
    <w:rsid w:val="00600650"/>
    <w:rsid w:val="00601444"/>
    <w:rsid w:val="00602301"/>
    <w:rsid w:val="0060241B"/>
    <w:rsid w:val="006025CD"/>
    <w:rsid w:val="00602967"/>
    <w:rsid w:val="0060414B"/>
    <w:rsid w:val="00604A8C"/>
    <w:rsid w:val="00604B4E"/>
    <w:rsid w:val="00605BCB"/>
    <w:rsid w:val="00606281"/>
    <w:rsid w:val="00610C6D"/>
    <w:rsid w:val="00610CD4"/>
    <w:rsid w:val="0061159F"/>
    <w:rsid w:val="00611BE4"/>
    <w:rsid w:val="006122C0"/>
    <w:rsid w:val="00612952"/>
    <w:rsid w:val="00612AB5"/>
    <w:rsid w:val="006137B7"/>
    <w:rsid w:val="006139A9"/>
    <w:rsid w:val="00613E45"/>
    <w:rsid w:val="006145F7"/>
    <w:rsid w:val="00614DC5"/>
    <w:rsid w:val="006150D1"/>
    <w:rsid w:val="00620260"/>
    <w:rsid w:val="006206A5"/>
    <w:rsid w:val="00620706"/>
    <w:rsid w:val="006208E5"/>
    <w:rsid w:val="00621604"/>
    <w:rsid w:val="0062161D"/>
    <w:rsid w:val="006219B3"/>
    <w:rsid w:val="00621C76"/>
    <w:rsid w:val="0062236E"/>
    <w:rsid w:val="0062334D"/>
    <w:rsid w:val="0062458E"/>
    <w:rsid w:val="00625431"/>
    <w:rsid w:val="0062619A"/>
    <w:rsid w:val="0062633A"/>
    <w:rsid w:val="00626A14"/>
    <w:rsid w:val="00626EF8"/>
    <w:rsid w:val="00627FB4"/>
    <w:rsid w:val="00630BC1"/>
    <w:rsid w:val="0063119C"/>
    <w:rsid w:val="00631488"/>
    <w:rsid w:val="006314B7"/>
    <w:rsid w:val="00633190"/>
    <w:rsid w:val="006331AA"/>
    <w:rsid w:val="00634817"/>
    <w:rsid w:val="00634B83"/>
    <w:rsid w:val="006356CE"/>
    <w:rsid w:val="006357F0"/>
    <w:rsid w:val="00635BA1"/>
    <w:rsid w:val="0064016A"/>
    <w:rsid w:val="006402E1"/>
    <w:rsid w:val="00640441"/>
    <w:rsid w:val="00640782"/>
    <w:rsid w:val="00640899"/>
    <w:rsid w:val="00640E36"/>
    <w:rsid w:val="00641B03"/>
    <w:rsid w:val="00642E58"/>
    <w:rsid w:val="0064333D"/>
    <w:rsid w:val="00643C06"/>
    <w:rsid w:val="00645489"/>
    <w:rsid w:val="00645781"/>
    <w:rsid w:val="0064595D"/>
    <w:rsid w:val="00646571"/>
    <w:rsid w:val="0064672E"/>
    <w:rsid w:val="00646C81"/>
    <w:rsid w:val="00647192"/>
    <w:rsid w:val="006472FC"/>
    <w:rsid w:val="00650D09"/>
    <w:rsid w:val="00650E9F"/>
    <w:rsid w:val="006525B7"/>
    <w:rsid w:val="006555E2"/>
    <w:rsid w:val="006559EB"/>
    <w:rsid w:val="00655BAD"/>
    <w:rsid w:val="00655FEB"/>
    <w:rsid w:val="0065655F"/>
    <w:rsid w:val="006567E2"/>
    <w:rsid w:val="00656B96"/>
    <w:rsid w:val="006574C9"/>
    <w:rsid w:val="0066040E"/>
    <w:rsid w:val="0066054D"/>
    <w:rsid w:val="00660611"/>
    <w:rsid w:val="00660980"/>
    <w:rsid w:val="00660C95"/>
    <w:rsid w:val="006610AD"/>
    <w:rsid w:val="006618A0"/>
    <w:rsid w:val="00661E70"/>
    <w:rsid w:val="00662136"/>
    <w:rsid w:val="00662326"/>
    <w:rsid w:val="00662878"/>
    <w:rsid w:val="00662A67"/>
    <w:rsid w:val="00662CC5"/>
    <w:rsid w:val="006631C9"/>
    <w:rsid w:val="00663646"/>
    <w:rsid w:val="006638F9"/>
    <w:rsid w:val="00665A9D"/>
    <w:rsid w:val="00665B94"/>
    <w:rsid w:val="006664B8"/>
    <w:rsid w:val="00667074"/>
    <w:rsid w:val="00667623"/>
    <w:rsid w:val="00667EB8"/>
    <w:rsid w:val="00671525"/>
    <w:rsid w:val="006726EB"/>
    <w:rsid w:val="00672D06"/>
    <w:rsid w:val="00673073"/>
    <w:rsid w:val="0067432D"/>
    <w:rsid w:val="00674676"/>
    <w:rsid w:val="00674AE1"/>
    <w:rsid w:val="00674E1B"/>
    <w:rsid w:val="0068111E"/>
    <w:rsid w:val="00681470"/>
    <w:rsid w:val="006819DC"/>
    <w:rsid w:val="00681BAF"/>
    <w:rsid w:val="00681E0C"/>
    <w:rsid w:val="00682E3C"/>
    <w:rsid w:val="00683106"/>
    <w:rsid w:val="00683F31"/>
    <w:rsid w:val="00684383"/>
    <w:rsid w:val="006848EE"/>
    <w:rsid w:val="00684D20"/>
    <w:rsid w:val="00685197"/>
    <w:rsid w:val="00685986"/>
    <w:rsid w:val="00685E46"/>
    <w:rsid w:val="00686035"/>
    <w:rsid w:val="006868BE"/>
    <w:rsid w:val="00686E12"/>
    <w:rsid w:val="00687EF2"/>
    <w:rsid w:val="00690E2A"/>
    <w:rsid w:val="00692660"/>
    <w:rsid w:val="00692BF8"/>
    <w:rsid w:val="00692E8D"/>
    <w:rsid w:val="00693594"/>
    <w:rsid w:val="0069469F"/>
    <w:rsid w:val="00694D35"/>
    <w:rsid w:val="00695161"/>
    <w:rsid w:val="006958F2"/>
    <w:rsid w:val="00695E36"/>
    <w:rsid w:val="006962DE"/>
    <w:rsid w:val="00696A28"/>
    <w:rsid w:val="0069722F"/>
    <w:rsid w:val="006A03E8"/>
    <w:rsid w:val="006A057E"/>
    <w:rsid w:val="006A0E35"/>
    <w:rsid w:val="006A2648"/>
    <w:rsid w:val="006A2919"/>
    <w:rsid w:val="006A3241"/>
    <w:rsid w:val="006A4799"/>
    <w:rsid w:val="006A485F"/>
    <w:rsid w:val="006A5586"/>
    <w:rsid w:val="006A60EF"/>
    <w:rsid w:val="006A6741"/>
    <w:rsid w:val="006B16F7"/>
    <w:rsid w:val="006B27C1"/>
    <w:rsid w:val="006B27C4"/>
    <w:rsid w:val="006B29D5"/>
    <w:rsid w:val="006B405A"/>
    <w:rsid w:val="006B4848"/>
    <w:rsid w:val="006B52D1"/>
    <w:rsid w:val="006B551A"/>
    <w:rsid w:val="006B5E19"/>
    <w:rsid w:val="006B6836"/>
    <w:rsid w:val="006B69BD"/>
    <w:rsid w:val="006B7892"/>
    <w:rsid w:val="006B7C24"/>
    <w:rsid w:val="006C07F1"/>
    <w:rsid w:val="006C0D07"/>
    <w:rsid w:val="006C132E"/>
    <w:rsid w:val="006C136C"/>
    <w:rsid w:val="006C1ACB"/>
    <w:rsid w:val="006C1DDB"/>
    <w:rsid w:val="006C2330"/>
    <w:rsid w:val="006C2994"/>
    <w:rsid w:val="006C49B9"/>
    <w:rsid w:val="006C52E7"/>
    <w:rsid w:val="006C7CDD"/>
    <w:rsid w:val="006D07BF"/>
    <w:rsid w:val="006D0DA2"/>
    <w:rsid w:val="006D27AE"/>
    <w:rsid w:val="006D2841"/>
    <w:rsid w:val="006D2C34"/>
    <w:rsid w:val="006D2ED1"/>
    <w:rsid w:val="006D3A71"/>
    <w:rsid w:val="006D3D32"/>
    <w:rsid w:val="006D4843"/>
    <w:rsid w:val="006D6236"/>
    <w:rsid w:val="006D69AE"/>
    <w:rsid w:val="006D709A"/>
    <w:rsid w:val="006D73E9"/>
    <w:rsid w:val="006D7541"/>
    <w:rsid w:val="006E10EB"/>
    <w:rsid w:val="006E1351"/>
    <w:rsid w:val="006E237F"/>
    <w:rsid w:val="006E275E"/>
    <w:rsid w:val="006E418A"/>
    <w:rsid w:val="006E46C3"/>
    <w:rsid w:val="006E47EA"/>
    <w:rsid w:val="006E49C1"/>
    <w:rsid w:val="006E4BBE"/>
    <w:rsid w:val="006E51E4"/>
    <w:rsid w:val="006E5BDA"/>
    <w:rsid w:val="006E5EEA"/>
    <w:rsid w:val="006E5F7D"/>
    <w:rsid w:val="006E6F3C"/>
    <w:rsid w:val="006E7AD4"/>
    <w:rsid w:val="006F0B36"/>
    <w:rsid w:val="006F14C5"/>
    <w:rsid w:val="006F1E18"/>
    <w:rsid w:val="006F2518"/>
    <w:rsid w:val="006F322B"/>
    <w:rsid w:val="006F331C"/>
    <w:rsid w:val="006F3D2E"/>
    <w:rsid w:val="006F3EBB"/>
    <w:rsid w:val="006F3EC5"/>
    <w:rsid w:val="006F4902"/>
    <w:rsid w:val="006F4C91"/>
    <w:rsid w:val="006F4D35"/>
    <w:rsid w:val="006F53FB"/>
    <w:rsid w:val="006F5598"/>
    <w:rsid w:val="006F58A0"/>
    <w:rsid w:val="006F632E"/>
    <w:rsid w:val="0070005D"/>
    <w:rsid w:val="007005B4"/>
    <w:rsid w:val="0070115A"/>
    <w:rsid w:val="0070148B"/>
    <w:rsid w:val="00701C7E"/>
    <w:rsid w:val="00701D84"/>
    <w:rsid w:val="00702DB8"/>
    <w:rsid w:val="00703087"/>
    <w:rsid w:val="00704D53"/>
    <w:rsid w:val="00704F16"/>
    <w:rsid w:val="007075E9"/>
    <w:rsid w:val="007079A7"/>
    <w:rsid w:val="00707C8B"/>
    <w:rsid w:val="00710B14"/>
    <w:rsid w:val="007124EA"/>
    <w:rsid w:val="00712EE8"/>
    <w:rsid w:val="007139BC"/>
    <w:rsid w:val="00714B63"/>
    <w:rsid w:val="0071500E"/>
    <w:rsid w:val="00715283"/>
    <w:rsid w:val="00716A0B"/>
    <w:rsid w:val="007174D4"/>
    <w:rsid w:val="00721D2A"/>
    <w:rsid w:val="00722658"/>
    <w:rsid w:val="007236EB"/>
    <w:rsid w:val="007241DD"/>
    <w:rsid w:val="007242FC"/>
    <w:rsid w:val="00725DCD"/>
    <w:rsid w:val="00726F2A"/>
    <w:rsid w:val="00727CE7"/>
    <w:rsid w:val="0073064E"/>
    <w:rsid w:val="007308C9"/>
    <w:rsid w:val="00731C94"/>
    <w:rsid w:val="00731DEE"/>
    <w:rsid w:val="0073202A"/>
    <w:rsid w:val="007320F4"/>
    <w:rsid w:val="00732491"/>
    <w:rsid w:val="007329F9"/>
    <w:rsid w:val="00732E18"/>
    <w:rsid w:val="00732F5A"/>
    <w:rsid w:val="00732FF1"/>
    <w:rsid w:val="0073350D"/>
    <w:rsid w:val="007342C6"/>
    <w:rsid w:val="007347C9"/>
    <w:rsid w:val="00734B1F"/>
    <w:rsid w:val="007354C9"/>
    <w:rsid w:val="00735C31"/>
    <w:rsid w:val="00736639"/>
    <w:rsid w:val="00736BEA"/>
    <w:rsid w:val="00736E05"/>
    <w:rsid w:val="0073765F"/>
    <w:rsid w:val="0074192A"/>
    <w:rsid w:val="00742852"/>
    <w:rsid w:val="007428AA"/>
    <w:rsid w:val="00742EB2"/>
    <w:rsid w:val="00745507"/>
    <w:rsid w:val="00745794"/>
    <w:rsid w:val="007457DF"/>
    <w:rsid w:val="00746560"/>
    <w:rsid w:val="007469F1"/>
    <w:rsid w:val="00746CBA"/>
    <w:rsid w:val="00746D59"/>
    <w:rsid w:val="00747521"/>
    <w:rsid w:val="0074758A"/>
    <w:rsid w:val="00747CB9"/>
    <w:rsid w:val="00750AE7"/>
    <w:rsid w:val="00752197"/>
    <w:rsid w:val="00752B0A"/>
    <w:rsid w:val="00753029"/>
    <w:rsid w:val="0075321F"/>
    <w:rsid w:val="0075325A"/>
    <w:rsid w:val="00753AA2"/>
    <w:rsid w:val="007544B4"/>
    <w:rsid w:val="00754C07"/>
    <w:rsid w:val="00755DC4"/>
    <w:rsid w:val="0075615A"/>
    <w:rsid w:val="00760394"/>
    <w:rsid w:val="0076208F"/>
    <w:rsid w:val="00762205"/>
    <w:rsid w:val="007626D3"/>
    <w:rsid w:val="0076320A"/>
    <w:rsid w:val="00763F2F"/>
    <w:rsid w:val="007641A1"/>
    <w:rsid w:val="007647C6"/>
    <w:rsid w:val="00765367"/>
    <w:rsid w:val="00765A4E"/>
    <w:rsid w:val="00765C0A"/>
    <w:rsid w:val="00765F2B"/>
    <w:rsid w:val="0076621D"/>
    <w:rsid w:val="00766E0B"/>
    <w:rsid w:val="00767665"/>
    <w:rsid w:val="0077028D"/>
    <w:rsid w:val="0077048A"/>
    <w:rsid w:val="00770585"/>
    <w:rsid w:val="00771BC2"/>
    <w:rsid w:val="00773714"/>
    <w:rsid w:val="007737FD"/>
    <w:rsid w:val="00773E1D"/>
    <w:rsid w:val="00775297"/>
    <w:rsid w:val="007764E1"/>
    <w:rsid w:val="00776EE7"/>
    <w:rsid w:val="007771F4"/>
    <w:rsid w:val="00780DFE"/>
    <w:rsid w:val="00780E19"/>
    <w:rsid w:val="00782363"/>
    <w:rsid w:val="00783856"/>
    <w:rsid w:val="007839C2"/>
    <w:rsid w:val="00785542"/>
    <w:rsid w:val="007858B6"/>
    <w:rsid w:val="007866D3"/>
    <w:rsid w:val="00786EB1"/>
    <w:rsid w:val="00787B57"/>
    <w:rsid w:val="00791110"/>
    <w:rsid w:val="00791704"/>
    <w:rsid w:val="00791995"/>
    <w:rsid w:val="00792290"/>
    <w:rsid w:val="00792804"/>
    <w:rsid w:val="00793E34"/>
    <w:rsid w:val="007954D8"/>
    <w:rsid w:val="00795A8F"/>
    <w:rsid w:val="00796F4D"/>
    <w:rsid w:val="00796F75"/>
    <w:rsid w:val="00797450"/>
    <w:rsid w:val="007A01B8"/>
    <w:rsid w:val="007A0387"/>
    <w:rsid w:val="007A0E9B"/>
    <w:rsid w:val="007A165F"/>
    <w:rsid w:val="007A17F4"/>
    <w:rsid w:val="007A1D0A"/>
    <w:rsid w:val="007A1DBA"/>
    <w:rsid w:val="007A24AB"/>
    <w:rsid w:val="007A278F"/>
    <w:rsid w:val="007A392B"/>
    <w:rsid w:val="007A3DFC"/>
    <w:rsid w:val="007A4AAE"/>
    <w:rsid w:val="007A5503"/>
    <w:rsid w:val="007A6843"/>
    <w:rsid w:val="007A6A7E"/>
    <w:rsid w:val="007A6A92"/>
    <w:rsid w:val="007A6CAE"/>
    <w:rsid w:val="007A79C2"/>
    <w:rsid w:val="007A7D2C"/>
    <w:rsid w:val="007B022D"/>
    <w:rsid w:val="007B1AA4"/>
    <w:rsid w:val="007B1C07"/>
    <w:rsid w:val="007B28E1"/>
    <w:rsid w:val="007B3978"/>
    <w:rsid w:val="007B3BF1"/>
    <w:rsid w:val="007B5C5C"/>
    <w:rsid w:val="007B5C87"/>
    <w:rsid w:val="007B6DA8"/>
    <w:rsid w:val="007B6F0D"/>
    <w:rsid w:val="007B70C5"/>
    <w:rsid w:val="007B72AA"/>
    <w:rsid w:val="007B7D47"/>
    <w:rsid w:val="007C03B0"/>
    <w:rsid w:val="007C0403"/>
    <w:rsid w:val="007C066B"/>
    <w:rsid w:val="007C142A"/>
    <w:rsid w:val="007C1794"/>
    <w:rsid w:val="007C267A"/>
    <w:rsid w:val="007C2CD8"/>
    <w:rsid w:val="007C31E4"/>
    <w:rsid w:val="007C4F61"/>
    <w:rsid w:val="007C5498"/>
    <w:rsid w:val="007C5CC2"/>
    <w:rsid w:val="007C7279"/>
    <w:rsid w:val="007C7ED1"/>
    <w:rsid w:val="007D11C2"/>
    <w:rsid w:val="007D1AD4"/>
    <w:rsid w:val="007D1C5E"/>
    <w:rsid w:val="007D1FBF"/>
    <w:rsid w:val="007D3480"/>
    <w:rsid w:val="007D389E"/>
    <w:rsid w:val="007D51A1"/>
    <w:rsid w:val="007D579F"/>
    <w:rsid w:val="007D58FE"/>
    <w:rsid w:val="007D601B"/>
    <w:rsid w:val="007D64C6"/>
    <w:rsid w:val="007D6D1F"/>
    <w:rsid w:val="007D7188"/>
    <w:rsid w:val="007D7D40"/>
    <w:rsid w:val="007D7DA9"/>
    <w:rsid w:val="007D7EFC"/>
    <w:rsid w:val="007E009F"/>
    <w:rsid w:val="007E0536"/>
    <w:rsid w:val="007E172D"/>
    <w:rsid w:val="007E22AB"/>
    <w:rsid w:val="007E2CD1"/>
    <w:rsid w:val="007E2F6B"/>
    <w:rsid w:val="007E2F9E"/>
    <w:rsid w:val="007E38AA"/>
    <w:rsid w:val="007E3F72"/>
    <w:rsid w:val="007E4782"/>
    <w:rsid w:val="007E5854"/>
    <w:rsid w:val="007E59B9"/>
    <w:rsid w:val="007E5E3F"/>
    <w:rsid w:val="007E6273"/>
    <w:rsid w:val="007E6922"/>
    <w:rsid w:val="007F2AED"/>
    <w:rsid w:val="007F3151"/>
    <w:rsid w:val="007F3176"/>
    <w:rsid w:val="007F3659"/>
    <w:rsid w:val="007F3774"/>
    <w:rsid w:val="007F3C32"/>
    <w:rsid w:val="007F4109"/>
    <w:rsid w:val="007F438D"/>
    <w:rsid w:val="007F48DB"/>
    <w:rsid w:val="007F526F"/>
    <w:rsid w:val="007F7A9E"/>
    <w:rsid w:val="007F7BC2"/>
    <w:rsid w:val="00800194"/>
    <w:rsid w:val="008002D6"/>
    <w:rsid w:val="00800AC8"/>
    <w:rsid w:val="00800F04"/>
    <w:rsid w:val="00801042"/>
    <w:rsid w:val="0080119B"/>
    <w:rsid w:val="008025F0"/>
    <w:rsid w:val="00802F81"/>
    <w:rsid w:val="008031F6"/>
    <w:rsid w:val="00803F85"/>
    <w:rsid w:val="00804CED"/>
    <w:rsid w:val="00804DD8"/>
    <w:rsid w:val="00804E79"/>
    <w:rsid w:val="0080560A"/>
    <w:rsid w:val="00805A3C"/>
    <w:rsid w:val="00806800"/>
    <w:rsid w:val="00806CDE"/>
    <w:rsid w:val="00810207"/>
    <w:rsid w:val="008107C1"/>
    <w:rsid w:val="00811055"/>
    <w:rsid w:val="0081120F"/>
    <w:rsid w:val="0081144C"/>
    <w:rsid w:val="0081146C"/>
    <w:rsid w:val="00812F54"/>
    <w:rsid w:val="008132E2"/>
    <w:rsid w:val="008133E6"/>
    <w:rsid w:val="00814C69"/>
    <w:rsid w:val="008154F6"/>
    <w:rsid w:val="00817705"/>
    <w:rsid w:val="008178FA"/>
    <w:rsid w:val="00817FB0"/>
    <w:rsid w:val="008209CD"/>
    <w:rsid w:val="00822A48"/>
    <w:rsid w:val="00822A6F"/>
    <w:rsid w:val="00822CE4"/>
    <w:rsid w:val="0082316E"/>
    <w:rsid w:val="00823CF4"/>
    <w:rsid w:val="0082435D"/>
    <w:rsid w:val="0082453D"/>
    <w:rsid w:val="00824C1B"/>
    <w:rsid w:val="0082627E"/>
    <w:rsid w:val="00826546"/>
    <w:rsid w:val="00826CE0"/>
    <w:rsid w:val="00826D0F"/>
    <w:rsid w:val="008272F3"/>
    <w:rsid w:val="00827A2C"/>
    <w:rsid w:val="0083049A"/>
    <w:rsid w:val="00830FCB"/>
    <w:rsid w:val="0083163A"/>
    <w:rsid w:val="00831FC8"/>
    <w:rsid w:val="008338CC"/>
    <w:rsid w:val="008345EB"/>
    <w:rsid w:val="00834ED0"/>
    <w:rsid w:val="008353A6"/>
    <w:rsid w:val="008353C6"/>
    <w:rsid w:val="00835438"/>
    <w:rsid w:val="00835713"/>
    <w:rsid w:val="0083645C"/>
    <w:rsid w:val="008369D0"/>
    <w:rsid w:val="00836C01"/>
    <w:rsid w:val="008376AF"/>
    <w:rsid w:val="008402FC"/>
    <w:rsid w:val="00841191"/>
    <w:rsid w:val="008414AB"/>
    <w:rsid w:val="00842534"/>
    <w:rsid w:val="00842537"/>
    <w:rsid w:val="0084282E"/>
    <w:rsid w:val="00842BA0"/>
    <w:rsid w:val="00842FC0"/>
    <w:rsid w:val="00843166"/>
    <w:rsid w:val="00843A95"/>
    <w:rsid w:val="00843D5F"/>
    <w:rsid w:val="008458BE"/>
    <w:rsid w:val="00846108"/>
    <w:rsid w:val="008478DF"/>
    <w:rsid w:val="00847904"/>
    <w:rsid w:val="00850423"/>
    <w:rsid w:val="00850725"/>
    <w:rsid w:val="0085072F"/>
    <w:rsid w:val="008511C3"/>
    <w:rsid w:val="00851330"/>
    <w:rsid w:val="0085416B"/>
    <w:rsid w:val="00854BAD"/>
    <w:rsid w:val="00854CC5"/>
    <w:rsid w:val="00855502"/>
    <w:rsid w:val="00855975"/>
    <w:rsid w:val="00856AD5"/>
    <w:rsid w:val="00856B8C"/>
    <w:rsid w:val="0085761F"/>
    <w:rsid w:val="00857E20"/>
    <w:rsid w:val="00863245"/>
    <w:rsid w:val="008636CB"/>
    <w:rsid w:val="00863BAD"/>
    <w:rsid w:val="00864886"/>
    <w:rsid w:val="0086633B"/>
    <w:rsid w:val="00866DB7"/>
    <w:rsid w:val="0086744D"/>
    <w:rsid w:val="00870847"/>
    <w:rsid w:val="00871272"/>
    <w:rsid w:val="008716F9"/>
    <w:rsid w:val="00872C63"/>
    <w:rsid w:val="00873418"/>
    <w:rsid w:val="008734EF"/>
    <w:rsid w:val="00873664"/>
    <w:rsid w:val="008737CF"/>
    <w:rsid w:val="00874E5E"/>
    <w:rsid w:val="00874F03"/>
    <w:rsid w:val="008754AF"/>
    <w:rsid w:val="00875792"/>
    <w:rsid w:val="00875FD1"/>
    <w:rsid w:val="008769D8"/>
    <w:rsid w:val="00877165"/>
    <w:rsid w:val="00877D38"/>
    <w:rsid w:val="00880010"/>
    <w:rsid w:val="0088120A"/>
    <w:rsid w:val="00882187"/>
    <w:rsid w:val="00882521"/>
    <w:rsid w:val="00882D1B"/>
    <w:rsid w:val="00883E1E"/>
    <w:rsid w:val="0088491C"/>
    <w:rsid w:val="00885DE1"/>
    <w:rsid w:val="00885E3B"/>
    <w:rsid w:val="00885FD8"/>
    <w:rsid w:val="008868CB"/>
    <w:rsid w:val="008906C7"/>
    <w:rsid w:val="0089073A"/>
    <w:rsid w:val="00891256"/>
    <w:rsid w:val="00892D8B"/>
    <w:rsid w:val="00893C14"/>
    <w:rsid w:val="00894604"/>
    <w:rsid w:val="00894B1B"/>
    <w:rsid w:val="00895C86"/>
    <w:rsid w:val="008966FA"/>
    <w:rsid w:val="00897237"/>
    <w:rsid w:val="00897A53"/>
    <w:rsid w:val="00897DBC"/>
    <w:rsid w:val="00897F56"/>
    <w:rsid w:val="00897F9E"/>
    <w:rsid w:val="008A0033"/>
    <w:rsid w:val="008A0864"/>
    <w:rsid w:val="008A0E63"/>
    <w:rsid w:val="008A0EAE"/>
    <w:rsid w:val="008A1678"/>
    <w:rsid w:val="008A1F9D"/>
    <w:rsid w:val="008A29E6"/>
    <w:rsid w:val="008A3316"/>
    <w:rsid w:val="008A628B"/>
    <w:rsid w:val="008A726A"/>
    <w:rsid w:val="008A745C"/>
    <w:rsid w:val="008A7803"/>
    <w:rsid w:val="008A7950"/>
    <w:rsid w:val="008A7962"/>
    <w:rsid w:val="008A79B3"/>
    <w:rsid w:val="008A7D82"/>
    <w:rsid w:val="008B074C"/>
    <w:rsid w:val="008B086E"/>
    <w:rsid w:val="008B0D5E"/>
    <w:rsid w:val="008B0F85"/>
    <w:rsid w:val="008B0FB1"/>
    <w:rsid w:val="008B107B"/>
    <w:rsid w:val="008B16D8"/>
    <w:rsid w:val="008B1FFA"/>
    <w:rsid w:val="008B279A"/>
    <w:rsid w:val="008B35D9"/>
    <w:rsid w:val="008B37EB"/>
    <w:rsid w:val="008B3905"/>
    <w:rsid w:val="008B3A7A"/>
    <w:rsid w:val="008B5590"/>
    <w:rsid w:val="008B59EE"/>
    <w:rsid w:val="008B6E65"/>
    <w:rsid w:val="008B6F18"/>
    <w:rsid w:val="008B731E"/>
    <w:rsid w:val="008C012B"/>
    <w:rsid w:val="008C13F9"/>
    <w:rsid w:val="008C20A7"/>
    <w:rsid w:val="008C29CF"/>
    <w:rsid w:val="008C31C4"/>
    <w:rsid w:val="008C5016"/>
    <w:rsid w:val="008C59ED"/>
    <w:rsid w:val="008C602A"/>
    <w:rsid w:val="008C627A"/>
    <w:rsid w:val="008C6524"/>
    <w:rsid w:val="008C6651"/>
    <w:rsid w:val="008C6CA6"/>
    <w:rsid w:val="008D0FD0"/>
    <w:rsid w:val="008D1C15"/>
    <w:rsid w:val="008D266B"/>
    <w:rsid w:val="008D27F9"/>
    <w:rsid w:val="008D2A69"/>
    <w:rsid w:val="008D3889"/>
    <w:rsid w:val="008D3DCC"/>
    <w:rsid w:val="008D4480"/>
    <w:rsid w:val="008D4848"/>
    <w:rsid w:val="008D4954"/>
    <w:rsid w:val="008D4A57"/>
    <w:rsid w:val="008D4EF2"/>
    <w:rsid w:val="008D5EE9"/>
    <w:rsid w:val="008D68FA"/>
    <w:rsid w:val="008D6BD1"/>
    <w:rsid w:val="008D6E4C"/>
    <w:rsid w:val="008D7654"/>
    <w:rsid w:val="008D76AA"/>
    <w:rsid w:val="008D77FC"/>
    <w:rsid w:val="008D7808"/>
    <w:rsid w:val="008D7A02"/>
    <w:rsid w:val="008D7A4A"/>
    <w:rsid w:val="008D7B4F"/>
    <w:rsid w:val="008E057D"/>
    <w:rsid w:val="008E0B52"/>
    <w:rsid w:val="008E0DB0"/>
    <w:rsid w:val="008E1DD3"/>
    <w:rsid w:val="008E1F7C"/>
    <w:rsid w:val="008E2102"/>
    <w:rsid w:val="008E2A0B"/>
    <w:rsid w:val="008E2C60"/>
    <w:rsid w:val="008E3070"/>
    <w:rsid w:val="008E3F8E"/>
    <w:rsid w:val="008E4084"/>
    <w:rsid w:val="008E4253"/>
    <w:rsid w:val="008E44D1"/>
    <w:rsid w:val="008E464B"/>
    <w:rsid w:val="008E47F9"/>
    <w:rsid w:val="008E5238"/>
    <w:rsid w:val="008E5355"/>
    <w:rsid w:val="008E698C"/>
    <w:rsid w:val="008E6B91"/>
    <w:rsid w:val="008E6D2C"/>
    <w:rsid w:val="008E715E"/>
    <w:rsid w:val="008E7E4E"/>
    <w:rsid w:val="008E7ED6"/>
    <w:rsid w:val="008F05D6"/>
    <w:rsid w:val="008F09E0"/>
    <w:rsid w:val="008F1B1D"/>
    <w:rsid w:val="008F1EF8"/>
    <w:rsid w:val="008F2E16"/>
    <w:rsid w:val="008F31AD"/>
    <w:rsid w:val="008F3908"/>
    <w:rsid w:val="008F3CD3"/>
    <w:rsid w:val="008F4AE8"/>
    <w:rsid w:val="008F5395"/>
    <w:rsid w:val="008F68CC"/>
    <w:rsid w:val="0090039A"/>
    <w:rsid w:val="00900F10"/>
    <w:rsid w:val="00901050"/>
    <w:rsid w:val="00901465"/>
    <w:rsid w:val="00901AA2"/>
    <w:rsid w:val="00901C6E"/>
    <w:rsid w:val="0090206E"/>
    <w:rsid w:val="00902300"/>
    <w:rsid w:val="0090293E"/>
    <w:rsid w:val="00902E61"/>
    <w:rsid w:val="00902E7B"/>
    <w:rsid w:val="009030D4"/>
    <w:rsid w:val="00903743"/>
    <w:rsid w:val="009037A8"/>
    <w:rsid w:val="00905080"/>
    <w:rsid w:val="00905777"/>
    <w:rsid w:val="00905C15"/>
    <w:rsid w:val="00906DE3"/>
    <w:rsid w:val="00907648"/>
    <w:rsid w:val="009079DD"/>
    <w:rsid w:val="009079F0"/>
    <w:rsid w:val="00910A41"/>
    <w:rsid w:val="00910AC9"/>
    <w:rsid w:val="00911A23"/>
    <w:rsid w:val="0091233C"/>
    <w:rsid w:val="009128B6"/>
    <w:rsid w:val="009130C8"/>
    <w:rsid w:val="0091385E"/>
    <w:rsid w:val="00913BBA"/>
    <w:rsid w:val="00913F23"/>
    <w:rsid w:val="009142F4"/>
    <w:rsid w:val="0091495F"/>
    <w:rsid w:val="00914CD7"/>
    <w:rsid w:val="00915BF8"/>
    <w:rsid w:val="00916A4A"/>
    <w:rsid w:val="00916C78"/>
    <w:rsid w:val="00917343"/>
    <w:rsid w:val="00917DBB"/>
    <w:rsid w:val="00917FA8"/>
    <w:rsid w:val="009205E4"/>
    <w:rsid w:val="00920E2A"/>
    <w:rsid w:val="009212EC"/>
    <w:rsid w:val="009213B9"/>
    <w:rsid w:val="00921488"/>
    <w:rsid w:val="009218A7"/>
    <w:rsid w:val="009218C5"/>
    <w:rsid w:val="00922AFD"/>
    <w:rsid w:val="00923476"/>
    <w:rsid w:val="00923805"/>
    <w:rsid w:val="00923EB3"/>
    <w:rsid w:val="009246E9"/>
    <w:rsid w:val="00925C4C"/>
    <w:rsid w:val="00926299"/>
    <w:rsid w:val="009263B4"/>
    <w:rsid w:val="00927B2A"/>
    <w:rsid w:val="00927DDE"/>
    <w:rsid w:val="009303BF"/>
    <w:rsid w:val="00930B20"/>
    <w:rsid w:val="0093141F"/>
    <w:rsid w:val="009319B3"/>
    <w:rsid w:val="00931C42"/>
    <w:rsid w:val="009320EA"/>
    <w:rsid w:val="0093328D"/>
    <w:rsid w:val="009332DF"/>
    <w:rsid w:val="00933FF5"/>
    <w:rsid w:val="009345A1"/>
    <w:rsid w:val="009354D8"/>
    <w:rsid w:val="0093578F"/>
    <w:rsid w:val="0093590D"/>
    <w:rsid w:val="00935E52"/>
    <w:rsid w:val="0093628F"/>
    <w:rsid w:val="00937D5E"/>
    <w:rsid w:val="009403BB"/>
    <w:rsid w:val="009408BA"/>
    <w:rsid w:val="00941E83"/>
    <w:rsid w:val="00943BE1"/>
    <w:rsid w:val="00943EC2"/>
    <w:rsid w:val="009443FC"/>
    <w:rsid w:val="00944713"/>
    <w:rsid w:val="00946B46"/>
    <w:rsid w:val="00946BC5"/>
    <w:rsid w:val="0095038B"/>
    <w:rsid w:val="0095051E"/>
    <w:rsid w:val="00950F21"/>
    <w:rsid w:val="009513C8"/>
    <w:rsid w:val="009515E9"/>
    <w:rsid w:val="00951960"/>
    <w:rsid w:val="00952AFA"/>
    <w:rsid w:val="00952C19"/>
    <w:rsid w:val="00952C9F"/>
    <w:rsid w:val="00952F64"/>
    <w:rsid w:val="0095308B"/>
    <w:rsid w:val="009546DD"/>
    <w:rsid w:val="00954E5B"/>
    <w:rsid w:val="009554BC"/>
    <w:rsid w:val="00955708"/>
    <w:rsid w:val="00955877"/>
    <w:rsid w:val="00955CBF"/>
    <w:rsid w:val="00956FAD"/>
    <w:rsid w:val="0095718B"/>
    <w:rsid w:val="00960603"/>
    <w:rsid w:val="009608CE"/>
    <w:rsid w:val="0096212A"/>
    <w:rsid w:val="00962157"/>
    <w:rsid w:val="009634EC"/>
    <w:rsid w:val="0096440C"/>
    <w:rsid w:val="00965B1D"/>
    <w:rsid w:val="00966F61"/>
    <w:rsid w:val="00967ABE"/>
    <w:rsid w:val="00967F0B"/>
    <w:rsid w:val="0097077F"/>
    <w:rsid w:val="00971BA0"/>
    <w:rsid w:val="00972319"/>
    <w:rsid w:val="00972784"/>
    <w:rsid w:val="0097424D"/>
    <w:rsid w:val="00974D90"/>
    <w:rsid w:val="00975EEC"/>
    <w:rsid w:val="00975F7E"/>
    <w:rsid w:val="0097688C"/>
    <w:rsid w:val="00976D57"/>
    <w:rsid w:val="00977E5F"/>
    <w:rsid w:val="00981541"/>
    <w:rsid w:val="00981621"/>
    <w:rsid w:val="009816DF"/>
    <w:rsid w:val="00982B97"/>
    <w:rsid w:val="00982CA5"/>
    <w:rsid w:val="00982E90"/>
    <w:rsid w:val="00982F38"/>
    <w:rsid w:val="00982FE0"/>
    <w:rsid w:val="00984002"/>
    <w:rsid w:val="00986107"/>
    <w:rsid w:val="00986FFE"/>
    <w:rsid w:val="009872B9"/>
    <w:rsid w:val="00987836"/>
    <w:rsid w:val="00990870"/>
    <w:rsid w:val="00991636"/>
    <w:rsid w:val="00991CB5"/>
    <w:rsid w:val="00993086"/>
    <w:rsid w:val="00993EE1"/>
    <w:rsid w:val="00993F45"/>
    <w:rsid w:val="009945BB"/>
    <w:rsid w:val="00995362"/>
    <w:rsid w:val="009954C8"/>
    <w:rsid w:val="00996423"/>
    <w:rsid w:val="0099742A"/>
    <w:rsid w:val="0099779B"/>
    <w:rsid w:val="009A0783"/>
    <w:rsid w:val="009A08A3"/>
    <w:rsid w:val="009A1CBB"/>
    <w:rsid w:val="009A2926"/>
    <w:rsid w:val="009A2B90"/>
    <w:rsid w:val="009A3793"/>
    <w:rsid w:val="009A37A8"/>
    <w:rsid w:val="009A37D8"/>
    <w:rsid w:val="009A42D2"/>
    <w:rsid w:val="009A4C37"/>
    <w:rsid w:val="009A5562"/>
    <w:rsid w:val="009A56C7"/>
    <w:rsid w:val="009A6CDA"/>
    <w:rsid w:val="009A74D9"/>
    <w:rsid w:val="009A77A6"/>
    <w:rsid w:val="009B0B95"/>
    <w:rsid w:val="009B1BA5"/>
    <w:rsid w:val="009B1CAD"/>
    <w:rsid w:val="009B262F"/>
    <w:rsid w:val="009B29B0"/>
    <w:rsid w:val="009B3DBD"/>
    <w:rsid w:val="009B4858"/>
    <w:rsid w:val="009B5011"/>
    <w:rsid w:val="009B57F2"/>
    <w:rsid w:val="009B58A2"/>
    <w:rsid w:val="009B5FDD"/>
    <w:rsid w:val="009B70AB"/>
    <w:rsid w:val="009B752F"/>
    <w:rsid w:val="009B76D8"/>
    <w:rsid w:val="009C023D"/>
    <w:rsid w:val="009C0F52"/>
    <w:rsid w:val="009C137A"/>
    <w:rsid w:val="009C21DA"/>
    <w:rsid w:val="009C261F"/>
    <w:rsid w:val="009C2A80"/>
    <w:rsid w:val="009C2AB2"/>
    <w:rsid w:val="009C2FCD"/>
    <w:rsid w:val="009C378F"/>
    <w:rsid w:val="009C4752"/>
    <w:rsid w:val="009C49D5"/>
    <w:rsid w:val="009C63DE"/>
    <w:rsid w:val="009C70B4"/>
    <w:rsid w:val="009C721F"/>
    <w:rsid w:val="009C7ACB"/>
    <w:rsid w:val="009D1F1E"/>
    <w:rsid w:val="009D2937"/>
    <w:rsid w:val="009D36B1"/>
    <w:rsid w:val="009D3F74"/>
    <w:rsid w:val="009D47FA"/>
    <w:rsid w:val="009D641A"/>
    <w:rsid w:val="009D78C3"/>
    <w:rsid w:val="009E0043"/>
    <w:rsid w:val="009E0B10"/>
    <w:rsid w:val="009E143A"/>
    <w:rsid w:val="009E1B5A"/>
    <w:rsid w:val="009E1DBD"/>
    <w:rsid w:val="009E2BD1"/>
    <w:rsid w:val="009E6EA3"/>
    <w:rsid w:val="009E74BB"/>
    <w:rsid w:val="009E76CC"/>
    <w:rsid w:val="009F0A7A"/>
    <w:rsid w:val="009F0CA3"/>
    <w:rsid w:val="009F1365"/>
    <w:rsid w:val="009F19DC"/>
    <w:rsid w:val="009F21FC"/>
    <w:rsid w:val="009F2582"/>
    <w:rsid w:val="009F2E74"/>
    <w:rsid w:val="009F360B"/>
    <w:rsid w:val="009F5026"/>
    <w:rsid w:val="009F5818"/>
    <w:rsid w:val="009F5D9F"/>
    <w:rsid w:val="009F600A"/>
    <w:rsid w:val="009F6713"/>
    <w:rsid w:val="009F7D2D"/>
    <w:rsid w:val="00A0006E"/>
    <w:rsid w:val="00A0017C"/>
    <w:rsid w:val="00A00472"/>
    <w:rsid w:val="00A00E97"/>
    <w:rsid w:val="00A01265"/>
    <w:rsid w:val="00A01A48"/>
    <w:rsid w:val="00A01C0D"/>
    <w:rsid w:val="00A01C2D"/>
    <w:rsid w:val="00A0205F"/>
    <w:rsid w:val="00A026B5"/>
    <w:rsid w:val="00A0308F"/>
    <w:rsid w:val="00A032DD"/>
    <w:rsid w:val="00A0421B"/>
    <w:rsid w:val="00A0461B"/>
    <w:rsid w:val="00A04748"/>
    <w:rsid w:val="00A04B98"/>
    <w:rsid w:val="00A05756"/>
    <w:rsid w:val="00A058ED"/>
    <w:rsid w:val="00A05B51"/>
    <w:rsid w:val="00A069DD"/>
    <w:rsid w:val="00A07385"/>
    <w:rsid w:val="00A078A3"/>
    <w:rsid w:val="00A110B2"/>
    <w:rsid w:val="00A113F0"/>
    <w:rsid w:val="00A11BB5"/>
    <w:rsid w:val="00A1245D"/>
    <w:rsid w:val="00A139ED"/>
    <w:rsid w:val="00A148A0"/>
    <w:rsid w:val="00A148F9"/>
    <w:rsid w:val="00A14BB7"/>
    <w:rsid w:val="00A14FDD"/>
    <w:rsid w:val="00A155A0"/>
    <w:rsid w:val="00A15BFB"/>
    <w:rsid w:val="00A16D81"/>
    <w:rsid w:val="00A170AB"/>
    <w:rsid w:val="00A20236"/>
    <w:rsid w:val="00A20532"/>
    <w:rsid w:val="00A20569"/>
    <w:rsid w:val="00A2063A"/>
    <w:rsid w:val="00A20965"/>
    <w:rsid w:val="00A211B7"/>
    <w:rsid w:val="00A211F0"/>
    <w:rsid w:val="00A23143"/>
    <w:rsid w:val="00A24FC9"/>
    <w:rsid w:val="00A257AF"/>
    <w:rsid w:val="00A26652"/>
    <w:rsid w:val="00A26A64"/>
    <w:rsid w:val="00A26BC2"/>
    <w:rsid w:val="00A272DA"/>
    <w:rsid w:val="00A27974"/>
    <w:rsid w:val="00A27AE0"/>
    <w:rsid w:val="00A27F27"/>
    <w:rsid w:val="00A30359"/>
    <w:rsid w:val="00A30897"/>
    <w:rsid w:val="00A30EF4"/>
    <w:rsid w:val="00A314F8"/>
    <w:rsid w:val="00A315FC"/>
    <w:rsid w:val="00A31C53"/>
    <w:rsid w:val="00A32F40"/>
    <w:rsid w:val="00A3308D"/>
    <w:rsid w:val="00A331B0"/>
    <w:rsid w:val="00A338F9"/>
    <w:rsid w:val="00A34ADD"/>
    <w:rsid w:val="00A34C44"/>
    <w:rsid w:val="00A35447"/>
    <w:rsid w:val="00A354E6"/>
    <w:rsid w:val="00A35C48"/>
    <w:rsid w:val="00A360B6"/>
    <w:rsid w:val="00A3675F"/>
    <w:rsid w:val="00A36EB9"/>
    <w:rsid w:val="00A37812"/>
    <w:rsid w:val="00A37F56"/>
    <w:rsid w:val="00A4073E"/>
    <w:rsid w:val="00A40B5A"/>
    <w:rsid w:val="00A415DD"/>
    <w:rsid w:val="00A41671"/>
    <w:rsid w:val="00A41D41"/>
    <w:rsid w:val="00A42512"/>
    <w:rsid w:val="00A43067"/>
    <w:rsid w:val="00A4376D"/>
    <w:rsid w:val="00A438A7"/>
    <w:rsid w:val="00A4408E"/>
    <w:rsid w:val="00A44C27"/>
    <w:rsid w:val="00A45014"/>
    <w:rsid w:val="00A45709"/>
    <w:rsid w:val="00A4726B"/>
    <w:rsid w:val="00A472AC"/>
    <w:rsid w:val="00A50533"/>
    <w:rsid w:val="00A50FD9"/>
    <w:rsid w:val="00A51298"/>
    <w:rsid w:val="00A51BB8"/>
    <w:rsid w:val="00A51E69"/>
    <w:rsid w:val="00A5343A"/>
    <w:rsid w:val="00A5424B"/>
    <w:rsid w:val="00A544A8"/>
    <w:rsid w:val="00A54E06"/>
    <w:rsid w:val="00A54EAC"/>
    <w:rsid w:val="00A55614"/>
    <w:rsid w:val="00A56D36"/>
    <w:rsid w:val="00A56E7E"/>
    <w:rsid w:val="00A604F6"/>
    <w:rsid w:val="00A61113"/>
    <w:rsid w:val="00A62203"/>
    <w:rsid w:val="00A625E6"/>
    <w:rsid w:val="00A62A0B"/>
    <w:rsid w:val="00A62F3C"/>
    <w:rsid w:val="00A63B35"/>
    <w:rsid w:val="00A64399"/>
    <w:rsid w:val="00A64A43"/>
    <w:rsid w:val="00A665AE"/>
    <w:rsid w:val="00A668E6"/>
    <w:rsid w:val="00A66FD1"/>
    <w:rsid w:val="00A67E14"/>
    <w:rsid w:val="00A70BB6"/>
    <w:rsid w:val="00A71E20"/>
    <w:rsid w:val="00A73B23"/>
    <w:rsid w:val="00A7509A"/>
    <w:rsid w:val="00A76331"/>
    <w:rsid w:val="00A77C05"/>
    <w:rsid w:val="00A77CAB"/>
    <w:rsid w:val="00A83518"/>
    <w:rsid w:val="00A83765"/>
    <w:rsid w:val="00A846D4"/>
    <w:rsid w:val="00A847AB"/>
    <w:rsid w:val="00A85443"/>
    <w:rsid w:val="00A86E0A"/>
    <w:rsid w:val="00A87E00"/>
    <w:rsid w:val="00A9058C"/>
    <w:rsid w:val="00A90C92"/>
    <w:rsid w:val="00A9116E"/>
    <w:rsid w:val="00A9124B"/>
    <w:rsid w:val="00A92011"/>
    <w:rsid w:val="00A92210"/>
    <w:rsid w:val="00A92C57"/>
    <w:rsid w:val="00A92EA1"/>
    <w:rsid w:val="00A9313F"/>
    <w:rsid w:val="00A93236"/>
    <w:rsid w:val="00A9338F"/>
    <w:rsid w:val="00A949EF"/>
    <w:rsid w:val="00A963F8"/>
    <w:rsid w:val="00A96739"/>
    <w:rsid w:val="00A97053"/>
    <w:rsid w:val="00A9795C"/>
    <w:rsid w:val="00A97CCB"/>
    <w:rsid w:val="00A97DA8"/>
    <w:rsid w:val="00AA0277"/>
    <w:rsid w:val="00AA0301"/>
    <w:rsid w:val="00AA23A6"/>
    <w:rsid w:val="00AA24AA"/>
    <w:rsid w:val="00AA284A"/>
    <w:rsid w:val="00AA2AFA"/>
    <w:rsid w:val="00AA2B9F"/>
    <w:rsid w:val="00AA2C18"/>
    <w:rsid w:val="00AA3679"/>
    <w:rsid w:val="00AA4093"/>
    <w:rsid w:val="00AA4BF0"/>
    <w:rsid w:val="00AA5984"/>
    <w:rsid w:val="00AA5D0B"/>
    <w:rsid w:val="00AA5F12"/>
    <w:rsid w:val="00AA610D"/>
    <w:rsid w:val="00AA653E"/>
    <w:rsid w:val="00AA7051"/>
    <w:rsid w:val="00AA71F1"/>
    <w:rsid w:val="00AB0163"/>
    <w:rsid w:val="00AB0192"/>
    <w:rsid w:val="00AB0B98"/>
    <w:rsid w:val="00AB0D85"/>
    <w:rsid w:val="00AB27BA"/>
    <w:rsid w:val="00AB313D"/>
    <w:rsid w:val="00AB315A"/>
    <w:rsid w:val="00AB41F6"/>
    <w:rsid w:val="00AB4AA1"/>
    <w:rsid w:val="00AB4C97"/>
    <w:rsid w:val="00AB4F14"/>
    <w:rsid w:val="00AB5735"/>
    <w:rsid w:val="00AB5A93"/>
    <w:rsid w:val="00AB5F47"/>
    <w:rsid w:val="00AB69F5"/>
    <w:rsid w:val="00AB7B3F"/>
    <w:rsid w:val="00AC0020"/>
    <w:rsid w:val="00AC00F5"/>
    <w:rsid w:val="00AC02E4"/>
    <w:rsid w:val="00AC1F66"/>
    <w:rsid w:val="00AC234D"/>
    <w:rsid w:val="00AC3CCD"/>
    <w:rsid w:val="00AC4503"/>
    <w:rsid w:val="00AC453B"/>
    <w:rsid w:val="00AC4AD8"/>
    <w:rsid w:val="00AC5189"/>
    <w:rsid w:val="00AC5799"/>
    <w:rsid w:val="00AC604F"/>
    <w:rsid w:val="00AC62B9"/>
    <w:rsid w:val="00AC70A2"/>
    <w:rsid w:val="00AC74C4"/>
    <w:rsid w:val="00AC7F1F"/>
    <w:rsid w:val="00AD0263"/>
    <w:rsid w:val="00AD0929"/>
    <w:rsid w:val="00AD0A6A"/>
    <w:rsid w:val="00AD0DB9"/>
    <w:rsid w:val="00AD239B"/>
    <w:rsid w:val="00AD242F"/>
    <w:rsid w:val="00AD2707"/>
    <w:rsid w:val="00AD347E"/>
    <w:rsid w:val="00AD36A9"/>
    <w:rsid w:val="00AD39DA"/>
    <w:rsid w:val="00AD4145"/>
    <w:rsid w:val="00AD498B"/>
    <w:rsid w:val="00AD4D56"/>
    <w:rsid w:val="00AD4D73"/>
    <w:rsid w:val="00AD6285"/>
    <w:rsid w:val="00AD62BB"/>
    <w:rsid w:val="00AD67DB"/>
    <w:rsid w:val="00AD6C0E"/>
    <w:rsid w:val="00AE0376"/>
    <w:rsid w:val="00AE03CD"/>
    <w:rsid w:val="00AE0731"/>
    <w:rsid w:val="00AE0CB1"/>
    <w:rsid w:val="00AE1AA4"/>
    <w:rsid w:val="00AE320F"/>
    <w:rsid w:val="00AE33B2"/>
    <w:rsid w:val="00AE3610"/>
    <w:rsid w:val="00AE3AA6"/>
    <w:rsid w:val="00AE56A4"/>
    <w:rsid w:val="00AE5841"/>
    <w:rsid w:val="00AE5CCC"/>
    <w:rsid w:val="00AE6002"/>
    <w:rsid w:val="00AE6C21"/>
    <w:rsid w:val="00AE7D49"/>
    <w:rsid w:val="00AF001D"/>
    <w:rsid w:val="00AF0992"/>
    <w:rsid w:val="00AF1DCC"/>
    <w:rsid w:val="00AF24B4"/>
    <w:rsid w:val="00AF25B2"/>
    <w:rsid w:val="00AF2DD8"/>
    <w:rsid w:val="00AF2FBD"/>
    <w:rsid w:val="00AF477B"/>
    <w:rsid w:val="00AF4C56"/>
    <w:rsid w:val="00AF4EAC"/>
    <w:rsid w:val="00AF5020"/>
    <w:rsid w:val="00AF5A1A"/>
    <w:rsid w:val="00AF6E9F"/>
    <w:rsid w:val="00AF79CD"/>
    <w:rsid w:val="00B00721"/>
    <w:rsid w:val="00B00DCA"/>
    <w:rsid w:val="00B017E5"/>
    <w:rsid w:val="00B0380C"/>
    <w:rsid w:val="00B05761"/>
    <w:rsid w:val="00B05A62"/>
    <w:rsid w:val="00B065F1"/>
    <w:rsid w:val="00B070A8"/>
    <w:rsid w:val="00B0753B"/>
    <w:rsid w:val="00B07817"/>
    <w:rsid w:val="00B10403"/>
    <w:rsid w:val="00B10434"/>
    <w:rsid w:val="00B10951"/>
    <w:rsid w:val="00B11130"/>
    <w:rsid w:val="00B111CD"/>
    <w:rsid w:val="00B1124E"/>
    <w:rsid w:val="00B11B3E"/>
    <w:rsid w:val="00B1399C"/>
    <w:rsid w:val="00B142AC"/>
    <w:rsid w:val="00B146FB"/>
    <w:rsid w:val="00B14898"/>
    <w:rsid w:val="00B14B47"/>
    <w:rsid w:val="00B14B7A"/>
    <w:rsid w:val="00B1592C"/>
    <w:rsid w:val="00B164D6"/>
    <w:rsid w:val="00B1659C"/>
    <w:rsid w:val="00B16CF2"/>
    <w:rsid w:val="00B171EB"/>
    <w:rsid w:val="00B17DBA"/>
    <w:rsid w:val="00B20221"/>
    <w:rsid w:val="00B20F83"/>
    <w:rsid w:val="00B21039"/>
    <w:rsid w:val="00B214E7"/>
    <w:rsid w:val="00B217A8"/>
    <w:rsid w:val="00B223C7"/>
    <w:rsid w:val="00B23351"/>
    <w:rsid w:val="00B233C5"/>
    <w:rsid w:val="00B23D79"/>
    <w:rsid w:val="00B23FCC"/>
    <w:rsid w:val="00B2438E"/>
    <w:rsid w:val="00B245FF"/>
    <w:rsid w:val="00B24C55"/>
    <w:rsid w:val="00B24C64"/>
    <w:rsid w:val="00B24CD8"/>
    <w:rsid w:val="00B24DCE"/>
    <w:rsid w:val="00B250FA"/>
    <w:rsid w:val="00B25A6B"/>
    <w:rsid w:val="00B26FA4"/>
    <w:rsid w:val="00B274F6"/>
    <w:rsid w:val="00B27D79"/>
    <w:rsid w:val="00B30239"/>
    <w:rsid w:val="00B3121D"/>
    <w:rsid w:val="00B312F1"/>
    <w:rsid w:val="00B318E3"/>
    <w:rsid w:val="00B31922"/>
    <w:rsid w:val="00B326E9"/>
    <w:rsid w:val="00B328F4"/>
    <w:rsid w:val="00B33EE5"/>
    <w:rsid w:val="00B341B6"/>
    <w:rsid w:val="00B34853"/>
    <w:rsid w:val="00B3513B"/>
    <w:rsid w:val="00B3546B"/>
    <w:rsid w:val="00B365DE"/>
    <w:rsid w:val="00B36616"/>
    <w:rsid w:val="00B36DE8"/>
    <w:rsid w:val="00B36E6A"/>
    <w:rsid w:val="00B407EF"/>
    <w:rsid w:val="00B409A3"/>
    <w:rsid w:val="00B40D27"/>
    <w:rsid w:val="00B41089"/>
    <w:rsid w:val="00B411EF"/>
    <w:rsid w:val="00B41588"/>
    <w:rsid w:val="00B417A9"/>
    <w:rsid w:val="00B41D02"/>
    <w:rsid w:val="00B42A33"/>
    <w:rsid w:val="00B42E89"/>
    <w:rsid w:val="00B4358E"/>
    <w:rsid w:val="00B438DE"/>
    <w:rsid w:val="00B43D47"/>
    <w:rsid w:val="00B440DE"/>
    <w:rsid w:val="00B44BBC"/>
    <w:rsid w:val="00B45F2D"/>
    <w:rsid w:val="00B464FC"/>
    <w:rsid w:val="00B46647"/>
    <w:rsid w:val="00B4698B"/>
    <w:rsid w:val="00B46DB9"/>
    <w:rsid w:val="00B472AF"/>
    <w:rsid w:val="00B474B5"/>
    <w:rsid w:val="00B47662"/>
    <w:rsid w:val="00B50091"/>
    <w:rsid w:val="00B5083F"/>
    <w:rsid w:val="00B50E69"/>
    <w:rsid w:val="00B51C84"/>
    <w:rsid w:val="00B51C97"/>
    <w:rsid w:val="00B5202B"/>
    <w:rsid w:val="00B535DB"/>
    <w:rsid w:val="00B53D83"/>
    <w:rsid w:val="00B54E52"/>
    <w:rsid w:val="00B55228"/>
    <w:rsid w:val="00B558A3"/>
    <w:rsid w:val="00B55C6E"/>
    <w:rsid w:val="00B55D51"/>
    <w:rsid w:val="00B56FCE"/>
    <w:rsid w:val="00B57496"/>
    <w:rsid w:val="00B57ABE"/>
    <w:rsid w:val="00B57F60"/>
    <w:rsid w:val="00B60E3F"/>
    <w:rsid w:val="00B612A3"/>
    <w:rsid w:val="00B614B7"/>
    <w:rsid w:val="00B61BA8"/>
    <w:rsid w:val="00B61C1F"/>
    <w:rsid w:val="00B6261C"/>
    <w:rsid w:val="00B63E08"/>
    <w:rsid w:val="00B64BF4"/>
    <w:rsid w:val="00B64DDF"/>
    <w:rsid w:val="00B651B5"/>
    <w:rsid w:val="00B65694"/>
    <w:rsid w:val="00B65821"/>
    <w:rsid w:val="00B6599C"/>
    <w:rsid w:val="00B66DE9"/>
    <w:rsid w:val="00B67121"/>
    <w:rsid w:val="00B67403"/>
    <w:rsid w:val="00B705E6"/>
    <w:rsid w:val="00B70DF2"/>
    <w:rsid w:val="00B712E9"/>
    <w:rsid w:val="00B718B0"/>
    <w:rsid w:val="00B71F0A"/>
    <w:rsid w:val="00B73430"/>
    <w:rsid w:val="00B7352D"/>
    <w:rsid w:val="00B73D06"/>
    <w:rsid w:val="00B7604E"/>
    <w:rsid w:val="00B760DB"/>
    <w:rsid w:val="00B7629D"/>
    <w:rsid w:val="00B803BA"/>
    <w:rsid w:val="00B82275"/>
    <w:rsid w:val="00B82978"/>
    <w:rsid w:val="00B84AE9"/>
    <w:rsid w:val="00B850E9"/>
    <w:rsid w:val="00B85605"/>
    <w:rsid w:val="00B87158"/>
    <w:rsid w:val="00B8773B"/>
    <w:rsid w:val="00B90D70"/>
    <w:rsid w:val="00B91592"/>
    <w:rsid w:val="00B91F5C"/>
    <w:rsid w:val="00B92094"/>
    <w:rsid w:val="00B926BD"/>
    <w:rsid w:val="00B93E8C"/>
    <w:rsid w:val="00B9525D"/>
    <w:rsid w:val="00B959C8"/>
    <w:rsid w:val="00B96747"/>
    <w:rsid w:val="00B97C63"/>
    <w:rsid w:val="00B97EBD"/>
    <w:rsid w:val="00BA0787"/>
    <w:rsid w:val="00BA0CCE"/>
    <w:rsid w:val="00BA0EC7"/>
    <w:rsid w:val="00BA0FEE"/>
    <w:rsid w:val="00BA102D"/>
    <w:rsid w:val="00BA145C"/>
    <w:rsid w:val="00BA2109"/>
    <w:rsid w:val="00BA21E5"/>
    <w:rsid w:val="00BA2964"/>
    <w:rsid w:val="00BA39E1"/>
    <w:rsid w:val="00BA4065"/>
    <w:rsid w:val="00BA4266"/>
    <w:rsid w:val="00BA4DCD"/>
    <w:rsid w:val="00BA5114"/>
    <w:rsid w:val="00BA5899"/>
    <w:rsid w:val="00BA6408"/>
    <w:rsid w:val="00BA65F9"/>
    <w:rsid w:val="00BA6645"/>
    <w:rsid w:val="00BA7171"/>
    <w:rsid w:val="00BA7E30"/>
    <w:rsid w:val="00BB0767"/>
    <w:rsid w:val="00BB0B37"/>
    <w:rsid w:val="00BB1033"/>
    <w:rsid w:val="00BB210C"/>
    <w:rsid w:val="00BB2355"/>
    <w:rsid w:val="00BB3122"/>
    <w:rsid w:val="00BB3607"/>
    <w:rsid w:val="00BB4076"/>
    <w:rsid w:val="00BB40F2"/>
    <w:rsid w:val="00BB4330"/>
    <w:rsid w:val="00BB4702"/>
    <w:rsid w:val="00BB4D0F"/>
    <w:rsid w:val="00BB4FEB"/>
    <w:rsid w:val="00BB55DA"/>
    <w:rsid w:val="00BB70EA"/>
    <w:rsid w:val="00BB7210"/>
    <w:rsid w:val="00BB741B"/>
    <w:rsid w:val="00BB7A08"/>
    <w:rsid w:val="00BB7C3F"/>
    <w:rsid w:val="00BC016F"/>
    <w:rsid w:val="00BC0C3B"/>
    <w:rsid w:val="00BC324F"/>
    <w:rsid w:val="00BC40E3"/>
    <w:rsid w:val="00BC4644"/>
    <w:rsid w:val="00BC4D03"/>
    <w:rsid w:val="00BC674A"/>
    <w:rsid w:val="00BC6B77"/>
    <w:rsid w:val="00BC73A0"/>
    <w:rsid w:val="00BC7AAD"/>
    <w:rsid w:val="00BD0C7F"/>
    <w:rsid w:val="00BD0E9D"/>
    <w:rsid w:val="00BD1694"/>
    <w:rsid w:val="00BD25D7"/>
    <w:rsid w:val="00BD2B02"/>
    <w:rsid w:val="00BD4581"/>
    <w:rsid w:val="00BD478D"/>
    <w:rsid w:val="00BD4A7E"/>
    <w:rsid w:val="00BD4E6A"/>
    <w:rsid w:val="00BD50F6"/>
    <w:rsid w:val="00BD53CD"/>
    <w:rsid w:val="00BD553D"/>
    <w:rsid w:val="00BD5891"/>
    <w:rsid w:val="00BD5C47"/>
    <w:rsid w:val="00BD6B53"/>
    <w:rsid w:val="00BD6D94"/>
    <w:rsid w:val="00BD7451"/>
    <w:rsid w:val="00BD76DF"/>
    <w:rsid w:val="00BD79D3"/>
    <w:rsid w:val="00BE01E8"/>
    <w:rsid w:val="00BE1619"/>
    <w:rsid w:val="00BE191C"/>
    <w:rsid w:val="00BE25ED"/>
    <w:rsid w:val="00BE2A41"/>
    <w:rsid w:val="00BE3111"/>
    <w:rsid w:val="00BE3786"/>
    <w:rsid w:val="00BE4559"/>
    <w:rsid w:val="00BE4668"/>
    <w:rsid w:val="00BE4717"/>
    <w:rsid w:val="00BE582E"/>
    <w:rsid w:val="00BE58FD"/>
    <w:rsid w:val="00BE5911"/>
    <w:rsid w:val="00BE5BCD"/>
    <w:rsid w:val="00BE5EA5"/>
    <w:rsid w:val="00BE6E8D"/>
    <w:rsid w:val="00BE782F"/>
    <w:rsid w:val="00BE7BA3"/>
    <w:rsid w:val="00BE7C1A"/>
    <w:rsid w:val="00BE7E1F"/>
    <w:rsid w:val="00BF0CD1"/>
    <w:rsid w:val="00BF13C0"/>
    <w:rsid w:val="00BF22CD"/>
    <w:rsid w:val="00BF299B"/>
    <w:rsid w:val="00BF2AFB"/>
    <w:rsid w:val="00BF32DA"/>
    <w:rsid w:val="00BF3AB6"/>
    <w:rsid w:val="00BF421A"/>
    <w:rsid w:val="00BF53EE"/>
    <w:rsid w:val="00BF5675"/>
    <w:rsid w:val="00BF5947"/>
    <w:rsid w:val="00BF5D85"/>
    <w:rsid w:val="00BF67CD"/>
    <w:rsid w:val="00BF67F4"/>
    <w:rsid w:val="00BF6E7C"/>
    <w:rsid w:val="00BF79EC"/>
    <w:rsid w:val="00BF7F81"/>
    <w:rsid w:val="00C002A8"/>
    <w:rsid w:val="00C0103A"/>
    <w:rsid w:val="00C01C82"/>
    <w:rsid w:val="00C0249E"/>
    <w:rsid w:val="00C02B38"/>
    <w:rsid w:val="00C02C4F"/>
    <w:rsid w:val="00C032D9"/>
    <w:rsid w:val="00C049D9"/>
    <w:rsid w:val="00C04BC2"/>
    <w:rsid w:val="00C057CB"/>
    <w:rsid w:val="00C05A29"/>
    <w:rsid w:val="00C0675C"/>
    <w:rsid w:val="00C06E6E"/>
    <w:rsid w:val="00C06FE4"/>
    <w:rsid w:val="00C07019"/>
    <w:rsid w:val="00C07056"/>
    <w:rsid w:val="00C070D3"/>
    <w:rsid w:val="00C102B8"/>
    <w:rsid w:val="00C11567"/>
    <w:rsid w:val="00C12D64"/>
    <w:rsid w:val="00C131E0"/>
    <w:rsid w:val="00C1431E"/>
    <w:rsid w:val="00C14AB1"/>
    <w:rsid w:val="00C156AE"/>
    <w:rsid w:val="00C15A37"/>
    <w:rsid w:val="00C15C5A"/>
    <w:rsid w:val="00C1672A"/>
    <w:rsid w:val="00C16D18"/>
    <w:rsid w:val="00C16F2F"/>
    <w:rsid w:val="00C17374"/>
    <w:rsid w:val="00C1778B"/>
    <w:rsid w:val="00C20CF5"/>
    <w:rsid w:val="00C20F89"/>
    <w:rsid w:val="00C21778"/>
    <w:rsid w:val="00C22706"/>
    <w:rsid w:val="00C227AC"/>
    <w:rsid w:val="00C227D3"/>
    <w:rsid w:val="00C22D16"/>
    <w:rsid w:val="00C231BD"/>
    <w:rsid w:val="00C23445"/>
    <w:rsid w:val="00C2390E"/>
    <w:rsid w:val="00C23D17"/>
    <w:rsid w:val="00C242DA"/>
    <w:rsid w:val="00C26306"/>
    <w:rsid w:val="00C263EC"/>
    <w:rsid w:val="00C26986"/>
    <w:rsid w:val="00C26D63"/>
    <w:rsid w:val="00C279C3"/>
    <w:rsid w:val="00C27CD1"/>
    <w:rsid w:val="00C313A5"/>
    <w:rsid w:val="00C3195A"/>
    <w:rsid w:val="00C31C83"/>
    <w:rsid w:val="00C32B41"/>
    <w:rsid w:val="00C32DAB"/>
    <w:rsid w:val="00C338B8"/>
    <w:rsid w:val="00C33938"/>
    <w:rsid w:val="00C33C33"/>
    <w:rsid w:val="00C347A5"/>
    <w:rsid w:val="00C3562D"/>
    <w:rsid w:val="00C376C8"/>
    <w:rsid w:val="00C401A6"/>
    <w:rsid w:val="00C405BD"/>
    <w:rsid w:val="00C4097F"/>
    <w:rsid w:val="00C40B8A"/>
    <w:rsid w:val="00C40F03"/>
    <w:rsid w:val="00C40F25"/>
    <w:rsid w:val="00C411C5"/>
    <w:rsid w:val="00C4231F"/>
    <w:rsid w:val="00C42F36"/>
    <w:rsid w:val="00C42F99"/>
    <w:rsid w:val="00C4328A"/>
    <w:rsid w:val="00C43958"/>
    <w:rsid w:val="00C44D05"/>
    <w:rsid w:val="00C45CAA"/>
    <w:rsid w:val="00C45D99"/>
    <w:rsid w:val="00C46D76"/>
    <w:rsid w:val="00C47375"/>
    <w:rsid w:val="00C50302"/>
    <w:rsid w:val="00C5062D"/>
    <w:rsid w:val="00C50B2D"/>
    <w:rsid w:val="00C51088"/>
    <w:rsid w:val="00C51D74"/>
    <w:rsid w:val="00C5228C"/>
    <w:rsid w:val="00C524FD"/>
    <w:rsid w:val="00C54153"/>
    <w:rsid w:val="00C54EEB"/>
    <w:rsid w:val="00C54F1F"/>
    <w:rsid w:val="00C55334"/>
    <w:rsid w:val="00C55F89"/>
    <w:rsid w:val="00C560FC"/>
    <w:rsid w:val="00C569AD"/>
    <w:rsid w:val="00C57012"/>
    <w:rsid w:val="00C57603"/>
    <w:rsid w:val="00C6021A"/>
    <w:rsid w:val="00C60254"/>
    <w:rsid w:val="00C60DC8"/>
    <w:rsid w:val="00C6191F"/>
    <w:rsid w:val="00C63236"/>
    <w:rsid w:val="00C638DC"/>
    <w:rsid w:val="00C63AEC"/>
    <w:rsid w:val="00C63CF9"/>
    <w:rsid w:val="00C63DCC"/>
    <w:rsid w:val="00C6484F"/>
    <w:rsid w:val="00C64885"/>
    <w:rsid w:val="00C66365"/>
    <w:rsid w:val="00C66BAB"/>
    <w:rsid w:val="00C675C2"/>
    <w:rsid w:val="00C67D52"/>
    <w:rsid w:val="00C71E00"/>
    <w:rsid w:val="00C72474"/>
    <w:rsid w:val="00C7248F"/>
    <w:rsid w:val="00C72F26"/>
    <w:rsid w:val="00C7474F"/>
    <w:rsid w:val="00C74842"/>
    <w:rsid w:val="00C75133"/>
    <w:rsid w:val="00C75510"/>
    <w:rsid w:val="00C75859"/>
    <w:rsid w:val="00C80383"/>
    <w:rsid w:val="00C80DFA"/>
    <w:rsid w:val="00C814A7"/>
    <w:rsid w:val="00C82405"/>
    <w:rsid w:val="00C8286A"/>
    <w:rsid w:val="00C828DB"/>
    <w:rsid w:val="00C82982"/>
    <w:rsid w:val="00C82C6A"/>
    <w:rsid w:val="00C837CF"/>
    <w:rsid w:val="00C83ADA"/>
    <w:rsid w:val="00C83B21"/>
    <w:rsid w:val="00C83BB1"/>
    <w:rsid w:val="00C84AFC"/>
    <w:rsid w:val="00C85227"/>
    <w:rsid w:val="00C85C6F"/>
    <w:rsid w:val="00C85CE6"/>
    <w:rsid w:val="00C86080"/>
    <w:rsid w:val="00C9087B"/>
    <w:rsid w:val="00C92A63"/>
    <w:rsid w:val="00C94857"/>
    <w:rsid w:val="00C95755"/>
    <w:rsid w:val="00C95FDB"/>
    <w:rsid w:val="00C96563"/>
    <w:rsid w:val="00C96EFA"/>
    <w:rsid w:val="00C97EE2"/>
    <w:rsid w:val="00C97F78"/>
    <w:rsid w:val="00CA01C7"/>
    <w:rsid w:val="00CA072B"/>
    <w:rsid w:val="00CA087F"/>
    <w:rsid w:val="00CA0A48"/>
    <w:rsid w:val="00CA2268"/>
    <w:rsid w:val="00CA2BF2"/>
    <w:rsid w:val="00CA2FB4"/>
    <w:rsid w:val="00CA412C"/>
    <w:rsid w:val="00CA4427"/>
    <w:rsid w:val="00CA55E6"/>
    <w:rsid w:val="00CA7792"/>
    <w:rsid w:val="00CB0564"/>
    <w:rsid w:val="00CB0780"/>
    <w:rsid w:val="00CB2D72"/>
    <w:rsid w:val="00CB3356"/>
    <w:rsid w:val="00CB3E7E"/>
    <w:rsid w:val="00CB3EEC"/>
    <w:rsid w:val="00CB40EF"/>
    <w:rsid w:val="00CB482A"/>
    <w:rsid w:val="00CB4859"/>
    <w:rsid w:val="00CB487F"/>
    <w:rsid w:val="00CB4EFC"/>
    <w:rsid w:val="00CB4F02"/>
    <w:rsid w:val="00CB51AE"/>
    <w:rsid w:val="00CB5F0A"/>
    <w:rsid w:val="00CB681E"/>
    <w:rsid w:val="00CB712C"/>
    <w:rsid w:val="00CC2764"/>
    <w:rsid w:val="00CC2952"/>
    <w:rsid w:val="00CC2C82"/>
    <w:rsid w:val="00CC3082"/>
    <w:rsid w:val="00CC3306"/>
    <w:rsid w:val="00CC3539"/>
    <w:rsid w:val="00CC37DD"/>
    <w:rsid w:val="00CC3E29"/>
    <w:rsid w:val="00CC4487"/>
    <w:rsid w:val="00CC4C1F"/>
    <w:rsid w:val="00CC5783"/>
    <w:rsid w:val="00CC60ED"/>
    <w:rsid w:val="00CC68E7"/>
    <w:rsid w:val="00CC690E"/>
    <w:rsid w:val="00CC6D1E"/>
    <w:rsid w:val="00CC7067"/>
    <w:rsid w:val="00CD08EC"/>
    <w:rsid w:val="00CD09DE"/>
    <w:rsid w:val="00CD0C7F"/>
    <w:rsid w:val="00CD0DC5"/>
    <w:rsid w:val="00CD0FFD"/>
    <w:rsid w:val="00CD33BC"/>
    <w:rsid w:val="00CD3939"/>
    <w:rsid w:val="00CD3F66"/>
    <w:rsid w:val="00CD40D2"/>
    <w:rsid w:val="00CD4321"/>
    <w:rsid w:val="00CD44E3"/>
    <w:rsid w:val="00CD4610"/>
    <w:rsid w:val="00CD5121"/>
    <w:rsid w:val="00CD5630"/>
    <w:rsid w:val="00CD5787"/>
    <w:rsid w:val="00CD6A3C"/>
    <w:rsid w:val="00CD70B9"/>
    <w:rsid w:val="00CD7958"/>
    <w:rsid w:val="00CE12F1"/>
    <w:rsid w:val="00CE17F4"/>
    <w:rsid w:val="00CE1AD6"/>
    <w:rsid w:val="00CE22B3"/>
    <w:rsid w:val="00CE2601"/>
    <w:rsid w:val="00CE2A7F"/>
    <w:rsid w:val="00CE2C0B"/>
    <w:rsid w:val="00CE2ED0"/>
    <w:rsid w:val="00CE3E9D"/>
    <w:rsid w:val="00CE44A4"/>
    <w:rsid w:val="00CE44C6"/>
    <w:rsid w:val="00CE5F06"/>
    <w:rsid w:val="00CE64FA"/>
    <w:rsid w:val="00CE710F"/>
    <w:rsid w:val="00CE7C55"/>
    <w:rsid w:val="00CE7D94"/>
    <w:rsid w:val="00CF0B74"/>
    <w:rsid w:val="00CF1F15"/>
    <w:rsid w:val="00CF2202"/>
    <w:rsid w:val="00CF2530"/>
    <w:rsid w:val="00CF3271"/>
    <w:rsid w:val="00CF398B"/>
    <w:rsid w:val="00CF4143"/>
    <w:rsid w:val="00CF439C"/>
    <w:rsid w:val="00CF684A"/>
    <w:rsid w:val="00CF684E"/>
    <w:rsid w:val="00CF6B56"/>
    <w:rsid w:val="00CF756C"/>
    <w:rsid w:val="00D003AD"/>
    <w:rsid w:val="00D00837"/>
    <w:rsid w:val="00D00CFC"/>
    <w:rsid w:val="00D00FE4"/>
    <w:rsid w:val="00D01045"/>
    <w:rsid w:val="00D010F1"/>
    <w:rsid w:val="00D02371"/>
    <w:rsid w:val="00D0282E"/>
    <w:rsid w:val="00D02CFF"/>
    <w:rsid w:val="00D03CDA"/>
    <w:rsid w:val="00D040F4"/>
    <w:rsid w:val="00D0442E"/>
    <w:rsid w:val="00D048E8"/>
    <w:rsid w:val="00D05805"/>
    <w:rsid w:val="00D058D4"/>
    <w:rsid w:val="00D064D6"/>
    <w:rsid w:val="00D0658D"/>
    <w:rsid w:val="00D06DFC"/>
    <w:rsid w:val="00D07370"/>
    <w:rsid w:val="00D07809"/>
    <w:rsid w:val="00D1081A"/>
    <w:rsid w:val="00D10EE7"/>
    <w:rsid w:val="00D11EEF"/>
    <w:rsid w:val="00D12FFC"/>
    <w:rsid w:val="00D139EA"/>
    <w:rsid w:val="00D13A7C"/>
    <w:rsid w:val="00D142C8"/>
    <w:rsid w:val="00D144F6"/>
    <w:rsid w:val="00D145A0"/>
    <w:rsid w:val="00D14617"/>
    <w:rsid w:val="00D147D5"/>
    <w:rsid w:val="00D149C5"/>
    <w:rsid w:val="00D14B53"/>
    <w:rsid w:val="00D153F5"/>
    <w:rsid w:val="00D160C7"/>
    <w:rsid w:val="00D16BAE"/>
    <w:rsid w:val="00D17783"/>
    <w:rsid w:val="00D17B52"/>
    <w:rsid w:val="00D20010"/>
    <w:rsid w:val="00D2012D"/>
    <w:rsid w:val="00D20382"/>
    <w:rsid w:val="00D20AEA"/>
    <w:rsid w:val="00D20BB3"/>
    <w:rsid w:val="00D20CE4"/>
    <w:rsid w:val="00D21FE9"/>
    <w:rsid w:val="00D226C8"/>
    <w:rsid w:val="00D22B74"/>
    <w:rsid w:val="00D22DD0"/>
    <w:rsid w:val="00D2451E"/>
    <w:rsid w:val="00D25782"/>
    <w:rsid w:val="00D26E9A"/>
    <w:rsid w:val="00D30580"/>
    <w:rsid w:val="00D30FDA"/>
    <w:rsid w:val="00D3124C"/>
    <w:rsid w:val="00D326A9"/>
    <w:rsid w:val="00D32B0A"/>
    <w:rsid w:val="00D338CA"/>
    <w:rsid w:val="00D33A7B"/>
    <w:rsid w:val="00D33B88"/>
    <w:rsid w:val="00D343B6"/>
    <w:rsid w:val="00D349A0"/>
    <w:rsid w:val="00D34A4D"/>
    <w:rsid w:val="00D34EE9"/>
    <w:rsid w:val="00D34F75"/>
    <w:rsid w:val="00D353CE"/>
    <w:rsid w:val="00D35C4C"/>
    <w:rsid w:val="00D35F41"/>
    <w:rsid w:val="00D360C5"/>
    <w:rsid w:val="00D36A4D"/>
    <w:rsid w:val="00D373A8"/>
    <w:rsid w:val="00D41645"/>
    <w:rsid w:val="00D4192E"/>
    <w:rsid w:val="00D41D70"/>
    <w:rsid w:val="00D421B2"/>
    <w:rsid w:val="00D42B5B"/>
    <w:rsid w:val="00D43DA9"/>
    <w:rsid w:val="00D4423A"/>
    <w:rsid w:val="00D442EC"/>
    <w:rsid w:val="00D44D69"/>
    <w:rsid w:val="00D45175"/>
    <w:rsid w:val="00D451E4"/>
    <w:rsid w:val="00D4536C"/>
    <w:rsid w:val="00D457F8"/>
    <w:rsid w:val="00D460EE"/>
    <w:rsid w:val="00D463F3"/>
    <w:rsid w:val="00D50145"/>
    <w:rsid w:val="00D5019E"/>
    <w:rsid w:val="00D50735"/>
    <w:rsid w:val="00D5157A"/>
    <w:rsid w:val="00D524F3"/>
    <w:rsid w:val="00D52B1B"/>
    <w:rsid w:val="00D5371A"/>
    <w:rsid w:val="00D5374E"/>
    <w:rsid w:val="00D552DF"/>
    <w:rsid w:val="00D5549A"/>
    <w:rsid w:val="00D55984"/>
    <w:rsid w:val="00D55B5B"/>
    <w:rsid w:val="00D57990"/>
    <w:rsid w:val="00D6022B"/>
    <w:rsid w:val="00D60705"/>
    <w:rsid w:val="00D612FE"/>
    <w:rsid w:val="00D61EAA"/>
    <w:rsid w:val="00D61FE2"/>
    <w:rsid w:val="00D6224D"/>
    <w:rsid w:val="00D62375"/>
    <w:rsid w:val="00D626EA"/>
    <w:rsid w:val="00D62EBB"/>
    <w:rsid w:val="00D62EC9"/>
    <w:rsid w:val="00D632B5"/>
    <w:rsid w:val="00D6384E"/>
    <w:rsid w:val="00D638B2"/>
    <w:rsid w:val="00D63B59"/>
    <w:rsid w:val="00D641E3"/>
    <w:rsid w:val="00D65044"/>
    <w:rsid w:val="00D6506D"/>
    <w:rsid w:val="00D66064"/>
    <w:rsid w:val="00D66E87"/>
    <w:rsid w:val="00D66F43"/>
    <w:rsid w:val="00D678BE"/>
    <w:rsid w:val="00D70670"/>
    <w:rsid w:val="00D71C77"/>
    <w:rsid w:val="00D7237B"/>
    <w:rsid w:val="00D724E9"/>
    <w:rsid w:val="00D72973"/>
    <w:rsid w:val="00D729CB"/>
    <w:rsid w:val="00D72EFA"/>
    <w:rsid w:val="00D737D0"/>
    <w:rsid w:val="00D7409E"/>
    <w:rsid w:val="00D746E1"/>
    <w:rsid w:val="00D74866"/>
    <w:rsid w:val="00D74B26"/>
    <w:rsid w:val="00D75FA8"/>
    <w:rsid w:val="00D761D3"/>
    <w:rsid w:val="00D765E7"/>
    <w:rsid w:val="00D7665C"/>
    <w:rsid w:val="00D77954"/>
    <w:rsid w:val="00D77DF9"/>
    <w:rsid w:val="00D77E41"/>
    <w:rsid w:val="00D80440"/>
    <w:rsid w:val="00D8073E"/>
    <w:rsid w:val="00D809A5"/>
    <w:rsid w:val="00D80DB1"/>
    <w:rsid w:val="00D80E0B"/>
    <w:rsid w:val="00D80F8F"/>
    <w:rsid w:val="00D82536"/>
    <w:rsid w:val="00D828E0"/>
    <w:rsid w:val="00D82C93"/>
    <w:rsid w:val="00D82F28"/>
    <w:rsid w:val="00D83B86"/>
    <w:rsid w:val="00D8466E"/>
    <w:rsid w:val="00D84E2A"/>
    <w:rsid w:val="00D85B12"/>
    <w:rsid w:val="00D9155A"/>
    <w:rsid w:val="00D917FE"/>
    <w:rsid w:val="00D9299A"/>
    <w:rsid w:val="00D92A5A"/>
    <w:rsid w:val="00D93346"/>
    <w:rsid w:val="00D93446"/>
    <w:rsid w:val="00D938B6"/>
    <w:rsid w:val="00D93D1E"/>
    <w:rsid w:val="00D93D3B"/>
    <w:rsid w:val="00D94698"/>
    <w:rsid w:val="00D954F9"/>
    <w:rsid w:val="00D961BB"/>
    <w:rsid w:val="00D96965"/>
    <w:rsid w:val="00D97531"/>
    <w:rsid w:val="00D97E46"/>
    <w:rsid w:val="00DA0D70"/>
    <w:rsid w:val="00DA0EC3"/>
    <w:rsid w:val="00DA14C1"/>
    <w:rsid w:val="00DA1925"/>
    <w:rsid w:val="00DA1A21"/>
    <w:rsid w:val="00DA1B45"/>
    <w:rsid w:val="00DA22B2"/>
    <w:rsid w:val="00DA2DE4"/>
    <w:rsid w:val="00DA3A30"/>
    <w:rsid w:val="00DA3E17"/>
    <w:rsid w:val="00DA43FA"/>
    <w:rsid w:val="00DA55BB"/>
    <w:rsid w:val="00DA660F"/>
    <w:rsid w:val="00DA7007"/>
    <w:rsid w:val="00DA7B6D"/>
    <w:rsid w:val="00DB0086"/>
    <w:rsid w:val="00DB1A0A"/>
    <w:rsid w:val="00DB2968"/>
    <w:rsid w:val="00DB2B58"/>
    <w:rsid w:val="00DB387A"/>
    <w:rsid w:val="00DB3DEA"/>
    <w:rsid w:val="00DB4870"/>
    <w:rsid w:val="00DB4BEF"/>
    <w:rsid w:val="00DB4CC2"/>
    <w:rsid w:val="00DB4E35"/>
    <w:rsid w:val="00DB517D"/>
    <w:rsid w:val="00DB5430"/>
    <w:rsid w:val="00DB5EDC"/>
    <w:rsid w:val="00DB613A"/>
    <w:rsid w:val="00DB6F7A"/>
    <w:rsid w:val="00DB6FB9"/>
    <w:rsid w:val="00DC08D0"/>
    <w:rsid w:val="00DC0F58"/>
    <w:rsid w:val="00DC1295"/>
    <w:rsid w:val="00DC1DE0"/>
    <w:rsid w:val="00DC2395"/>
    <w:rsid w:val="00DC291B"/>
    <w:rsid w:val="00DC3202"/>
    <w:rsid w:val="00DC3A93"/>
    <w:rsid w:val="00DC4EB0"/>
    <w:rsid w:val="00DC5445"/>
    <w:rsid w:val="00DC5519"/>
    <w:rsid w:val="00DC6A13"/>
    <w:rsid w:val="00DC6D7D"/>
    <w:rsid w:val="00DD05EB"/>
    <w:rsid w:val="00DD09A4"/>
    <w:rsid w:val="00DD0A8D"/>
    <w:rsid w:val="00DD0C63"/>
    <w:rsid w:val="00DD0E12"/>
    <w:rsid w:val="00DD141B"/>
    <w:rsid w:val="00DD1424"/>
    <w:rsid w:val="00DD3011"/>
    <w:rsid w:val="00DD3CC8"/>
    <w:rsid w:val="00DD4FA3"/>
    <w:rsid w:val="00DD637A"/>
    <w:rsid w:val="00DD68B8"/>
    <w:rsid w:val="00DD6FDA"/>
    <w:rsid w:val="00DE0E1C"/>
    <w:rsid w:val="00DE1C64"/>
    <w:rsid w:val="00DE2369"/>
    <w:rsid w:val="00DE23A6"/>
    <w:rsid w:val="00DE25EC"/>
    <w:rsid w:val="00DE25FB"/>
    <w:rsid w:val="00DE2CC6"/>
    <w:rsid w:val="00DE3297"/>
    <w:rsid w:val="00DE3942"/>
    <w:rsid w:val="00DE3956"/>
    <w:rsid w:val="00DE3E42"/>
    <w:rsid w:val="00DE43B4"/>
    <w:rsid w:val="00DE53FF"/>
    <w:rsid w:val="00DE5A43"/>
    <w:rsid w:val="00DE6222"/>
    <w:rsid w:val="00DE6865"/>
    <w:rsid w:val="00DE7125"/>
    <w:rsid w:val="00DE791F"/>
    <w:rsid w:val="00DE79C0"/>
    <w:rsid w:val="00DE7AB7"/>
    <w:rsid w:val="00DF053A"/>
    <w:rsid w:val="00DF05B0"/>
    <w:rsid w:val="00DF095A"/>
    <w:rsid w:val="00DF144E"/>
    <w:rsid w:val="00DF1808"/>
    <w:rsid w:val="00DF1BAD"/>
    <w:rsid w:val="00DF2138"/>
    <w:rsid w:val="00DF36C6"/>
    <w:rsid w:val="00DF39B0"/>
    <w:rsid w:val="00DF4B50"/>
    <w:rsid w:val="00DF538D"/>
    <w:rsid w:val="00DF5854"/>
    <w:rsid w:val="00DF66DB"/>
    <w:rsid w:val="00DF6984"/>
    <w:rsid w:val="00DF6E30"/>
    <w:rsid w:val="00DF709D"/>
    <w:rsid w:val="00DF7482"/>
    <w:rsid w:val="00DF7B1E"/>
    <w:rsid w:val="00DF7BAC"/>
    <w:rsid w:val="00DF7C4B"/>
    <w:rsid w:val="00E002E8"/>
    <w:rsid w:val="00E00954"/>
    <w:rsid w:val="00E01112"/>
    <w:rsid w:val="00E011B8"/>
    <w:rsid w:val="00E01D13"/>
    <w:rsid w:val="00E02341"/>
    <w:rsid w:val="00E02722"/>
    <w:rsid w:val="00E0308F"/>
    <w:rsid w:val="00E03CDE"/>
    <w:rsid w:val="00E05CBD"/>
    <w:rsid w:val="00E06172"/>
    <w:rsid w:val="00E068BF"/>
    <w:rsid w:val="00E06CE7"/>
    <w:rsid w:val="00E075F5"/>
    <w:rsid w:val="00E07E7A"/>
    <w:rsid w:val="00E1027B"/>
    <w:rsid w:val="00E10BEB"/>
    <w:rsid w:val="00E11D3B"/>
    <w:rsid w:val="00E12086"/>
    <w:rsid w:val="00E13F8E"/>
    <w:rsid w:val="00E141BD"/>
    <w:rsid w:val="00E1445F"/>
    <w:rsid w:val="00E15CEE"/>
    <w:rsid w:val="00E1674D"/>
    <w:rsid w:val="00E16AB4"/>
    <w:rsid w:val="00E16C67"/>
    <w:rsid w:val="00E177E0"/>
    <w:rsid w:val="00E178F5"/>
    <w:rsid w:val="00E201F8"/>
    <w:rsid w:val="00E208C4"/>
    <w:rsid w:val="00E20BB6"/>
    <w:rsid w:val="00E20D07"/>
    <w:rsid w:val="00E21585"/>
    <w:rsid w:val="00E2232F"/>
    <w:rsid w:val="00E22386"/>
    <w:rsid w:val="00E22A5C"/>
    <w:rsid w:val="00E2358E"/>
    <w:rsid w:val="00E23F79"/>
    <w:rsid w:val="00E2412A"/>
    <w:rsid w:val="00E241CC"/>
    <w:rsid w:val="00E24323"/>
    <w:rsid w:val="00E24EE7"/>
    <w:rsid w:val="00E25469"/>
    <w:rsid w:val="00E25674"/>
    <w:rsid w:val="00E25A83"/>
    <w:rsid w:val="00E25D4A"/>
    <w:rsid w:val="00E26411"/>
    <w:rsid w:val="00E26F68"/>
    <w:rsid w:val="00E304B8"/>
    <w:rsid w:val="00E31453"/>
    <w:rsid w:val="00E3173A"/>
    <w:rsid w:val="00E336C8"/>
    <w:rsid w:val="00E33745"/>
    <w:rsid w:val="00E3484B"/>
    <w:rsid w:val="00E3764F"/>
    <w:rsid w:val="00E4094B"/>
    <w:rsid w:val="00E40D21"/>
    <w:rsid w:val="00E41322"/>
    <w:rsid w:val="00E4265D"/>
    <w:rsid w:val="00E4327F"/>
    <w:rsid w:val="00E43BEA"/>
    <w:rsid w:val="00E44469"/>
    <w:rsid w:val="00E4476A"/>
    <w:rsid w:val="00E44A7A"/>
    <w:rsid w:val="00E45706"/>
    <w:rsid w:val="00E45DEF"/>
    <w:rsid w:val="00E4693D"/>
    <w:rsid w:val="00E46A5B"/>
    <w:rsid w:val="00E47562"/>
    <w:rsid w:val="00E51645"/>
    <w:rsid w:val="00E525CC"/>
    <w:rsid w:val="00E52A48"/>
    <w:rsid w:val="00E54863"/>
    <w:rsid w:val="00E55A32"/>
    <w:rsid w:val="00E55B50"/>
    <w:rsid w:val="00E55BAC"/>
    <w:rsid w:val="00E55C67"/>
    <w:rsid w:val="00E55C89"/>
    <w:rsid w:val="00E56073"/>
    <w:rsid w:val="00E56105"/>
    <w:rsid w:val="00E56751"/>
    <w:rsid w:val="00E56836"/>
    <w:rsid w:val="00E60AAB"/>
    <w:rsid w:val="00E60B99"/>
    <w:rsid w:val="00E60E4D"/>
    <w:rsid w:val="00E61576"/>
    <w:rsid w:val="00E61C90"/>
    <w:rsid w:val="00E61D25"/>
    <w:rsid w:val="00E6245A"/>
    <w:rsid w:val="00E62926"/>
    <w:rsid w:val="00E63015"/>
    <w:rsid w:val="00E641C7"/>
    <w:rsid w:val="00E64391"/>
    <w:rsid w:val="00E646C3"/>
    <w:rsid w:val="00E64B01"/>
    <w:rsid w:val="00E65409"/>
    <w:rsid w:val="00E657FA"/>
    <w:rsid w:val="00E663C1"/>
    <w:rsid w:val="00E67BF6"/>
    <w:rsid w:val="00E67FE5"/>
    <w:rsid w:val="00E70015"/>
    <w:rsid w:val="00E70D32"/>
    <w:rsid w:val="00E7167F"/>
    <w:rsid w:val="00E7291C"/>
    <w:rsid w:val="00E732AF"/>
    <w:rsid w:val="00E73412"/>
    <w:rsid w:val="00E7346D"/>
    <w:rsid w:val="00E74797"/>
    <w:rsid w:val="00E74A03"/>
    <w:rsid w:val="00E750CF"/>
    <w:rsid w:val="00E754D8"/>
    <w:rsid w:val="00E75A0B"/>
    <w:rsid w:val="00E75DAA"/>
    <w:rsid w:val="00E76D60"/>
    <w:rsid w:val="00E771B9"/>
    <w:rsid w:val="00E8043B"/>
    <w:rsid w:val="00E81A76"/>
    <w:rsid w:val="00E81C71"/>
    <w:rsid w:val="00E834C1"/>
    <w:rsid w:val="00E83C7E"/>
    <w:rsid w:val="00E83D1F"/>
    <w:rsid w:val="00E83F5E"/>
    <w:rsid w:val="00E840C1"/>
    <w:rsid w:val="00E847EA"/>
    <w:rsid w:val="00E853A3"/>
    <w:rsid w:val="00E857D5"/>
    <w:rsid w:val="00E85DA3"/>
    <w:rsid w:val="00E86B05"/>
    <w:rsid w:val="00E86C6E"/>
    <w:rsid w:val="00E875D5"/>
    <w:rsid w:val="00E87EF5"/>
    <w:rsid w:val="00E903DD"/>
    <w:rsid w:val="00E9088B"/>
    <w:rsid w:val="00E91B77"/>
    <w:rsid w:val="00E93A94"/>
    <w:rsid w:val="00E9414C"/>
    <w:rsid w:val="00E95519"/>
    <w:rsid w:val="00E9565D"/>
    <w:rsid w:val="00E957A4"/>
    <w:rsid w:val="00E96069"/>
    <w:rsid w:val="00E97082"/>
    <w:rsid w:val="00E974DD"/>
    <w:rsid w:val="00EA08B2"/>
    <w:rsid w:val="00EA1F73"/>
    <w:rsid w:val="00EA22AC"/>
    <w:rsid w:val="00EA2C74"/>
    <w:rsid w:val="00EA2CF8"/>
    <w:rsid w:val="00EA3189"/>
    <w:rsid w:val="00EA3D04"/>
    <w:rsid w:val="00EA47EE"/>
    <w:rsid w:val="00EA553F"/>
    <w:rsid w:val="00EA57BC"/>
    <w:rsid w:val="00EA7CC4"/>
    <w:rsid w:val="00EB16DC"/>
    <w:rsid w:val="00EB1A21"/>
    <w:rsid w:val="00EB220E"/>
    <w:rsid w:val="00EB2C41"/>
    <w:rsid w:val="00EB3302"/>
    <w:rsid w:val="00EB364D"/>
    <w:rsid w:val="00EB3965"/>
    <w:rsid w:val="00EB4547"/>
    <w:rsid w:val="00EB4C09"/>
    <w:rsid w:val="00EB4C3A"/>
    <w:rsid w:val="00EB5534"/>
    <w:rsid w:val="00EB584B"/>
    <w:rsid w:val="00EB5913"/>
    <w:rsid w:val="00EB5D5F"/>
    <w:rsid w:val="00EB6320"/>
    <w:rsid w:val="00EB6B95"/>
    <w:rsid w:val="00EB6CCF"/>
    <w:rsid w:val="00EB6E7A"/>
    <w:rsid w:val="00EB752E"/>
    <w:rsid w:val="00EB7915"/>
    <w:rsid w:val="00EB7BA3"/>
    <w:rsid w:val="00EC1926"/>
    <w:rsid w:val="00EC1ECD"/>
    <w:rsid w:val="00EC23FC"/>
    <w:rsid w:val="00EC2BE7"/>
    <w:rsid w:val="00EC32C4"/>
    <w:rsid w:val="00EC3659"/>
    <w:rsid w:val="00EC3D8C"/>
    <w:rsid w:val="00EC517E"/>
    <w:rsid w:val="00EC5330"/>
    <w:rsid w:val="00EC5536"/>
    <w:rsid w:val="00EC6B0D"/>
    <w:rsid w:val="00EC763A"/>
    <w:rsid w:val="00ED1263"/>
    <w:rsid w:val="00ED17CD"/>
    <w:rsid w:val="00ED1A5F"/>
    <w:rsid w:val="00ED1D46"/>
    <w:rsid w:val="00ED349B"/>
    <w:rsid w:val="00ED4600"/>
    <w:rsid w:val="00ED485A"/>
    <w:rsid w:val="00ED4C6F"/>
    <w:rsid w:val="00ED557E"/>
    <w:rsid w:val="00ED610C"/>
    <w:rsid w:val="00ED62AA"/>
    <w:rsid w:val="00ED630A"/>
    <w:rsid w:val="00ED680C"/>
    <w:rsid w:val="00ED6A97"/>
    <w:rsid w:val="00ED778D"/>
    <w:rsid w:val="00EE0554"/>
    <w:rsid w:val="00EE0BC7"/>
    <w:rsid w:val="00EE0E9C"/>
    <w:rsid w:val="00EE1783"/>
    <w:rsid w:val="00EE23E6"/>
    <w:rsid w:val="00EE2531"/>
    <w:rsid w:val="00EE2CCD"/>
    <w:rsid w:val="00EE2E89"/>
    <w:rsid w:val="00EE2EAF"/>
    <w:rsid w:val="00EE335F"/>
    <w:rsid w:val="00EE35F8"/>
    <w:rsid w:val="00EE539E"/>
    <w:rsid w:val="00EE5706"/>
    <w:rsid w:val="00EE64B2"/>
    <w:rsid w:val="00EE69B6"/>
    <w:rsid w:val="00EE6F6F"/>
    <w:rsid w:val="00EE790F"/>
    <w:rsid w:val="00EE79B9"/>
    <w:rsid w:val="00EE79C3"/>
    <w:rsid w:val="00EF07A9"/>
    <w:rsid w:val="00EF0DAE"/>
    <w:rsid w:val="00EF0EE8"/>
    <w:rsid w:val="00EF117D"/>
    <w:rsid w:val="00EF1369"/>
    <w:rsid w:val="00EF20EC"/>
    <w:rsid w:val="00EF250F"/>
    <w:rsid w:val="00EF2A5D"/>
    <w:rsid w:val="00EF38C2"/>
    <w:rsid w:val="00EF409E"/>
    <w:rsid w:val="00EF518C"/>
    <w:rsid w:val="00EF5686"/>
    <w:rsid w:val="00EF6DD9"/>
    <w:rsid w:val="00EF73D0"/>
    <w:rsid w:val="00EF77EB"/>
    <w:rsid w:val="00EF7C72"/>
    <w:rsid w:val="00F0031D"/>
    <w:rsid w:val="00F00622"/>
    <w:rsid w:val="00F00971"/>
    <w:rsid w:val="00F00B7D"/>
    <w:rsid w:val="00F00FC9"/>
    <w:rsid w:val="00F011E8"/>
    <w:rsid w:val="00F011FF"/>
    <w:rsid w:val="00F0128C"/>
    <w:rsid w:val="00F019B2"/>
    <w:rsid w:val="00F01E46"/>
    <w:rsid w:val="00F048FD"/>
    <w:rsid w:val="00F04F26"/>
    <w:rsid w:val="00F0508E"/>
    <w:rsid w:val="00F0585A"/>
    <w:rsid w:val="00F07574"/>
    <w:rsid w:val="00F0787A"/>
    <w:rsid w:val="00F07B7F"/>
    <w:rsid w:val="00F10B97"/>
    <w:rsid w:val="00F116B9"/>
    <w:rsid w:val="00F125E6"/>
    <w:rsid w:val="00F13E63"/>
    <w:rsid w:val="00F14180"/>
    <w:rsid w:val="00F14497"/>
    <w:rsid w:val="00F1462B"/>
    <w:rsid w:val="00F147FF"/>
    <w:rsid w:val="00F15041"/>
    <w:rsid w:val="00F161FB"/>
    <w:rsid w:val="00F16496"/>
    <w:rsid w:val="00F16F75"/>
    <w:rsid w:val="00F1752C"/>
    <w:rsid w:val="00F17B80"/>
    <w:rsid w:val="00F205C2"/>
    <w:rsid w:val="00F2092B"/>
    <w:rsid w:val="00F2113A"/>
    <w:rsid w:val="00F21421"/>
    <w:rsid w:val="00F218AC"/>
    <w:rsid w:val="00F21901"/>
    <w:rsid w:val="00F21AD1"/>
    <w:rsid w:val="00F21EB0"/>
    <w:rsid w:val="00F23182"/>
    <w:rsid w:val="00F23870"/>
    <w:rsid w:val="00F2436C"/>
    <w:rsid w:val="00F2466A"/>
    <w:rsid w:val="00F25158"/>
    <w:rsid w:val="00F25AEC"/>
    <w:rsid w:val="00F26738"/>
    <w:rsid w:val="00F26961"/>
    <w:rsid w:val="00F26C78"/>
    <w:rsid w:val="00F26EE4"/>
    <w:rsid w:val="00F271F6"/>
    <w:rsid w:val="00F30B7C"/>
    <w:rsid w:val="00F321F5"/>
    <w:rsid w:val="00F32D3A"/>
    <w:rsid w:val="00F337FA"/>
    <w:rsid w:val="00F3384B"/>
    <w:rsid w:val="00F34B32"/>
    <w:rsid w:val="00F34EE9"/>
    <w:rsid w:val="00F358CA"/>
    <w:rsid w:val="00F35C11"/>
    <w:rsid w:val="00F35D7D"/>
    <w:rsid w:val="00F36163"/>
    <w:rsid w:val="00F36326"/>
    <w:rsid w:val="00F36A4F"/>
    <w:rsid w:val="00F37D04"/>
    <w:rsid w:val="00F41245"/>
    <w:rsid w:val="00F41661"/>
    <w:rsid w:val="00F4298E"/>
    <w:rsid w:val="00F43552"/>
    <w:rsid w:val="00F43CBE"/>
    <w:rsid w:val="00F44A59"/>
    <w:rsid w:val="00F45510"/>
    <w:rsid w:val="00F46A7C"/>
    <w:rsid w:val="00F4771B"/>
    <w:rsid w:val="00F47F4C"/>
    <w:rsid w:val="00F5056F"/>
    <w:rsid w:val="00F50E25"/>
    <w:rsid w:val="00F513CD"/>
    <w:rsid w:val="00F514F5"/>
    <w:rsid w:val="00F515B3"/>
    <w:rsid w:val="00F51F00"/>
    <w:rsid w:val="00F52882"/>
    <w:rsid w:val="00F52D0C"/>
    <w:rsid w:val="00F52F5F"/>
    <w:rsid w:val="00F535B2"/>
    <w:rsid w:val="00F5386C"/>
    <w:rsid w:val="00F539DB"/>
    <w:rsid w:val="00F5542E"/>
    <w:rsid w:val="00F55E5C"/>
    <w:rsid w:val="00F57377"/>
    <w:rsid w:val="00F57A16"/>
    <w:rsid w:val="00F608C9"/>
    <w:rsid w:val="00F60B7C"/>
    <w:rsid w:val="00F613E0"/>
    <w:rsid w:val="00F61987"/>
    <w:rsid w:val="00F62372"/>
    <w:rsid w:val="00F62AF5"/>
    <w:rsid w:val="00F632A2"/>
    <w:rsid w:val="00F6421A"/>
    <w:rsid w:val="00F64D31"/>
    <w:rsid w:val="00F65139"/>
    <w:rsid w:val="00F65B87"/>
    <w:rsid w:val="00F65B98"/>
    <w:rsid w:val="00F65C78"/>
    <w:rsid w:val="00F66ED1"/>
    <w:rsid w:val="00F6776E"/>
    <w:rsid w:val="00F702C2"/>
    <w:rsid w:val="00F71105"/>
    <w:rsid w:val="00F7141D"/>
    <w:rsid w:val="00F7147A"/>
    <w:rsid w:val="00F71937"/>
    <w:rsid w:val="00F71CFF"/>
    <w:rsid w:val="00F71FB0"/>
    <w:rsid w:val="00F72274"/>
    <w:rsid w:val="00F724CE"/>
    <w:rsid w:val="00F7309A"/>
    <w:rsid w:val="00F74DA8"/>
    <w:rsid w:val="00F751DF"/>
    <w:rsid w:val="00F754A2"/>
    <w:rsid w:val="00F75DCA"/>
    <w:rsid w:val="00F75DDC"/>
    <w:rsid w:val="00F7760F"/>
    <w:rsid w:val="00F801DE"/>
    <w:rsid w:val="00F80437"/>
    <w:rsid w:val="00F80917"/>
    <w:rsid w:val="00F81363"/>
    <w:rsid w:val="00F821AC"/>
    <w:rsid w:val="00F829AD"/>
    <w:rsid w:val="00F82D18"/>
    <w:rsid w:val="00F832C0"/>
    <w:rsid w:val="00F832C1"/>
    <w:rsid w:val="00F83719"/>
    <w:rsid w:val="00F840BC"/>
    <w:rsid w:val="00F8683E"/>
    <w:rsid w:val="00F86B56"/>
    <w:rsid w:val="00F86C56"/>
    <w:rsid w:val="00F9093B"/>
    <w:rsid w:val="00F90C47"/>
    <w:rsid w:val="00F91281"/>
    <w:rsid w:val="00F916CD"/>
    <w:rsid w:val="00F92054"/>
    <w:rsid w:val="00F934D4"/>
    <w:rsid w:val="00F93CA1"/>
    <w:rsid w:val="00F945BE"/>
    <w:rsid w:val="00F9586F"/>
    <w:rsid w:val="00F95BF9"/>
    <w:rsid w:val="00F97374"/>
    <w:rsid w:val="00F97A51"/>
    <w:rsid w:val="00F97DA3"/>
    <w:rsid w:val="00FA02C9"/>
    <w:rsid w:val="00FA0608"/>
    <w:rsid w:val="00FA275A"/>
    <w:rsid w:val="00FA2E56"/>
    <w:rsid w:val="00FA3348"/>
    <w:rsid w:val="00FA4274"/>
    <w:rsid w:val="00FA58D2"/>
    <w:rsid w:val="00FA6158"/>
    <w:rsid w:val="00FA64EB"/>
    <w:rsid w:val="00FA662C"/>
    <w:rsid w:val="00FA7985"/>
    <w:rsid w:val="00FB0CF0"/>
    <w:rsid w:val="00FB0E82"/>
    <w:rsid w:val="00FB1B22"/>
    <w:rsid w:val="00FB1D39"/>
    <w:rsid w:val="00FB25DE"/>
    <w:rsid w:val="00FB2EB2"/>
    <w:rsid w:val="00FB333C"/>
    <w:rsid w:val="00FB3665"/>
    <w:rsid w:val="00FB3DDE"/>
    <w:rsid w:val="00FB3F7B"/>
    <w:rsid w:val="00FB407B"/>
    <w:rsid w:val="00FB513E"/>
    <w:rsid w:val="00FB5E80"/>
    <w:rsid w:val="00FB61EE"/>
    <w:rsid w:val="00FB6782"/>
    <w:rsid w:val="00FB6F83"/>
    <w:rsid w:val="00FB7788"/>
    <w:rsid w:val="00FB7E4C"/>
    <w:rsid w:val="00FC012A"/>
    <w:rsid w:val="00FC0C58"/>
    <w:rsid w:val="00FC0E5D"/>
    <w:rsid w:val="00FC143E"/>
    <w:rsid w:val="00FC1E7E"/>
    <w:rsid w:val="00FC28A4"/>
    <w:rsid w:val="00FC356C"/>
    <w:rsid w:val="00FC3D21"/>
    <w:rsid w:val="00FC4448"/>
    <w:rsid w:val="00FC4587"/>
    <w:rsid w:val="00FC5DEF"/>
    <w:rsid w:val="00FC5E11"/>
    <w:rsid w:val="00FC60CB"/>
    <w:rsid w:val="00FC63AF"/>
    <w:rsid w:val="00FC7A65"/>
    <w:rsid w:val="00FD01C7"/>
    <w:rsid w:val="00FD09A2"/>
    <w:rsid w:val="00FD1448"/>
    <w:rsid w:val="00FD1C23"/>
    <w:rsid w:val="00FD1DEE"/>
    <w:rsid w:val="00FD22AD"/>
    <w:rsid w:val="00FD4172"/>
    <w:rsid w:val="00FD489E"/>
    <w:rsid w:val="00FD4949"/>
    <w:rsid w:val="00FD4C18"/>
    <w:rsid w:val="00FE1A1D"/>
    <w:rsid w:val="00FE1B77"/>
    <w:rsid w:val="00FE221F"/>
    <w:rsid w:val="00FE3A61"/>
    <w:rsid w:val="00FE3F77"/>
    <w:rsid w:val="00FE403F"/>
    <w:rsid w:val="00FE474E"/>
    <w:rsid w:val="00FE4C9A"/>
    <w:rsid w:val="00FE56B5"/>
    <w:rsid w:val="00FE5AE1"/>
    <w:rsid w:val="00FE6369"/>
    <w:rsid w:val="00FE697B"/>
    <w:rsid w:val="00FE7F25"/>
    <w:rsid w:val="00FF0AF7"/>
    <w:rsid w:val="00FF0D9A"/>
    <w:rsid w:val="00FF169C"/>
    <w:rsid w:val="00FF1CEA"/>
    <w:rsid w:val="00FF1F62"/>
    <w:rsid w:val="00FF2A3A"/>
    <w:rsid w:val="00FF3713"/>
    <w:rsid w:val="00FF394F"/>
    <w:rsid w:val="00FF57DE"/>
    <w:rsid w:val="00FF5BC0"/>
    <w:rsid w:val="00FF602C"/>
    <w:rsid w:val="00FF6885"/>
    <w:rsid w:val="00FF6A68"/>
    <w:rsid w:val="00FF7258"/>
    <w:rsid w:val="00FF7701"/>
    <w:rsid w:val="00FF7E4A"/>
    <w:rsid w:val="036A85E7"/>
    <w:rsid w:val="064530DE"/>
    <w:rsid w:val="07EB17E9"/>
    <w:rsid w:val="07FD980B"/>
    <w:rsid w:val="08D7FC6F"/>
    <w:rsid w:val="09E38179"/>
    <w:rsid w:val="0B17CB53"/>
    <w:rsid w:val="0C7187AC"/>
    <w:rsid w:val="0C746F82"/>
    <w:rsid w:val="0C975391"/>
    <w:rsid w:val="0FC2217A"/>
    <w:rsid w:val="104AF057"/>
    <w:rsid w:val="109889D8"/>
    <w:rsid w:val="113A2962"/>
    <w:rsid w:val="117EF468"/>
    <w:rsid w:val="12322B93"/>
    <w:rsid w:val="13116DEF"/>
    <w:rsid w:val="14E88EAD"/>
    <w:rsid w:val="15F73E13"/>
    <w:rsid w:val="17905B59"/>
    <w:rsid w:val="1E83CEB3"/>
    <w:rsid w:val="21FF0D87"/>
    <w:rsid w:val="25071F40"/>
    <w:rsid w:val="2528223F"/>
    <w:rsid w:val="25FBA349"/>
    <w:rsid w:val="2DF4E1D8"/>
    <w:rsid w:val="2E07C019"/>
    <w:rsid w:val="305E92C5"/>
    <w:rsid w:val="30CE1CAF"/>
    <w:rsid w:val="30DD02AB"/>
    <w:rsid w:val="316CCDF4"/>
    <w:rsid w:val="31AEC332"/>
    <w:rsid w:val="33A34F43"/>
    <w:rsid w:val="349613DA"/>
    <w:rsid w:val="355D85E5"/>
    <w:rsid w:val="3C5E1B40"/>
    <w:rsid w:val="3F5D3CB2"/>
    <w:rsid w:val="3FE861D9"/>
    <w:rsid w:val="407DE477"/>
    <w:rsid w:val="40D5D95D"/>
    <w:rsid w:val="41A20920"/>
    <w:rsid w:val="41B5423A"/>
    <w:rsid w:val="42FC66D8"/>
    <w:rsid w:val="43713C7F"/>
    <w:rsid w:val="45BBEBEE"/>
    <w:rsid w:val="467FFEF9"/>
    <w:rsid w:val="46C44DFB"/>
    <w:rsid w:val="487EAD4F"/>
    <w:rsid w:val="4897C42A"/>
    <w:rsid w:val="4A5041CB"/>
    <w:rsid w:val="4C00D2C6"/>
    <w:rsid w:val="4D097EC4"/>
    <w:rsid w:val="4D45E409"/>
    <w:rsid w:val="4F39E4DE"/>
    <w:rsid w:val="4F52DA14"/>
    <w:rsid w:val="50B27E6E"/>
    <w:rsid w:val="50FD924F"/>
    <w:rsid w:val="517C7A16"/>
    <w:rsid w:val="51970BA7"/>
    <w:rsid w:val="51B70F74"/>
    <w:rsid w:val="5407641B"/>
    <w:rsid w:val="55185543"/>
    <w:rsid w:val="5582511E"/>
    <w:rsid w:val="57898E9A"/>
    <w:rsid w:val="5A0F0C21"/>
    <w:rsid w:val="5C648833"/>
    <w:rsid w:val="5C9E4E4C"/>
    <w:rsid w:val="5F0E2D71"/>
    <w:rsid w:val="5FAAEF24"/>
    <w:rsid w:val="60D7B7E0"/>
    <w:rsid w:val="6143EFE9"/>
    <w:rsid w:val="61A2C023"/>
    <w:rsid w:val="620230D0"/>
    <w:rsid w:val="62C74167"/>
    <w:rsid w:val="63B060E3"/>
    <w:rsid w:val="649EA5C6"/>
    <w:rsid w:val="64BE1648"/>
    <w:rsid w:val="65BC14B2"/>
    <w:rsid w:val="67B9F523"/>
    <w:rsid w:val="67DEE210"/>
    <w:rsid w:val="6AA5474F"/>
    <w:rsid w:val="6C0F9AA5"/>
    <w:rsid w:val="6CFC91C6"/>
    <w:rsid w:val="6DFB9282"/>
    <w:rsid w:val="70F80C8E"/>
    <w:rsid w:val="713FD6C7"/>
    <w:rsid w:val="7474BAC3"/>
    <w:rsid w:val="78E544A0"/>
    <w:rsid w:val="799866FF"/>
    <w:rsid w:val="79ECBAA8"/>
    <w:rsid w:val="7BF896D0"/>
    <w:rsid w:val="7D1ABFC2"/>
    <w:rsid w:val="7DB7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C8A0C"/>
  <w15:docId w15:val="{E946DD72-92F6-450A-AE9B-FB8FDA1D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F83"/>
    <w:rPr>
      <w:sz w:val="24"/>
    </w:rPr>
  </w:style>
  <w:style w:type="paragraph" w:styleId="Nagwek1">
    <w:name w:val="heading 1"/>
    <w:aliases w:val="- I,II,III"/>
    <w:basedOn w:val="Normalny"/>
    <w:next w:val="Normalny"/>
    <w:qFormat/>
    <w:rsid w:val="00FB6F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aliases w:val="- 1,2,3"/>
    <w:basedOn w:val="Normalny"/>
    <w:next w:val="Normalny"/>
    <w:qFormat/>
    <w:rsid w:val="00FB6F83"/>
    <w:pPr>
      <w:keepNext/>
      <w:numPr>
        <w:ilvl w:val="12"/>
      </w:numPr>
      <w:spacing w:line="360" w:lineRule="auto"/>
      <w:ind w:left="284" w:hanging="284"/>
      <w:outlineLvl w:val="1"/>
    </w:pPr>
    <w:rPr>
      <w:b/>
    </w:rPr>
  </w:style>
  <w:style w:type="paragraph" w:styleId="Nagwek3">
    <w:name w:val="heading 3"/>
    <w:aliases w:val="- 1),2),3)"/>
    <w:basedOn w:val="Normalny"/>
    <w:next w:val="Normalny"/>
    <w:qFormat/>
    <w:rsid w:val="00FB6F83"/>
    <w:pPr>
      <w:keepNext/>
      <w:spacing w:line="360" w:lineRule="auto"/>
      <w:outlineLvl w:val="2"/>
    </w:pPr>
    <w:rPr>
      <w:b/>
    </w:rPr>
  </w:style>
  <w:style w:type="paragraph" w:styleId="Nagwek4">
    <w:name w:val="heading 4"/>
    <w:aliases w:val="Ad.1),Ad 2)"/>
    <w:basedOn w:val="Normalny"/>
    <w:next w:val="Normalny"/>
    <w:qFormat/>
    <w:rsid w:val="00FB6F83"/>
    <w:pPr>
      <w:keepNext/>
      <w:spacing w:line="360" w:lineRule="auto"/>
      <w:outlineLvl w:val="3"/>
    </w:pPr>
    <w:rPr>
      <w:b/>
      <w:sz w:val="22"/>
    </w:rPr>
  </w:style>
  <w:style w:type="paragraph" w:styleId="Nagwek5">
    <w:name w:val="heading 5"/>
    <w:aliases w:val="- A,B,C"/>
    <w:basedOn w:val="Normalny"/>
    <w:next w:val="Normalny"/>
    <w:qFormat/>
    <w:rsid w:val="00FB6F83"/>
    <w:pPr>
      <w:keepNext/>
      <w:widowControl w:val="0"/>
      <w:spacing w:line="360" w:lineRule="auto"/>
      <w:outlineLvl w:val="4"/>
    </w:pPr>
    <w:rPr>
      <w:b/>
      <w:snapToGrid w:val="0"/>
      <w:sz w:val="28"/>
    </w:rPr>
  </w:style>
  <w:style w:type="paragraph" w:styleId="Nagwek6">
    <w:name w:val="heading 6"/>
    <w:aliases w:val="- (a),(b)"/>
    <w:basedOn w:val="Normalny"/>
    <w:next w:val="Normalny"/>
    <w:qFormat/>
    <w:rsid w:val="00FB6F83"/>
    <w:pPr>
      <w:keepNext/>
      <w:spacing w:after="120"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FB6F83"/>
    <w:pPr>
      <w:numPr>
        <w:ilvl w:val="6"/>
        <w:numId w:val="4"/>
      </w:numPr>
      <w:spacing w:before="240" w:after="60"/>
      <w:jc w:val="both"/>
      <w:outlineLvl w:val="6"/>
    </w:pPr>
    <w:rPr>
      <w:rFonts w:ascii="Tahoma" w:hAnsi="Tahoma"/>
      <w:sz w:val="22"/>
    </w:rPr>
  </w:style>
  <w:style w:type="paragraph" w:styleId="Nagwek8">
    <w:name w:val="heading 8"/>
    <w:basedOn w:val="Normalny"/>
    <w:next w:val="Normalny"/>
    <w:qFormat/>
    <w:rsid w:val="00FB6F83"/>
    <w:pPr>
      <w:numPr>
        <w:ilvl w:val="7"/>
        <w:numId w:val="4"/>
      </w:numPr>
      <w:spacing w:before="240" w:after="60"/>
      <w:jc w:val="both"/>
      <w:outlineLvl w:val="7"/>
    </w:pPr>
    <w:rPr>
      <w:rFonts w:ascii="Tahoma" w:hAnsi="Tahoma"/>
      <w:i/>
      <w:sz w:val="22"/>
    </w:rPr>
  </w:style>
  <w:style w:type="paragraph" w:styleId="Nagwek9">
    <w:name w:val="heading 9"/>
    <w:basedOn w:val="Normalny"/>
    <w:next w:val="Normalny"/>
    <w:qFormat/>
    <w:rsid w:val="00FB6F83"/>
    <w:pPr>
      <w:numPr>
        <w:ilvl w:val="8"/>
        <w:numId w:val="4"/>
      </w:numPr>
      <w:spacing w:before="240" w:after="60"/>
      <w:jc w:val="both"/>
      <w:outlineLvl w:val="8"/>
    </w:pPr>
    <w:rPr>
      <w:rFonts w:ascii="Tahoma" w:hAnsi="Tahoma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6F83"/>
    <w:rPr>
      <w:color w:val="0000FF"/>
      <w:u w:val="single"/>
    </w:rPr>
  </w:style>
  <w:style w:type="character" w:styleId="UyteHipercze">
    <w:name w:val="FollowedHyperlink"/>
    <w:basedOn w:val="Domylnaczcionkaakapitu"/>
    <w:rsid w:val="00FB6F83"/>
    <w:rPr>
      <w:color w:val="800080"/>
      <w:u w:val="single"/>
    </w:rPr>
  </w:style>
  <w:style w:type="paragraph" w:styleId="Tytu">
    <w:name w:val="Title"/>
    <w:basedOn w:val="Normalny"/>
    <w:qFormat/>
    <w:rsid w:val="00FB6F83"/>
    <w:pPr>
      <w:spacing w:line="300" w:lineRule="exact"/>
      <w:jc w:val="center"/>
    </w:pPr>
    <w:rPr>
      <w:b/>
      <w:sz w:val="36"/>
    </w:rPr>
  </w:style>
  <w:style w:type="paragraph" w:styleId="Tekstpodstawowy">
    <w:name w:val="Body Text"/>
    <w:basedOn w:val="Normalny"/>
    <w:link w:val="TekstpodstawowyZnak"/>
    <w:rsid w:val="00FB6F83"/>
    <w:pPr>
      <w:spacing w:line="360" w:lineRule="auto"/>
    </w:pPr>
  </w:style>
  <w:style w:type="paragraph" w:styleId="Tekstpodstawowy2">
    <w:name w:val="Body Text 2"/>
    <w:basedOn w:val="Normalny"/>
    <w:rsid w:val="00FB6F83"/>
    <w:pPr>
      <w:spacing w:line="340" w:lineRule="exact"/>
      <w:jc w:val="both"/>
    </w:pPr>
  </w:style>
  <w:style w:type="paragraph" w:styleId="Nagwek">
    <w:name w:val="header"/>
    <w:basedOn w:val="Normalny"/>
    <w:link w:val="NagwekZnak"/>
    <w:uiPriority w:val="99"/>
    <w:rsid w:val="00FB6F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6F8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FB6F83"/>
    <w:pPr>
      <w:spacing w:line="360" w:lineRule="auto"/>
      <w:ind w:left="360"/>
      <w:jc w:val="both"/>
    </w:pPr>
  </w:style>
  <w:style w:type="character" w:styleId="Numerstrony">
    <w:name w:val="page number"/>
    <w:basedOn w:val="Domylnaczcionkaakapitu"/>
    <w:rsid w:val="00FB6F83"/>
  </w:style>
  <w:style w:type="paragraph" w:styleId="Tekstpodstawowy3">
    <w:name w:val="Body Text 3"/>
    <w:basedOn w:val="Normalny"/>
    <w:rsid w:val="00FB6F83"/>
    <w:pPr>
      <w:spacing w:line="360" w:lineRule="auto"/>
      <w:jc w:val="center"/>
    </w:pPr>
  </w:style>
  <w:style w:type="paragraph" w:styleId="Tekstpodstawowywcity2">
    <w:name w:val="Body Text Indent 2"/>
    <w:basedOn w:val="Normalny"/>
    <w:rsid w:val="00FB6F83"/>
    <w:pPr>
      <w:widowControl w:val="0"/>
      <w:spacing w:line="360" w:lineRule="exact"/>
      <w:ind w:left="227" w:hanging="227"/>
    </w:pPr>
  </w:style>
  <w:style w:type="paragraph" w:styleId="Tekstdymka">
    <w:name w:val="Balloon Text"/>
    <w:basedOn w:val="Normalny"/>
    <w:semiHidden/>
    <w:rsid w:val="00F321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B1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BE782F"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B1040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1ZnakZnak">
    <w:name w:val="Char Char Char1 Znak Znak"/>
    <w:aliases w:val="Char Char Char1 Znak Znak Znak Znak"/>
    <w:basedOn w:val="Normalny"/>
    <w:rsid w:val="00496F4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ZnakZnak">
    <w:name w:val="Znak Znak"/>
    <w:basedOn w:val="Normalny"/>
    <w:rsid w:val="001F7DB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753029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locked/>
    <w:rsid w:val="006B69BD"/>
    <w:rPr>
      <w:sz w:val="24"/>
    </w:rPr>
  </w:style>
  <w:style w:type="paragraph" w:customStyle="1" w:styleId="Znak">
    <w:name w:val="Znak"/>
    <w:basedOn w:val="Normalny"/>
    <w:rsid w:val="00D72EFA"/>
    <w:pPr>
      <w:spacing w:line="360" w:lineRule="atLeast"/>
      <w:jc w:val="both"/>
    </w:pPr>
  </w:style>
  <w:style w:type="paragraph" w:customStyle="1" w:styleId="Default">
    <w:name w:val="Default"/>
    <w:rsid w:val="00C44D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zodstpw11">
    <w:name w:val="Bez odstępów11"/>
    <w:uiPriority w:val="99"/>
    <w:rsid w:val="00E663C1"/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663C1"/>
    <w:rPr>
      <w:sz w:val="24"/>
    </w:rPr>
  </w:style>
  <w:style w:type="paragraph" w:styleId="Poprawka">
    <w:name w:val="Revision"/>
    <w:hidden/>
    <w:uiPriority w:val="99"/>
    <w:semiHidden/>
    <w:rsid w:val="00E657FA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A5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A5F"/>
  </w:style>
  <w:style w:type="character" w:styleId="Odwoanieprzypisukocowego">
    <w:name w:val="endnote reference"/>
    <w:basedOn w:val="Domylnaczcionkaakapitu"/>
    <w:uiPriority w:val="99"/>
    <w:semiHidden/>
    <w:unhideWhenUsed/>
    <w:rsid w:val="00ED1A5F"/>
    <w:rPr>
      <w:vertAlign w:val="superscript"/>
    </w:rPr>
  </w:style>
  <w:style w:type="character" w:customStyle="1" w:styleId="tabulatory">
    <w:name w:val="tabulatory"/>
    <w:basedOn w:val="Domylnaczcionkaakapitu"/>
    <w:rsid w:val="00634B83"/>
  </w:style>
  <w:style w:type="character" w:customStyle="1" w:styleId="luchili">
    <w:name w:val="luc_hili"/>
    <w:basedOn w:val="Domylnaczcionkaakapitu"/>
    <w:rsid w:val="00634B83"/>
  </w:style>
  <w:style w:type="paragraph" w:styleId="Akapitzlist">
    <w:name w:val="List Paragraph"/>
    <w:aliases w:val="ISCG Numerowanie,lp1,List Paragraph2,Numerowanie tabeli,T_SZ_List Paragraph,Numerowanie,L1,Akapit z listą5,Preambuła,BulletC,Obiekt,normalny tekst,Wyliczanie,Akapit z listą31,Bullets,List Paragraph1,1st Bullet Point,CW_List"/>
    <w:basedOn w:val="Normalny"/>
    <w:link w:val="AkapitzlistZnak"/>
    <w:uiPriority w:val="34"/>
    <w:qFormat/>
    <w:rsid w:val="00634B83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Numerowanie tabeli Znak,T_SZ_List Paragraph Znak,Numerowanie Znak,L1 Znak,Akapit z listą5 Znak,Preambuła Znak,BulletC Znak,Obiekt Znak,normalny tekst Znak,Wyliczanie Znak"/>
    <w:basedOn w:val="Domylnaczcionkaakapitu"/>
    <w:link w:val="Akapitzlist"/>
    <w:uiPriority w:val="34"/>
    <w:qFormat/>
    <w:locked/>
    <w:rsid w:val="002642FC"/>
    <w:rPr>
      <w:sz w:val="24"/>
    </w:rPr>
  </w:style>
  <w:style w:type="paragraph" w:styleId="Lista">
    <w:name w:val="List"/>
    <w:basedOn w:val="Normalny"/>
    <w:uiPriority w:val="99"/>
    <w:unhideWhenUsed/>
    <w:rsid w:val="007D11C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D11C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C2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C2"/>
    <w:pPr>
      <w:spacing w:line="240" w:lineRule="auto"/>
      <w:ind w:firstLine="360"/>
      <w:jc w:val="lef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11C2"/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C2"/>
    <w:rPr>
      <w:sz w:val="24"/>
    </w:rPr>
  </w:style>
  <w:style w:type="table" w:customStyle="1" w:styleId="Tabela-Siatka1">
    <w:name w:val="Tabela - Siatka1"/>
    <w:basedOn w:val="Standardowy"/>
    <w:next w:val="Tabela-Siatka"/>
    <w:rsid w:val="006811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476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A284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84A"/>
  </w:style>
  <w:style w:type="character" w:styleId="Odwoanieprzypisudolnego">
    <w:name w:val="footnote reference"/>
    <w:uiPriority w:val="99"/>
    <w:semiHidden/>
    <w:rsid w:val="00AA284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69B6"/>
    <w:rPr>
      <w:color w:val="605E5C"/>
      <w:shd w:val="clear" w:color="auto" w:fill="E1DFDD"/>
    </w:rPr>
  </w:style>
  <w:style w:type="character" w:styleId="Uwydatnienie">
    <w:name w:val="Emphasis"/>
    <w:qFormat/>
    <w:rsid w:val="0096212A"/>
    <w:rPr>
      <w:i/>
      <w:i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16D8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08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rsid w:val="000638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01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01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059E-DEA2-466F-958C-B38D9669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16</Pages>
  <Words>3152</Words>
  <Characters>20716</Characters>
  <Application>Microsoft Office Word</Application>
  <DocSecurity>0</DocSecurity>
  <Lines>450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 laptopy</vt:lpstr>
    </vt:vector>
  </TitlesOfParts>
  <Company/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laptopy</dc:title>
  <dc:subject/>
  <dc:creator>Wróblewski Rafał</dc:creator>
  <cp:keywords/>
  <cp:lastModifiedBy>Pawelec Zbigniew</cp:lastModifiedBy>
  <cp:revision>257</cp:revision>
  <cp:lastPrinted>2025-04-04T08:51:00Z</cp:lastPrinted>
  <dcterms:created xsi:type="dcterms:W3CDTF">2026-03-06T09:16:00Z</dcterms:created>
  <dcterms:modified xsi:type="dcterms:W3CDTF">2026-03-26T11:17:00Z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612554498</vt:i4>
  </property>
</Properties>
</file>