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49"/>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D20BD4" w:rsidTr="00945F93">
        <w:trPr>
          <w:trHeight w:val="381"/>
        </w:trPr>
        <w:tc>
          <w:tcPr>
            <w:tcW w:w="9494" w:type="dxa"/>
            <w:tcBorders>
              <w:top w:val="double" w:sz="6" w:space="0" w:color="auto"/>
              <w:left w:val="double" w:sz="6" w:space="0" w:color="auto"/>
              <w:bottom w:val="nil"/>
              <w:right w:val="double" w:sz="6" w:space="0" w:color="auto"/>
            </w:tcBorders>
            <w:hideMark/>
          </w:tcPr>
          <w:p w:rsidR="00D20BD4" w:rsidRPr="005F0969" w:rsidRDefault="00D20BD4" w:rsidP="00762D7B">
            <w:pPr>
              <w:pStyle w:val="Nagwek3"/>
              <w:rPr>
                <w:b/>
                <w:bCs/>
                <w:szCs w:val="24"/>
              </w:rPr>
            </w:pPr>
            <w:r w:rsidRPr="005F0969">
              <w:rPr>
                <w:b/>
                <w:bCs/>
                <w:szCs w:val="24"/>
              </w:rPr>
              <w:t>BDG</w:t>
            </w:r>
            <w:r w:rsidR="00B507BD">
              <w:rPr>
                <w:b/>
                <w:bCs/>
                <w:szCs w:val="24"/>
              </w:rPr>
              <w:t>.</w:t>
            </w:r>
            <w:r w:rsidRPr="005F0969">
              <w:rPr>
                <w:b/>
                <w:bCs/>
                <w:szCs w:val="24"/>
              </w:rPr>
              <w:t>zp</w:t>
            </w:r>
            <w:r w:rsidR="00B507BD">
              <w:rPr>
                <w:b/>
                <w:bCs/>
                <w:szCs w:val="24"/>
              </w:rPr>
              <w:t>.23.1.</w:t>
            </w:r>
            <w:r w:rsidR="00762D7B">
              <w:rPr>
                <w:b/>
                <w:bCs/>
                <w:szCs w:val="24"/>
              </w:rPr>
              <w:t>91</w:t>
            </w:r>
            <w:r w:rsidR="00B507BD">
              <w:rPr>
                <w:b/>
                <w:bCs/>
                <w:szCs w:val="24"/>
              </w:rPr>
              <w:t>.201</w:t>
            </w:r>
            <w:r w:rsidR="00A73CF1">
              <w:rPr>
                <w:b/>
                <w:bCs/>
                <w:szCs w:val="24"/>
              </w:rPr>
              <w:t>8</w:t>
            </w:r>
            <w:r w:rsidRPr="005F0969">
              <w:rPr>
                <w:b/>
                <w:bCs/>
                <w:szCs w:val="24"/>
              </w:rPr>
              <w:t xml:space="preserve">                             </w:t>
            </w:r>
            <w:r w:rsidR="00846C05">
              <w:rPr>
                <w:b/>
                <w:bCs/>
                <w:szCs w:val="24"/>
              </w:rPr>
              <w:t xml:space="preserve">                     </w:t>
            </w:r>
            <w:r w:rsidR="0087383D">
              <w:rPr>
                <w:b/>
                <w:bCs/>
                <w:szCs w:val="24"/>
              </w:rPr>
              <w:t xml:space="preserve">   </w:t>
            </w:r>
            <w:r w:rsidR="00B90438">
              <w:rPr>
                <w:b/>
                <w:bCs/>
                <w:szCs w:val="24"/>
              </w:rPr>
              <w:t xml:space="preserve">     </w:t>
            </w:r>
            <w:r w:rsidR="00846C05">
              <w:rPr>
                <w:b/>
                <w:bCs/>
                <w:szCs w:val="24"/>
              </w:rPr>
              <w:t xml:space="preserve"> </w:t>
            </w:r>
            <w:r w:rsidR="005F216D">
              <w:rPr>
                <w:b/>
                <w:bCs/>
                <w:szCs w:val="24"/>
              </w:rPr>
              <w:t xml:space="preserve">      </w:t>
            </w:r>
            <w:r w:rsidRPr="005F0969">
              <w:rPr>
                <w:b/>
                <w:bCs/>
                <w:szCs w:val="24"/>
              </w:rPr>
              <w:t xml:space="preserve">ZAŁĄCZNIK NR </w:t>
            </w:r>
            <w:r w:rsidR="008904E2">
              <w:rPr>
                <w:b/>
                <w:bCs/>
                <w:szCs w:val="24"/>
              </w:rPr>
              <w:t>2</w:t>
            </w:r>
            <w:r w:rsidR="0087383D">
              <w:rPr>
                <w:b/>
                <w:bCs/>
                <w:szCs w:val="24"/>
              </w:rPr>
              <w:t xml:space="preserve"> DO</w:t>
            </w:r>
            <w:r w:rsidRPr="005F0969">
              <w:rPr>
                <w:b/>
                <w:bCs/>
                <w:szCs w:val="24"/>
              </w:rPr>
              <w:t xml:space="preserve"> SIWZ</w:t>
            </w:r>
          </w:p>
        </w:tc>
      </w:tr>
      <w:tr w:rsidR="00D20BD4" w:rsidTr="00945F93">
        <w:trPr>
          <w:trHeight w:val="339"/>
        </w:trPr>
        <w:tc>
          <w:tcPr>
            <w:tcW w:w="9494" w:type="dxa"/>
            <w:tcBorders>
              <w:top w:val="nil"/>
              <w:left w:val="double" w:sz="6" w:space="0" w:color="auto"/>
              <w:bottom w:val="double" w:sz="6" w:space="0" w:color="auto"/>
              <w:right w:val="double" w:sz="6" w:space="0" w:color="auto"/>
            </w:tcBorders>
            <w:hideMark/>
          </w:tcPr>
          <w:p w:rsidR="00D20BD4" w:rsidRDefault="00D20BD4" w:rsidP="00945F93">
            <w:pPr>
              <w:pStyle w:val="Nagwek3"/>
              <w:jc w:val="center"/>
              <w:rPr>
                <w:b/>
                <w:bCs/>
                <w:sz w:val="28"/>
                <w:szCs w:val="28"/>
              </w:rPr>
            </w:pPr>
            <w:r w:rsidRPr="00287448">
              <w:rPr>
                <w:b/>
                <w:bCs/>
                <w:sz w:val="28"/>
                <w:szCs w:val="28"/>
              </w:rPr>
              <w:t>O F E R T A</w:t>
            </w:r>
          </w:p>
          <w:p w:rsidR="0087383D" w:rsidRPr="0087383D" w:rsidRDefault="0087383D" w:rsidP="0087383D"/>
        </w:tc>
      </w:tr>
    </w:tbl>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rPr>
          <w:sz w:val="24"/>
          <w:szCs w:val="24"/>
        </w:rPr>
      </w:pPr>
    </w:p>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7383D" w:rsidRDefault="0087383D" w:rsidP="0087383D">
      <w:pPr>
        <w:framePr w:w="3589" w:h="1403" w:hSpace="141" w:wrap="auto" w:vAnchor="text" w:hAnchor="page" w:x="1449" w:y="599"/>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p>
    <w:p w:rsidR="00D20BD4" w:rsidRDefault="00D20BD4" w:rsidP="00D20BD4">
      <w:pPr>
        <w:pStyle w:val="BodyText21"/>
        <w:rPr>
          <w:szCs w:val="24"/>
        </w:rPr>
      </w:pPr>
      <w:r>
        <w:rPr>
          <w:szCs w:val="24"/>
        </w:rPr>
        <w:t xml:space="preserve">Ja niżej podpisany/My niżej podpisani </w:t>
      </w:r>
    </w:p>
    <w:p w:rsidR="00D20BD4" w:rsidRDefault="00D20BD4" w:rsidP="00D20BD4">
      <w:pPr>
        <w:pStyle w:val="BodyText21"/>
        <w:rPr>
          <w:szCs w:val="24"/>
        </w:rPr>
      </w:pPr>
      <w:r>
        <w:rPr>
          <w:szCs w:val="24"/>
        </w:rPr>
        <w:t>.......................................................................................................................................................</w:t>
      </w:r>
    </w:p>
    <w:p w:rsidR="00D20BD4" w:rsidRDefault="00D20BD4" w:rsidP="00D20BD4">
      <w:pPr>
        <w:pStyle w:val="BodyText21"/>
        <w:rPr>
          <w:szCs w:val="24"/>
        </w:rPr>
      </w:pPr>
      <w:r>
        <w:rPr>
          <w:szCs w:val="24"/>
        </w:rPr>
        <w:t>będąc upoważnionym/i/ do reprezentowania Wykonawcy: ....................................................................................................................................................</w:t>
      </w:r>
      <w:r w:rsidR="00A443AD">
        <w:rPr>
          <w:szCs w:val="24"/>
        </w:rPr>
        <w:t>.</w:t>
      </w:r>
      <w:r>
        <w:rPr>
          <w:szCs w:val="24"/>
        </w:rPr>
        <w:t>..</w:t>
      </w:r>
    </w:p>
    <w:p w:rsidR="00D20BD4" w:rsidRDefault="00D20BD4" w:rsidP="00D20BD4">
      <w:pPr>
        <w:pStyle w:val="BodyText21"/>
        <w:rPr>
          <w:szCs w:val="24"/>
        </w:rPr>
      </w:pPr>
      <w:r>
        <w:rPr>
          <w:szCs w:val="24"/>
        </w:rPr>
        <w:t>.......................................................................................................................................................</w:t>
      </w:r>
    </w:p>
    <w:p w:rsidR="00D20BD4" w:rsidRPr="0087383D" w:rsidRDefault="00D20BD4" w:rsidP="006C7981">
      <w:pPr>
        <w:spacing w:line="360" w:lineRule="auto"/>
        <w:rPr>
          <w:sz w:val="24"/>
          <w:szCs w:val="24"/>
        </w:rPr>
      </w:pPr>
      <w:r w:rsidRPr="0087383D">
        <w:rPr>
          <w:sz w:val="24"/>
          <w:szCs w:val="24"/>
        </w:rPr>
        <w:t xml:space="preserve">Nr telefonu .....................................................; Nr </w:t>
      </w:r>
      <w:r w:rsidR="006C7981" w:rsidRPr="0087383D">
        <w:rPr>
          <w:sz w:val="24"/>
          <w:szCs w:val="24"/>
        </w:rPr>
        <w:t xml:space="preserve"> </w:t>
      </w:r>
      <w:r w:rsidR="00806910" w:rsidRPr="0087383D">
        <w:rPr>
          <w:sz w:val="24"/>
          <w:szCs w:val="24"/>
        </w:rPr>
        <w:t>f</w:t>
      </w:r>
      <w:r w:rsidRPr="0087383D">
        <w:rPr>
          <w:sz w:val="24"/>
          <w:szCs w:val="24"/>
        </w:rPr>
        <w:t>aksu..............................</w:t>
      </w:r>
      <w:r w:rsidR="00A443AD" w:rsidRPr="0087383D">
        <w:rPr>
          <w:sz w:val="24"/>
          <w:szCs w:val="24"/>
        </w:rPr>
        <w:t>...............................</w:t>
      </w:r>
    </w:p>
    <w:p w:rsidR="00D20BD4" w:rsidRPr="0087383D" w:rsidRDefault="00D20BD4" w:rsidP="00D20BD4">
      <w:pPr>
        <w:spacing w:line="360" w:lineRule="auto"/>
        <w:jc w:val="both"/>
        <w:rPr>
          <w:sz w:val="24"/>
          <w:szCs w:val="24"/>
        </w:rPr>
      </w:pPr>
      <w:r w:rsidRPr="0087383D">
        <w:rPr>
          <w:sz w:val="24"/>
          <w:szCs w:val="24"/>
        </w:rPr>
        <w:t>e-mail …………….……….……………</w:t>
      </w:r>
    </w:p>
    <w:p w:rsidR="004336CF" w:rsidRPr="00960CA9" w:rsidRDefault="00D20BD4" w:rsidP="004336CF">
      <w:pPr>
        <w:autoSpaceDE w:val="0"/>
        <w:autoSpaceDN w:val="0"/>
        <w:adjustRightInd w:val="0"/>
        <w:jc w:val="both"/>
      </w:pPr>
      <w:r w:rsidRPr="00755E84">
        <w:rPr>
          <w:sz w:val="24"/>
          <w:szCs w:val="24"/>
        </w:rPr>
        <w:t>imię i nazwisko osoby upoważnionej do kontaktu z Zamawiającym ……………………………………………………………………..…………………..………...</w:t>
      </w:r>
      <w:r w:rsidRPr="00755E84">
        <w:rPr>
          <w:sz w:val="24"/>
          <w:szCs w:val="24"/>
        </w:rPr>
        <w:br/>
        <w:t xml:space="preserve">w odpowiedzi na ogłoszenie o zamówieniu dotyczące postępowania prowadzonego przez Ministerstwo Rolnictwa i Rozwoju Wsi w trybie przetargu nieograniczonego </w:t>
      </w:r>
      <w:r w:rsidR="00CA74F9" w:rsidRPr="00CA74F9">
        <w:rPr>
          <w:i/>
          <w:sz w:val="24"/>
          <w:szCs w:val="24"/>
        </w:rPr>
        <w:t>na</w:t>
      </w:r>
      <w:r w:rsidR="00CA74F9" w:rsidRPr="009642F3">
        <w:rPr>
          <w:i/>
          <w:sz w:val="24"/>
          <w:szCs w:val="24"/>
        </w:rPr>
        <w:t xml:space="preserve"> </w:t>
      </w:r>
      <w:r w:rsidR="00762D7B">
        <w:rPr>
          <w:i/>
          <w:sz w:val="24"/>
          <w:szCs w:val="24"/>
        </w:rPr>
        <w:t>zakup fabrycznie nowy</w:t>
      </w:r>
      <w:r w:rsidR="00E81032">
        <w:rPr>
          <w:i/>
          <w:sz w:val="24"/>
          <w:szCs w:val="24"/>
        </w:rPr>
        <w:t>ch</w:t>
      </w:r>
      <w:r w:rsidR="00762D7B">
        <w:rPr>
          <w:i/>
          <w:sz w:val="24"/>
          <w:szCs w:val="24"/>
        </w:rPr>
        <w:t xml:space="preserve"> przełączników sieciowych,</w:t>
      </w:r>
    </w:p>
    <w:p w:rsidR="004336CF" w:rsidRPr="004E33D7" w:rsidRDefault="004336CF" w:rsidP="00CA74F9">
      <w:pPr>
        <w:autoSpaceDE w:val="0"/>
        <w:autoSpaceDN w:val="0"/>
        <w:adjustRightInd w:val="0"/>
        <w:jc w:val="both"/>
        <w:rPr>
          <w:i/>
          <w:sz w:val="24"/>
          <w:szCs w:val="24"/>
        </w:rPr>
      </w:pPr>
    </w:p>
    <w:p w:rsidR="00D20BD4" w:rsidRDefault="00D20BD4" w:rsidP="00CA74F9">
      <w:pPr>
        <w:autoSpaceDE w:val="0"/>
        <w:autoSpaceDN w:val="0"/>
        <w:adjustRightInd w:val="0"/>
        <w:jc w:val="both"/>
        <w:rPr>
          <w:sz w:val="24"/>
          <w:szCs w:val="24"/>
        </w:rPr>
      </w:pPr>
      <w:r>
        <w:rPr>
          <w:sz w:val="24"/>
          <w:szCs w:val="24"/>
        </w:rPr>
        <w:t>składam/składamy poniższą ofertę:</w:t>
      </w:r>
    </w:p>
    <w:p w:rsidR="0087383D" w:rsidRDefault="0087383D" w:rsidP="00D20BD4">
      <w:pPr>
        <w:spacing w:after="60" w:line="360" w:lineRule="auto"/>
        <w:ind w:right="98"/>
        <w:jc w:val="both"/>
        <w:rPr>
          <w:sz w:val="24"/>
          <w:szCs w:val="24"/>
        </w:rPr>
      </w:pPr>
    </w:p>
    <w:p w:rsidR="00D20BD4" w:rsidRDefault="0087383D" w:rsidP="00D20BD4">
      <w:pPr>
        <w:jc w:val="both"/>
        <w:rPr>
          <w:b/>
          <w:bCs/>
          <w:sz w:val="24"/>
          <w:szCs w:val="24"/>
        </w:rPr>
      </w:pPr>
      <w:r>
        <w:rPr>
          <w:b/>
          <w:bCs/>
          <w:sz w:val="24"/>
          <w:szCs w:val="24"/>
        </w:rPr>
        <w:t>C</w:t>
      </w:r>
      <w:r w:rsidR="00D20BD4">
        <w:rPr>
          <w:b/>
          <w:bCs/>
          <w:sz w:val="24"/>
          <w:szCs w:val="24"/>
        </w:rPr>
        <w:t>ena brutto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90438">
        <w:rPr>
          <w:b/>
          <w:sz w:val="24"/>
          <w:szCs w:val="24"/>
        </w:rPr>
        <w:t>.......</w:t>
      </w:r>
      <w:r w:rsidR="00D20BD4" w:rsidRPr="008D6F4F">
        <w:rPr>
          <w:b/>
          <w:bCs/>
          <w:sz w:val="24"/>
          <w:szCs w:val="24"/>
        </w:rPr>
        <w:t>.................................. zł</w:t>
      </w:r>
    </w:p>
    <w:p w:rsidR="00C33380" w:rsidRDefault="00C33380" w:rsidP="00D20BD4">
      <w:pPr>
        <w:jc w:val="both"/>
        <w:rPr>
          <w:b/>
          <w:bCs/>
          <w:sz w:val="24"/>
          <w:szCs w:val="24"/>
        </w:rPr>
      </w:pPr>
    </w:p>
    <w:p w:rsidR="006D69AF" w:rsidRPr="00E016A0" w:rsidRDefault="00C33380" w:rsidP="006D69AF">
      <w:pPr>
        <w:pStyle w:val="Nagwek1"/>
        <w:jc w:val="both"/>
        <w:rPr>
          <w:b/>
          <w:bCs/>
          <w:szCs w:val="24"/>
        </w:rPr>
      </w:pPr>
      <w:r>
        <w:rPr>
          <w:b/>
          <w:bCs/>
          <w:szCs w:val="24"/>
        </w:rPr>
        <w:t xml:space="preserve">Termin </w:t>
      </w:r>
      <w:r w:rsidR="00E81032">
        <w:rPr>
          <w:b/>
          <w:bCs/>
          <w:szCs w:val="24"/>
        </w:rPr>
        <w:t>realizacji zamówienia</w:t>
      </w:r>
      <w:r w:rsidR="00E016A0">
        <w:rPr>
          <w:b/>
          <w:bCs/>
          <w:szCs w:val="24"/>
        </w:rPr>
        <w:t xml:space="preserve">                                                       </w:t>
      </w:r>
      <w:r w:rsidR="006D69AF" w:rsidRPr="004C16A5">
        <w:rPr>
          <w:b/>
          <w:color w:val="000000"/>
          <w:szCs w:val="24"/>
        </w:rPr>
        <w:t xml:space="preserve"> .....</w:t>
      </w:r>
      <w:r w:rsidR="006D69AF" w:rsidRPr="004C16A5">
        <w:rPr>
          <w:b/>
          <w:bCs/>
          <w:szCs w:val="24"/>
        </w:rPr>
        <w:t>…………………………</w:t>
      </w:r>
    </w:p>
    <w:p w:rsidR="00A14AA0" w:rsidRDefault="00A14AA0" w:rsidP="00A14AA0">
      <w:pPr>
        <w:pStyle w:val="Nagwek1"/>
        <w:jc w:val="both"/>
        <w:rPr>
          <w:color w:val="000000"/>
          <w:szCs w:val="24"/>
        </w:rPr>
      </w:pPr>
    </w:p>
    <w:p w:rsidR="0087383D" w:rsidRPr="00762D7B" w:rsidRDefault="00A14AA0" w:rsidP="0087383D">
      <w:pPr>
        <w:jc w:val="both"/>
        <w:rPr>
          <w:b/>
          <w:bCs/>
          <w:color w:val="000000"/>
          <w:szCs w:val="24"/>
        </w:rPr>
      </w:pPr>
      <w:r w:rsidRPr="0006113C">
        <w:rPr>
          <w:color w:val="000000"/>
          <w:szCs w:val="24"/>
        </w:rPr>
        <w:t>(</w:t>
      </w:r>
      <w:r w:rsidR="00795B0F" w:rsidRPr="00795B0F">
        <w:t xml:space="preserve">należy podać </w:t>
      </w:r>
      <w:r w:rsidR="00FE1E16">
        <w:t xml:space="preserve">jedną, konkretną </w:t>
      </w:r>
      <w:r w:rsidR="005E22CF">
        <w:t>liczbę dni spośród</w:t>
      </w:r>
      <w:r w:rsidR="00795B0F" w:rsidRPr="00795B0F">
        <w:t xml:space="preserve"> wskazanych w Rozdziale XIII ust. 4 Specyfikacji Istotnych Warunków Zamówienia</w:t>
      </w:r>
      <w:r w:rsidR="00795B0F">
        <w:t xml:space="preserve"> </w:t>
      </w:r>
      <w:r w:rsidR="00795B0F" w:rsidRPr="005F2A1A">
        <w:t>nr BDG.zp.23.1.</w:t>
      </w:r>
      <w:r w:rsidR="00762D7B">
        <w:t>91</w:t>
      </w:r>
      <w:r w:rsidR="00795B0F" w:rsidRPr="005F2A1A">
        <w:t>.201</w:t>
      </w:r>
      <w:r w:rsidR="00474CBA">
        <w:t>8</w:t>
      </w:r>
      <w:r w:rsidR="00795B0F" w:rsidRPr="00795B0F">
        <w:t>, zwanej dalej „SIWZ”</w:t>
      </w:r>
      <w:r w:rsidR="00795B0F" w:rsidRPr="00795B0F">
        <w:rPr>
          <w:color w:val="000000"/>
        </w:rPr>
        <w:t>)</w:t>
      </w:r>
      <w:r>
        <w:rPr>
          <w:color w:val="000000"/>
          <w:szCs w:val="24"/>
        </w:rPr>
        <w:t xml:space="preserve">   </w:t>
      </w:r>
    </w:p>
    <w:p w:rsidR="0087383D" w:rsidRDefault="0087383D" w:rsidP="0087383D">
      <w:pPr>
        <w:jc w:val="both"/>
        <w:rPr>
          <w:b/>
          <w:bCs/>
          <w:sz w:val="24"/>
          <w:szCs w:val="24"/>
        </w:rPr>
      </w:pPr>
    </w:p>
    <w:p w:rsidR="00D20BD4" w:rsidRPr="008D6F4F" w:rsidRDefault="00D20BD4" w:rsidP="0087383D">
      <w:pPr>
        <w:pStyle w:val="Akapitzlist"/>
        <w:numPr>
          <w:ilvl w:val="0"/>
          <w:numId w:val="1"/>
        </w:numPr>
        <w:tabs>
          <w:tab w:val="clear" w:pos="1068"/>
        </w:tabs>
        <w:ind w:left="567" w:hanging="567"/>
        <w:contextualSpacing w:val="0"/>
        <w:jc w:val="both"/>
        <w:rPr>
          <w:bCs/>
          <w:sz w:val="24"/>
          <w:szCs w:val="24"/>
        </w:rPr>
      </w:pPr>
      <w:r w:rsidRPr="008D6F4F">
        <w:rPr>
          <w:sz w:val="24"/>
          <w:szCs w:val="24"/>
        </w:rPr>
        <w:t>Przedmiotowe zamówienie zobowiązuję/</w:t>
      </w:r>
      <w:proofErr w:type="spellStart"/>
      <w:r w:rsidRPr="008D6F4F">
        <w:rPr>
          <w:sz w:val="24"/>
          <w:szCs w:val="24"/>
        </w:rPr>
        <w:t>emy</w:t>
      </w:r>
      <w:proofErr w:type="spellEnd"/>
      <w:r w:rsidRPr="008D6F4F">
        <w:rPr>
          <w:sz w:val="24"/>
          <w:szCs w:val="24"/>
        </w:rPr>
        <w:t xml:space="preserve">/ się wykonać zgodnie z wymaganiami określonymi w SIWZ. </w:t>
      </w:r>
    </w:p>
    <w:p w:rsidR="00D20BD4" w:rsidRDefault="00D20BD4" w:rsidP="0087383D">
      <w:pPr>
        <w:pStyle w:val="Tekstpodstawowywcity2"/>
        <w:widowControl w:val="0"/>
        <w:numPr>
          <w:ilvl w:val="0"/>
          <w:numId w:val="1"/>
        </w:numPr>
        <w:autoSpaceDN w:val="0"/>
        <w:adjustRightInd w:val="0"/>
        <w:spacing w:after="0" w:line="240" w:lineRule="auto"/>
        <w:ind w:left="567" w:hanging="567"/>
        <w:jc w:val="both"/>
        <w:textAlignment w:val="baseline"/>
        <w:rPr>
          <w:sz w:val="24"/>
          <w:szCs w:val="24"/>
        </w:rPr>
      </w:pPr>
      <w:r>
        <w:rPr>
          <w:sz w:val="24"/>
          <w:szCs w:val="24"/>
        </w:rPr>
        <w:t xml:space="preserve">Oświadczam/y/, że zapoznałem/liśmy/ się z SIWZ, przekazaną przez Zamawiającego </w:t>
      </w:r>
      <w:r w:rsidR="0087383D">
        <w:rPr>
          <w:sz w:val="24"/>
          <w:szCs w:val="24"/>
        </w:rPr>
        <w:br/>
      </w:r>
      <w:r>
        <w:rPr>
          <w:sz w:val="24"/>
          <w:szCs w:val="24"/>
        </w:rPr>
        <w:t>i nie wnoszę/</w:t>
      </w:r>
      <w:proofErr w:type="spellStart"/>
      <w:r>
        <w:rPr>
          <w:sz w:val="24"/>
          <w:szCs w:val="24"/>
        </w:rPr>
        <w:t>imy</w:t>
      </w:r>
      <w:proofErr w:type="spellEnd"/>
      <w:r>
        <w:rPr>
          <w:sz w:val="24"/>
          <w:szCs w:val="24"/>
        </w:rPr>
        <w:t>/ do niej żadnych zastrzeżeń.</w:t>
      </w:r>
    </w:p>
    <w:p w:rsidR="00F601B6" w:rsidRPr="003F4926" w:rsidRDefault="00D20BD4" w:rsidP="003F4926">
      <w:pPr>
        <w:pStyle w:val="Tekstpodstawowywcity2"/>
        <w:widowControl w:val="0"/>
        <w:numPr>
          <w:ilvl w:val="0"/>
          <w:numId w:val="1"/>
        </w:numPr>
        <w:tabs>
          <w:tab w:val="num" w:pos="567"/>
        </w:tabs>
        <w:autoSpaceDN w:val="0"/>
        <w:adjustRightInd w:val="0"/>
        <w:spacing w:after="0" w:line="240" w:lineRule="auto"/>
        <w:ind w:left="567" w:hanging="567"/>
        <w:jc w:val="both"/>
        <w:textAlignment w:val="baseline"/>
        <w:rPr>
          <w:sz w:val="24"/>
          <w:szCs w:val="24"/>
        </w:rPr>
      </w:pPr>
      <w:r>
        <w:rPr>
          <w:sz w:val="24"/>
          <w:szCs w:val="24"/>
        </w:rPr>
        <w:t>Oświadczam/y/, że w cenie naszej oferty zostały uwzględnione wszystkie koszty wykonania zamówienia.</w:t>
      </w:r>
    </w:p>
    <w:p w:rsidR="00D20BD4" w:rsidRPr="00B729DA" w:rsidRDefault="00D20BD4" w:rsidP="0087383D">
      <w:pPr>
        <w:pStyle w:val="Tekstpodstawowywcity2"/>
        <w:widowControl w:val="0"/>
        <w:numPr>
          <w:ilvl w:val="0"/>
          <w:numId w:val="1"/>
        </w:numPr>
        <w:tabs>
          <w:tab w:val="num" w:pos="567"/>
        </w:tabs>
        <w:autoSpaceDN w:val="0"/>
        <w:adjustRightInd w:val="0"/>
        <w:spacing w:after="0" w:line="240" w:lineRule="auto"/>
        <w:ind w:left="567" w:hanging="567"/>
        <w:jc w:val="both"/>
        <w:textAlignment w:val="baseline"/>
        <w:rPr>
          <w:sz w:val="24"/>
          <w:szCs w:val="24"/>
          <w:u w:val="single"/>
        </w:rPr>
      </w:pPr>
      <w:r w:rsidRPr="00B729DA">
        <w:rPr>
          <w:sz w:val="24"/>
          <w:szCs w:val="24"/>
          <w:u w:val="single"/>
        </w:rPr>
        <w:t>Oświadczam/y/, że zamówienie będzie realizowane samodzielnie / przy współudziale podwykonawców</w:t>
      </w:r>
      <w:r w:rsidRPr="00B729DA">
        <w:rPr>
          <w:rStyle w:val="Odwoanieprzypisudolnego"/>
          <w:sz w:val="24"/>
          <w:szCs w:val="24"/>
          <w:u w:val="single"/>
        </w:rPr>
        <w:footnoteReference w:id="1"/>
      </w:r>
      <w:r w:rsidRPr="00B729DA">
        <w:rPr>
          <w:sz w:val="24"/>
          <w:szCs w:val="24"/>
          <w:u w:val="single"/>
        </w:rPr>
        <w:t>, którzy będą realizowali następującą część zamówienia:</w:t>
      </w:r>
    </w:p>
    <w:p w:rsidR="00D20BD4" w:rsidRDefault="00D20BD4" w:rsidP="0087383D">
      <w:pPr>
        <w:pStyle w:val="Tekstpodstawowywcity"/>
        <w:ind w:left="567"/>
        <w:rPr>
          <w:szCs w:val="24"/>
        </w:rPr>
      </w:pPr>
      <w:r>
        <w:rPr>
          <w:szCs w:val="24"/>
        </w:rPr>
        <w:t>…………………………………</w:t>
      </w:r>
      <w:r w:rsidR="00D942DA">
        <w:rPr>
          <w:szCs w:val="24"/>
        </w:rPr>
        <w:t>……</w:t>
      </w:r>
      <w:r w:rsidR="006C7981">
        <w:rPr>
          <w:szCs w:val="24"/>
        </w:rPr>
        <w:t>………………...........………….…………………</w:t>
      </w:r>
      <w:r w:rsidR="00B90438">
        <w:rPr>
          <w:szCs w:val="24"/>
        </w:rPr>
        <w:t>.</w:t>
      </w:r>
      <w:r w:rsidR="006C7981">
        <w:rPr>
          <w:szCs w:val="24"/>
        </w:rPr>
        <w:t>…</w:t>
      </w:r>
      <w:r>
        <w:rPr>
          <w:szCs w:val="24"/>
        </w:rPr>
        <w:t>…………………………………………………………………............……………</w:t>
      </w:r>
      <w:r w:rsidR="00B90438">
        <w:rPr>
          <w:szCs w:val="24"/>
        </w:rPr>
        <w:t>.</w:t>
      </w:r>
      <w:r>
        <w:rPr>
          <w:szCs w:val="24"/>
        </w:rPr>
        <w:t>………</w:t>
      </w:r>
      <w:r w:rsidR="00714430">
        <w:rPr>
          <w:szCs w:val="24"/>
        </w:rPr>
        <w:t>.</w:t>
      </w:r>
      <w:r>
        <w:rPr>
          <w:szCs w:val="24"/>
        </w:rPr>
        <w:t>………………………………………………………………………………………</w:t>
      </w:r>
    </w:p>
    <w:p w:rsidR="00D20BD4" w:rsidRDefault="00D20BD4" w:rsidP="0087383D">
      <w:pPr>
        <w:pStyle w:val="Tekstpodstawowywcity"/>
        <w:ind w:left="567" w:hanging="567"/>
        <w:jc w:val="center"/>
        <w:rPr>
          <w:i/>
          <w:sz w:val="20"/>
        </w:rPr>
      </w:pPr>
      <w:r w:rsidRPr="00E52B4E">
        <w:rPr>
          <w:i/>
          <w:sz w:val="20"/>
        </w:rPr>
        <w:t xml:space="preserve"> (</w:t>
      </w:r>
      <w:r w:rsidR="004A17EA">
        <w:rPr>
          <w:i/>
          <w:sz w:val="20"/>
        </w:rPr>
        <w:t>firmy</w:t>
      </w:r>
      <w:r w:rsidR="00903B28">
        <w:rPr>
          <w:i/>
          <w:sz w:val="20"/>
        </w:rPr>
        <w:t xml:space="preserve"> podwykonawców oraz </w:t>
      </w:r>
      <w:r w:rsidRPr="00E52B4E">
        <w:rPr>
          <w:i/>
          <w:sz w:val="20"/>
        </w:rPr>
        <w:t>zakres powierzonych</w:t>
      </w:r>
      <w:r w:rsidR="00903B28">
        <w:rPr>
          <w:i/>
          <w:sz w:val="20"/>
        </w:rPr>
        <w:t xml:space="preserve"> im prac</w:t>
      </w:r>
      <w:r w:rsidRPr="00E52B4E">
        <w:rPr>
          <w:i/>
          <w:sz w:val="20"/>
        </w:rPr>
        <w:t>)</w:t>
      </w:r>
    </w:p>
    <w:p w:rsidR="00FA2BD4" w:rsidRDefault="00FA2BD4" w:rsidP="0087383D">
      <w:pPr>
        <w:pStyle w:val="Tekstpodstawowywcity"/>
        <w:ind w:left="567" w:hanging="567"/>
        <w:jc w:val="center"/>
        <w:rPr>
          <w:i/>
          <w:sz w:val="20"/>
        </w:rPr>
      </w:pPr>
    </w:p>
    <w:p w:rsidR="009F7843" w:rsidRPr="0057295F" w:rsidRDefault="002126D6" w:rsidP="002126D6">
      <w:pPr>
        <w:pStyle w:val="Tekstpodstawowywcity"/>
        <w:numPr>
          <w:ilvl w:val="0"/>
          <w:numId w:val="1"/>
        </w:numPr>
        <w:tabs>
          <w:tab w:val="clear" w:pos="1068"/>
        </w:tabs>
        <w:ind w:left="567" w:hanging="567"/>
        <w:rPr>
          <w:b/>
          <w:sz w:val="26"/>
          <w:szCs w:val="26"/>
        </w:rPr>
      </w:pPr>
      <w:r w:rsidRPr="0057295F">
        <w:rPr>
          <w:b/>
          <w:sz w:val="26"/>
          <w:szCs w:val="26"/>
        </w:rPr>
        <w:t>Oświadczam, że jestem/</w:t>
      </w:r>
      <w:r w:rsidR="0057295F" w:rsidRPr="0057295F">
        <w:rPr>
          <w:b/>
          <w:sz w:val="26"/>
          <w:szCs w:val="26"/>
        </w:rPr>
        <w:t>nie </w:t>
      </w:r>
      <w:r w:rsidRPr="0057295F">
        <w:rPr>
          <w:b/>
          <w:sz w:val="26"/>
          <w:szCs w:val="26"/>
        </w:rPr>
        <w:t>jestem</w:t>
      </w:r>
      <w:r w:rsidRPr="0057295F">
        <w:rPr>
          <w:rStyle w:val="Odwoanieprzypisudolnego"/>
          <w:b/>
          <w:sz w:val="26"/>
          <w:szCs w:val="26"/>
        </w:rPr>
        <w:footnoteReference w:id="2"/>
      </w:r>
      <w:r w:rsidRPr="0057295F">
        <w:rPr>
          <w:b/>
          <w:sz w:val="26"/>
          <w:szCs w:val="26"/>
        </w:rPr>
        <w:t xml:space="preserve"> małym/średnim przedsiębiorstwem.</w:t>
      </w:r>
      <w:r w:rsidRPr="0057295F">
        <w:rPr>
          <w:rStyle w:val="Odwoanieprzypisudolnego"/>
          <w:b/>
          <w:sz w:val="26"/>
          <w:szCs w:val="26"/>
        </w:rPr>
        <w:footnoteReference w:id="3"/>
      </w:r>
    </w:p>
    <w:p w:rsidR="00474CBA" w:rsidRPr="00E15E7F" w:rsidRDefault="00474CBA" w:rsidP="00474CBA">
      <w:pPr>
        <w:pStyle w:val="Tekstpodstawowywcity"/>
        <w:ind w:left="567"/>
        <w:rPr>
          <w:b/>
          <w:szCs w:val="24"/>
        </w:rPr>
      </w:pPr>
    </w:p>
    <w:p w:rsidR="00E53A6D" w:rsidRPr="00C54B67" w:rsidRDefault="00E53A6D" w:rsidP="00E53A6D">
      <w:pPr>
        <w:pStyle w:val="Akapitzlist"/>
        <w:numPr>
          <w:ilvl w:val="0"/>
          <w:numId w:val="1"/>
        </w:numPr>
        <w:tabs>
          <w:tab w:val="clear" w:pos="1068"/>
        </w:tabs>
        <w:ind w:left="567" w:hanging="567"/>
        <w:jc w:val="both"/>
        <w:rPr>
          <w:b/>
          <w:sz w:val="24"/>
          <w:szCs w:val="24"/>
        </w:rPr>
      </w:pPr>
      <w:r w:rsidRPr="00C54B67">
        <w:rPr>
          <w:b/>
          <w:sz w:val="24"/>
          <w:szCs w:val="24"/>
        </w:rPr>
        <w:t xml:space="preserve">Oświadczam/y, że wypełniam/y obowiązki informacyjne przewidziane </w:t>
      </w:r>
      <w:r w:rsidRPr="00C54B67">
        <w:rPr>
          <w:b/>
          <w:sz w:val="24"/>
          <w:szCs w:val="24"/>
        </w:rPr>
        <w:br/>
        <w:t>w art. 13 lub art. 14 RODO</w:t>
      </w:r>
      <w:r w:rsidRPr="00C54B67">
        <w:rPr>
          <w:rStyle w:val="Odwoanieprzypisudolnego"/>
          <w:b/>
          <w:sz w:val="24"/>
          <w:szCs w:val="24"/>
        </w:rPr>
        <w:footnoteReference w:id="4"/>
      </w:r>
      <w:r w:rsidRPr="00C54B67">
        <w:rPr>
          <w:b/>
          <w:sz w:val="24"/>
          <w:szCs w:val="24"/>
        </w:rPr>
        <w:t xml:space="preserve"> wobec osób fizycznych, od których dane osobowe bezpośrednio lub pośrednio pozyskałem/liśmy w celu ubiegania się o udzielenie zamówienia publicznego w niniejszym postępowaniu</w:t>
      </w:r>
      <w:r w:rsidRPr="00C54B67">
        <w:rPr>
          <w:rStyle w:val="Odwoanieprzypisudolnego"/>
          <w:b/>
          <w:sz w:val="24"/>
          <w:szCs w:val="24"/>
        </w:rPr>
        <w:footnoteReference w:id="5"/>
      </w:r>
      <w:r w:rsidRPr="00C54B67">
        <w:rPr>
          <w:b/>
          <w:sz w:val="24"/>
          <w:szCs w:val="24"/>
        </w:rPr>
        <w:t>.</w:t>
      </w:r>
    </w:p>
    <w:p w:rsidR="00307C4B" w:rsidRDefault="00D20BD4" w:rsidP="0087383D">
      <w:pPr>
        <w:pStyle w:val="Akapitzlist"/>
        <w:numPr>
          <w:ilvl w:val="0"/>
          <w:numId w:val="1"/>
        </w:numPr>
        <w:tabs>
          <w:tab w:val="clear" w:pos="1068"/>
          <w:tab w:val="num" w:pos="567"/>
        </w:tabs>
        <w:ind w:left="567" w:hanging="567"/>
        <w:jc w:val="both"/>
        <w:rPr>
          <w:sz w:val="24"/>
          <w:szCs w:val="24"/>
        </w:rPr>
      </w:pPr>
      <w:r w:rsidRPr="00EC5A03">
        <w:rPr>
          <w:sz w:val="24"/>
          <w:szCs w:val="24"/>
        </w:rPr>
        <w:t>W razie wybrania mojej/naszej/ oferty zobowiązuję/zobowiązujemy/ się do podpisania umowy w miejscu i terminie określonym przez Zamawiającego.</w:t>
      </w:r>
    </w:p>
    <w:p w:rsidR="00D20BD4" w:rsidRDefault="00D20BD4" w:rsidP="0087383D">
      <w:pPr>
        <w:pStyle w:val="Akapitzlist"/>
        <w:numPr>
          <w:ilvl w:val="0"/>
          <w:numId w:val="1"/>
        </w:numPr>
        <w:tabs>
          <w:tab w:val="clear" w:pos="1068"/>
          <w:tab w:val="num" w:pos="567"/>
        </w:tabs>
        <w:ind w:left="567" w:hanging="567"/>
        <w:jc w:val="both"/>
        <w:rPr>
          <w:sz w:val="24"/>
          <w:szCs w:val="24"/>
        </w:rPr>
      </w:pPr>
      <w:r w:rsidRPr="0087383D">
        <w:rPr>
          <w:sz w:val="24"/>
          <w:szCs w:val="24"/>
        </w:rPr>
        <w:t xml:space="preserve">Uważam/y/ się za związanego/związanych/ niniejszą ofertą przez okres </w:t>
      </w:r>
      <w:r w:rsidR="00954AD9" w:rsidRPr="0087383D">
        <w:rPr>
          <w:sz w:val="24"/>
          <w:szCs w:val="24"/>
        </w:rPr>
        <w:t>30</w:t>
      </w:r>
      <w:r w:rsidRPr="0087383D">
        <w:rPr>
          <w:sz w:val="24"/>
          <w:szCs w:val="24"/>
        </w:rPr>
        <w:t xml:space="preserve"> dni od dnia</w:t>
      </w:r>
      <w:r w:rsidR="00E62204" w:rsidRPr="0087383D">
        <w:rPr>
          <w:sz w:val="24"/>
          <w:szCs w:val="24"/>
        </w:rPr>
        <w:br/>
      </w:r>
      <w:r w:rsidRPr="0087383D">
        <w:rPr>
          <w:sz w:val="24"/>
          <w:szCs w:val="24"/>
        </w:rPr>
        <w:t>upływu terminu składania ofert.</w:t>
      </w:r>
    </w:p>
    <w:p w:rsidR="00D20BD4" w:rsidRDefault="00D20BD4" w:rsidP="0087383D">
      <w:pPr>
        <w:pStyle w:val="Akapitzlist"/>
        <w:numPr>
          <w:ilvl w:val="0"/>
          <w:numId w:val="1"/>
        </w:numPr>
        <w:tabs>
          <w:tab w:val="clear" w:pos="1068"/>
          <w:tab w:val="num" w:pos="567"/>
        </w:tabs>
        <w:ind w:left="567" w:hanging="567"/>
        <w:jc w:val="both"/>
        <w:rPr>
          <w:sz w:val="24"/>
          <w:szCs w:val="24"/>
        </w:rPr>
      </w:pPr>
      <w:r w:rsidRPr="0087383D">
        <w:rPr>
          <w:sz w:val="24"/>
          <w:szCs w:val="24"/>
        </w:rPr>
        <w:t>Pod groźbą odpowiedzialności karnej oświadczam/y/, że załączone do oferty dokumenty opisują stan prawny i faktyczny aktualny na dzień upływu terminu składania ofert (art. 297 k.k.).</w:t>
      </w:r>
    </w:p>
    <w:p w:rsidR="00D20BD4" w:rsidRPr="0087383D" w:rsidRDefault="00D20BD4" w:rsidP="00204338">
      <w:pPr>
        <w:pStyle w:val="Akapitzlist"/>
        <w:numPr>
          <w:ilvl w:val="0"/>
          <w:numId w:val="1"/>
        </w:numPr>
        <w:tabs>
          <w:tab w:val="clear" w:pos="1068"/>
          <w:tab w:val="left" w:pos="567"/>
        </w:tabs>
        <w:ind w:left="567" w:hanging="567"/>
        <w:jc w:val="both"/>
        <w:rPr>
          <w:sz w:val="24"/>
          <w:szCs w:val="24"/>
        </w:rPr>
      </w:pPr>
      <w:r w:rsidRPr="0087383D">
        <w:rPr>
          <w:sz w:val="24"/>
          <w:szCs w:val="24"/>
        </w:rPr>
        <w:t>Załącznikami do niniejszego formularza stanowiącymi integralną część oferty są:</w:t>
      </w:r>
    </w:p>
    <w:p w:rsidR="00D20BD4" w:rsidRDefault="0087383D" w:rsidP="0087383D">
      <w:pPr>
        <w:tabs>
          <w:tab w:val="left" w:pos="1134"/>
        </w:tabs>
        <w:ind w:left="567"/>
        <w:jc w:val="both"/>
        <w:rPr>
          <w:sz w:val="24"/>
          <w:szCs w:val="24"/>
        </w:rPr>
      </w:pPr>
      <w:r>
        <w:rPr>
          <w:sz w:val="24"/>
          <w:szCs w:val="24"/>
        </w:rPr>
        <w:t>1)</w:t>
      </w:r>
      <w:r>
        <w:rPr>
          <w:sz w:val="24"/>
          <w:szCs w:val="24"/>
        </w:rPr>
        <w:tab/>
      </w:r>
      <w:r w:rsidR="00D20BD4">
        <w:rPr>
          <w:sz w:val="24"/>
          <w:szCs w:val="24"/>
        </w:rPr>
        <w:t>..............................................................................</w:t>
      </w:r>
      <w:r w:rsidR="00714430">
        <w:rPr>
          <w:sz w:val="24"/>
          <w:szCs w:val="24"/>
        </w:rPr>
        <w:t>..........................</w:t>
      </w:r>
      <w:r>
        <w:rPr>
          <w:sz w:val="24"/>
          <w:szCs w:val="24"/>
        </w:rPr>
        <w:t>..</w:t>
      </w:r>
      <w:r w:rsidR="00441720">
        <w:rPr>
          <w:sz w:val="24"/>
          <w:szCs w:val="24"/>
        </w:rPr>
        <w:t>......</w:t>
      </w:r>
    </w:p>
    <w:p w:rsidR="00D20BD4" w:rsidRDefault="00D20BD4" w:rsidP="0087383D">
      <w:pPr>
        <w:tabs>
          <w:tab w:val="left" w:pos="1134"/>
        </w:tabs>
        <w:ind w:left="567"/>
        <w:jc w:val="both"/>
        <w:rPr>
          <w:sz w:val="24"/>
          <w:szCs w:val="24"/>
        </w:rPr>
      </w:pPr>
      <w:r>
        <w:rPr>
          <w:sz w:val="24"/>
          <w:szCs w:val="24"/>
        </w:rPr>
        <w:t>2)</w:t>
      </w:r>
      <w:r>
        <w:rPr>
          <w:sz w:val="24"/>
          <w:szCs w:val="24"/>
        </w:rPr>
        <w:tab/>
        <w:t>..............................................................................</w:t>
      </w:r>
      <w:r w:rsidR="00714430">
        <w:rPr>
          <w:sz w:val="24"/>
          <w:szCs w:val="24"/>
        </w:rPr>
        <w:t>.........................</w:t>
      </w:r>
      <w:r w:rsidR="0087383D">
        <w:rPr>
          <w:sz w:val="24"/>
          <w:szCs w:val="24"/>
        </w:rPr>
        <w:t>..</w:t>
      </w:r>
      <w:r w:rsidR="00714430">
        <w:rPr>
          <w:sz w:val="24"/>
          <w:szCs w:val="24"/>
        </w:rPr>
        <w:t>.</w:t>
      </w:r>
      <w:r w:rsidR="00441720">
        <w:rPr>
          <w:sz w:val="24"/>
          <w:szCs w:val="24"/>
        </w:rPr>
        <w:t>......</w:t>
      </w:r>
    </w:p>
    <w:p w:rsidR="00D20BD4" w:rsidRDefault="0087383D" w:rsidP="0087383D">
      <w:pPr>
        <w:tabs>
          <w:tab w:val="left" w:pos="1134"/>
        </w:tabs>
        <w:ind w:left="567"/>
        <w:jc w:val="both"/>
        <w:rPr>
          <w:sz w:val="24"/>
          <w:szCs w:val="24"/>
        </w:rPr>
      </w:pPr>
      <w:r>
        <w:rPr>
          <w:sz w:val="24"/>
          <w:szCs w:val="24"/>
        </w:rPr>
        <w:t>3)</w:t>
      </w:r>
      <w:r>
        <w:rPr>
          <w:sz w:val="24"/>
          <w:szCs w:val="24"/>
        </w:rPr>
        <w:tab/>
      </w:r>
      <w:r w:rsidR="00D20BD4">
        <w:rPr>
          <w:sz w:val="24"/>
          <w:szCs w:val="24"/>
        </w:rPr>
        <w:t>...............................................................................</w:t>
      </w:r>
      <w:r w:rsidR="00714430">
        <w:rPr>
          <w:sz w:val="24"/>
          <w:szCs w:val="24"/>
        </w:rPr>
        <w:t>........................</w:t>
      </w:r>
      <w:r>
        <w:rPr>
          <w:sz w:val="24"/>
          <w:szCs w:val="24"/>
        </w:rPr>
        <w:t>.</w:t>
      </w:r>
      <w:r w:rsidR="00714430">
        <w:rPr>
          <w:sz w:val="24"/>
          <w:szCs w:val="24"/>
        </w:rPr>
        <w:t>..</w:t>
      </w:r>
      <w:r w:rsidR="00441720">
        <w:rPr>
          <w:sz w:val="24"/>
          <w:szCs w:val="24"/>
        </w:rPr>
        <w:t>......</w:t>
      </w:r>
    </w:p>
    <w:p w:rsidR="00D20BD4" w:rsidRDefault="00D20BD4" w:rsidP="0087383D">
      <w:pPr>
        <w:tabs>
          <w:tab w:val="left" w:pos="1134"/>
        </w:tabs>
        <w:ind w:left="567"/>
        <w:jc w:val="both"/>
        <w:rPr>
          <w:sz w:val="24"/>
          <w:szCs w:val="24"/>
        </w:rPr>
      </w:pPr>
      <w:r>
        <w:rPr>
          <w:sz w:val="24"/>
          <w:szCs w:val="24"/>
        </w:rPr>
        <w:t>4)</w:t>
      </w:r>
      <w:r>
        <w:rPr>
          <w:sz w:val="24"/>
          <w:szCs w:val="24"/>
        </w:rPr>
        <w:tab/>
        <w:t>………………………………………………….…………</w:t>
      </w:r>
      <w:r w:rsidR="0087383D">
        <w:rPr>
          <w:sz w:val="24"/>
          <w:szCs w:val="24"/>
        </w:rPr>
        <w:t>………….</w:t>
      </w:r>
      <w:r w:rsidR="00204338">
        <w:rPr>
          <w:sz w:val="24"/>
          <w:szCs w:val="24"/>
        </w:rPr>
        <w:t>..</w:t>
      </w:r>
    </w:p>
    <w:p w:rsidR="00D20BD4" w:rsidRDefault="00D20BD4" w:rsidP="0087383D">
      <w:pPr>
        <w:tabs>
          <w:tab w:val="left" w:pos="1134"/>
        </w:tabs>
        <w:ind w:left="567"/>
        <w:jc w:val="both"/>
        <w:rPr>
          <w:sz w:val="24"/>
          <w:szCs w:val="24"/>
        </w:rPr>
      </w:pPr>
      <w:r>
        <w:rPr>
          <w:sz w:val="24"/>
          <w:szCs w:val="24"/>
        </w:rPr>
        <w:t>5)</w:t>
      </w:r>
      <w:r>
        <w:rPr>
          <w:sz w:val="24"/>
          <w:szCs w:val="24"/>
        </w:rPr>
        <w:tab/>
        <w:t>……………………………………………………….…………….…</w:t>
      </w:r>
      <w:r w:rsidR="00204338">
        <w:rPr>
          <w:sz w:val="24"/>
          <w:szCs w:val="24"/>
        </w:rPr>
        <w:t>..</w:t>
      </w:r>
    </w:p>
    <w:p w:rsidR="00D20BD4" w:rsidRDefault="00D20BD4" w:rsidP="0087383D">
      <w:pPr>
        <w:tabs>
          <w:tab w:val="left" w:pos="1134"/>
        </w:tabs>
        <w:ind w:left="567"/>
        <w:jc w:val="both"/>
        <w:rPr>
          <w:sz w:val="24"/>
          <w:szCs w:val="24"/>
        </w:rPr>
      </w:pPr>
    </w:p>
    <w:p w:rsidR="00C220B7" w:rsidRDefault="00C220B7" w:rsidP="00D20BD4">
      <w:pPr>
        <w:tabs>
          <w:tab w:val="left" w:pos="5670"/>
        </w:tabs>
        <w:spacing w:line="240" w:lineRule="exact"/>
        <w:jc w:val="both"/>
        <w:rPr>
          <w:sz w:val="24"/>
          <w:szCs w:val="24"/>
        </w:rPr>
      </w:pPr>
    </w:p>
    <w:p w:rsidR="006C7981" w:rsidRDefault="006C7981"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4C16A5" w:rsidRDefault="004C16A5" w:rsidP="00D20BD4">
      <w:pPr>
        <w:tabs>
          <w:tab w:val="left" w:pos="5670"/>
        </w:tabs>
        <w:spacing w:line="240" w:lineRule="exact"/>
        <w:jc w:val="both"/>
        <w:rPr>
          <w:sz w:val="24"/>
          <w:szCs w:val="24"/>
        </w:rPr>
      </w:pPr>
    </w:p>
    <w:p w:rsidR="00B90438" w:rsidRDefault="00B90438" w:rsidP="00D20BD4">
      <w:pPr>
        <w:tabs>
          <w:tab w:val="left" w:pos="5670"/>
        </w:tabs>
        <w:spacing w:line="240" w:lineRule="exact"/>
        <w:jc w:val="both"/>
        <w:rPr>
          <w:sz w:val="24"/>
          <w:szCs w:val="24"/>
        </w:rPr>
      </w:pPr>
    </w:p>
    <w:p w:rsidR="00B90438" w:rsidRDefault="00B90438" w:rsidP="00D20BD4">
      <w:pPr>
        <w:tabs>
          <w:tab w:val="left" w:pos="5670"/>
        </w:tabs>
        <w:spacing w:line="240" w:lineRule="exact"/>
        <w:jc w:val="both"/>
        <w:rPr>
          <w:sz w:val="24"/>
          <w:szCs w:val="24"/>
        </w:rPr>
      </w:pPr>
    </w:p>
    <w:p w:rsidR="00D20BD4" w:rsidRDefault="00D20BD4" w:rsidP="00D20BD4">
      <w:pPr>
        <w:tabs>
          <w:tab w:val="left" w:pos="5670"/>
        </w:tabs>
        <w:spacing w:line="240" w:lineRule="exact"/>
        <w:jc w:val="both"/>
        <w:rPr>
          <w:sz w:val="24"/>
          <w:szCs w:val="24"/>
        </w:rPr>
      </w:pPr>
      <w:r>
        <w:rPr>
          <w:sz w:val="24"/>
          <w:szCs w:val="24"/>
        </w:rPr>
        <w:t>.............................., dn. ............ 201</w:t>
      </w:r>
      <w:r w:rsidR="00474CBA">
        <w:rPr>
          <w:sz w:val="24"/>
          <w:szCs w:val="24"/>
        </w:rPr>
        <w:t>8</w:t>
      </w:r>
      <w:r>
        <w:rPr>
          <w:sz w:val="24"/>
          <w:szCs w:val="24"/>
        </w:rPr>
        <w:t xml:space="preserve"> r.                   .....................................................................</w:t>
      </w:r>
    </w:p>
    <w:p w:rsidR="005367A2" w:rsidRDefault="00D20BD4" w:rsidP="001270E5">
      <w:pPr>
        <w:tabs>
          <w:tab w:val="left" w:pos="4962"/>
        </w:tabs>
        <w:spacing w:line="240" w:lineRule="exact"/>
        <w:ind w:left="4956"/>
        <w:jc w:val="center"/>
        <w:rPr>
          <w:i/>
        </w:rPr>
      </w:pPr>
      <w:r>
        <w:rPr>
          <w:i/>
        </w:rPr>
        <w:t xml:space="preserve"> (podpis/y osoby/osób uprawnionej/</w:t>
      </w:r>
      <w:proofErr w:type="spellStart"/>
      <w:r>
        <w:rPr>
          <w:i/>
        </w:rPr>
        <w:t>ych</w:t>
      </w:r>
      <w:proofErr w:type="spellEnd"/>
      <w:r>
        <w:rPr>
          <w:i/>
        </w:rPr>
        <w:t>)</w:t>
      </w:r>
    </w:p>
    <w:p w:rsidR="001D6974" w:rsidRDefault="001D6974">
      <w:pPr>
        <w:spacing w:after="200" w:line="276" w:lineRule="auto"/>
      </w:pPr>
    </w:p>
    <w:p w:rsidR="001D6974" w:rsidRDefault="001D6974">
      <w:pPr>
        <w:spacing w:after="200" w:line="276" w:lineRule="auto"/>
      </w:pPr>
    </w:p>
    <w:p w:rsidR="001D6974" w:rsidRDefault="001D6974">
      <w:pPr>
        <w:spacing w:after="200" w:line="276" w:lineRule="auto"/>
      </w:pPr>
    </w:p>
    <w:p w:rsidR="001D6974" w:rsidRDefault="001D6974">
      <w:pPr>
        <w:spacing w:after="200" w:line="276" w:lineRule="auto"/>
      </w:pPr>
    </w:p>
    <w:p w:rsidR="001D6974" w:rsidRDefault="001D6974">
      <w:pPr>
        <w:spacing w:after="200" w:line="276" w:lineRule="auto"/>
      </w:pPr>
    </w:p>
    <w:p w:rsidR="00601C3D" w:rsidRDefault="00601C3D">
      <w:pPr>
        <w:spacing w:after="200" w:line="276" w:lineRule="auto"/>
      </w:pPr>
    </w:p>
    <w:p w:rsidR="00601C3D" w:rsidRDefault="00601C3D">
      <w:pPr>
        <w:spacing w:after="200" w:line="276" w:lineRule="auto"/>
      </w:pPr>
    </w:p>
    <w:p w:rsidR="00DC7CAB" w:rsidRDefault="00DC7CAB">
      <w:pPr>
        <w:spacing w:after="200" w:line="276" w:lineRule="auto"/>
      </w:pPr>
    </w:p>
    <w:p w:rsidR="00DC7CAB" w:rsidRDefault="00DC7CAB">
      <w:pPr>
        <w:spacing w:after="200" w:line="276" w:lineRule="auto"/>
      </w:pPr>
    </w:p>
    <w:p w:rsidR="00DC7CAB" w:rsidRDefault="00DC7CAB">
      <w:pPr>
        <w:spacing w:after="200" w:line="276" w:lineRule="auto"/>
      </w:pPr>
    </w:p>
    <w:p w:rsidR="001D6974" w:rsidRDefault="001D6974" w:rsidP="001D6974">
      <w:pPr>
        <w:rPr>
          <w:b/>
          <w:bCs/>
          <w:sz w:val="24"/>
          <w:szCs w:val="24"/>
        </w:rPr>
      </w:pPr>
      <w:r>
        <w:rPr>
          <w:b/>
          <w:bCs/>
          <w:sz w:val="24"/>
          <w:szCs w:val="24"/>
        </w:rPr>
        <w:lastRenderedPageBreak/>
        <w:t>BDG.zp.23.1.91</w:t>
      </w:r>
      <w:r w:rsidRPr="00476280">
        <w:rPr>
          <w:b/>
          <w:bCs/>
          <w:sz w:val="24"/>
          <w:szCs w:val="24"/>
        </w:rPr>
        <w:t>.2018</w:t>
      </w:r>
      <w:r>
        <w:rPr>
          <w:b/>
          <w:bCs/>
          <w:sz w:val="24"/>
          <w:szCs w:val="24"/>
        </w:rPr>
        <w:t xml:space="preserve">              </w:t>
      </w:r>
      <w:r w:rsidRPr="00476280">
        <w:rPr>
          <w:b/>
          <w:bCs/>
          <w:sz w:val="24"/>
          <w:szCs w:val="24"/>
        </w:rPr>
        <w:t xml:space="preserve">        </w:t>
      </w:r>
      <w:r>
        <w:rPr>
          <w:b/>
          <w:bCs/>
          <w:sz w:val="24"/>
          <w:szCs w:val="24"/>
        </w:rPr>
        <w:t xml:space="preserve">                               </w:t>
      </w:r>
      <w:r w:rsidRPr="00476280">
        <w:rPr>
          <w:b/>
          <w:bCs/>
          <w:sz w:val="24"/>
          <w:szCs w:val="24"/>
        </w:rPr>
        <w:t xml:space="preserve">        ZAŁĄCZNIK NR 2</w:t>
      </w:r>
      <w:r>
        <w:rPr>
          <w:b/>
          <w:bCs/>
          <w:sz w:val="24"/>
          <w:szCs w:val="24"/>
        </w:rPr>
        <w:t>a</w:t>
      </w:r>
      <w:r w:rsidRPr="00476280">
        <w:rPr>
          <w:b/>
          <w:bCs/>
          <w:sz w:val="24"/>
          <w:szCs w:val="24"/>
        </w:rPr>
        <w:t xml:space="preserve"> DO SIWZ</w:t>
      </w:r>
    </w:p>
    <w:p w:rsidR="001D6974" w:rsidRPr="00F23A7E" w:rsidRDefault="001D6974" w:rsidP="001D6974">
      <w:pPr>
        <w:rPr>
          <w:sz w:val="24"/>
          <w:szCs w:val="24"/>
        </w:rPr>
      </w:pPr>
    </w:p>
    <w:p w:rsidR="001D6974" w:rsidRPr="00F23A7E" w:rsidRDefault="001D6974" w:rsidP="001D6974">
      <w:pPr>
        <w:rPr>
          <w:sz w:val="24"/>
          <w:szCs w:val="24"/>
        </w:rPr>
      </w:pPr>
    </w:p>
    <w:p w:rsidR="001D6974" w:rsidRPr="00F061DC" w:rsidRDefault="001D6974" w:rsidP="001D6974">
      <w:pPr>
        <w:jc w:val="both"/>
        <w:rPr>
          <w:b/>
          <w:sz w:val="24"/>
          <w:szCs w:val="24"/>
        </w:rPr>
      </w:pPr>
      <w:r w:rsidRPr="00F061DC">
        <w:rPr>
          <w:b/>
          <w:sz w:val="24"/>
          <w:szCs w:val="24"/>
        </w:rPr>
        <w:t xml:space="preserve">Wykonawca zobowiązany jest podać nazwę oraz producenta </w:t>
      </w:r>
      <w:r>
        <w:rPr>
          <w:b/>
          <w:sz w:val="24"/>
          <w:szCs w:val="24"/>
        </w:rPr>
        <w:t xml:space="preserve">przełączników sieciowych </w:t>
      </w:r>
      <w:r w:rsidRPr="00F061DC">
        <w:rPr>
          <w:b/>
          <w:sz w:val="24"/>
          <w:szCs w:val="24"/>
        </w:rPr>
        <w:t>oraz wypełnić deklarację zgodności z opisem wymagań minimalnych określonych przez Zamawiającego w poniższej tabeli.</w:t>
      </w:r>
    </w:p>
    <w:p w:rsidR="001D6974" w:rsidRPr="002E036B" w:rsidRDefault="001D6974" w:rsidP="001D6974">
      <w:pPr>
        <w:jc w:val="center"/>
        <w:rPr>
          <w:b/>
          <w:sz w:val="24"/>
          <w:szCs w:val="24"/>
        </w:rPr>
      </w:pPr>
    </w:p>
    <w:p w:rsidR="001D6974" w:rsidRDefault="001D6974" w:rsidP="001D6974">
      <w:pPr>
        <w:jc w:val="center"/>
        <w:rPr>
          <w:b/>
          <w:bCs/>
          <w:sz w:val="26"/>
          <w:szCs w:val="26"/>
        </w:rPr>
      </w:pPr>
    </w:p>
    <w:p w:rsidR="001D6974" w:rsidRDefault="001D6974" w:rsidP="001D6974"/>
    <w:p w:rsidR="001D6974" w:rsidRPr="005A6E57" w:rsidRDefault="001D6974" w:rsidP="001D6974">
      <w:pPr>
        <w:pStyle w:val="Akapitzlist"/>
        <w:numPr>
          <w:ilvl w:val="0"/>
          <w:numId w:val="8"/>
        </w:numPr>
        <w:spacing w:after="200" w:line="276" w:lineRule="auto"/>
        <w:rPr>
          <w:sz w:val="24"/>
          <w:szCs w:val="24"/>
        </w:rPr>
      </w:pPr>
      <w:r w:rsidRPr="005A6E57">
        <w:rPr>
          <w:sz w:val="24"/>
          <w:szCs w:val="24"/>
        </w:rPr>
        <w:t>Przełączniki sieciowe – 7 szt.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33"/>
        <w:gridCol w:w="3827"/>
      </w:tblGrid>
      <w:tr w:rsidR="001D6974" w:rsidRPr="005A6E57" w:rsidTr="00D267EC">
        <w:trPr>
          <w:cantSplit/>
          <w:trHeight w:hRule="exact" w:val="585"/>
        </w:trPr>
        <w:tc>
          <w:tcPr>
            <w:tcW w:w="596" w:type="dxa"/>
            <w:vMerge w:val="restart"/>
            <w:vAlign w:val="center"/>
          </w:tcPr>
          <w:p w:rsidR="001D6974" w:rsidRPr="005A6E57" w:rsidRDefault="001D6974" w:rsidP="00D267EC">
            <w:pPr>
              <w:rPr>
                <w:rFonts w:eastAsia="Calibri"/>
                <w:b/>
                <w:sz w:val="24"/>
                <w:szCs w:val="24"/>
              </w:rPr>
            </w:pPr>
            <w:r w:rsidRPr="005A6E57">
              <w:rPr>
                <w:rFonts w:eastAsia="Calibri"/>
                <w:b/>
                <w:sz w:val="24"/>
                <w:szCs w:val="24"/>
              </w:rPr>
              <w:t>Lp.</w:t>
            </w:r>
          </w:p>
        </w:tc>
        <w:tc>
          <w:tcPr>
            <w:tcW w:w="4933" w:type="dxa"/>
            <w:vAlign w:val="bottom"/>
          </w:tcPr>
          <w:p w:rsidR="001D6974" w:rsidRPr="005A6E57" w:rsidRDefault="001D6974" w:rsidP="00D267EC">
            <w:pPr>
              <w:rPr>
                <w:rFonts w:eastAsia="Calibri"/>
                <w:b/>
                <w:sz w:val="24"/>
                <w:szCs w:val="24"/>
              </w:rPr>
            </w:pPr>
            <w:r w:rsidRPr="005A6E57">
              <w:rPr>
                <w:rFonts w:eastAsia="Calibri"/>
                <w:b/>
                <w:sz w:val="24"/>
                <w:szCs w:val="24"/>
              </w:rPr>
              <w:t>Oferowany typ, model ………………………</w:t>
            </w:r>
          </w:p>
        </w:tc>
        <w:tc>
          <w:tcPr>
            <w:tcW w:w="3827" w:type="dxa"/>
            <w:vAlign w:val="bottom"/>
          </w:tcPr>
          <w:p w:rsidR="001D6974" w:rsidRPr="005A6E57" w:rsidRDefault="001D6974" w:rsidP="00D267EC">
            <w:pPr>
              <w:rPr>
                <w:rFonts w:eastAsia="Calibri"/>
                <w:b/>
                <w:sz w:val="24"/>
                <w:szCs w:val="24"/>
              </w:rPr>
            </w:pPr>
            <w:r w:rsidRPr="005A6E57">
              <w:rPr>
                <w:rFonts w:eastAsia="Calibri"/>
                <w:b/>
                <w:sz w:val="24"/>
                <w:szCs w:val="24"/>
              </w:rPr>
              <w:t>Producent ……………………</w:t>
            </w:r>
          </w:p>
        </w:tc>
      </w:tr>
      <w:tr w:rsidR="001D6974" w:rsidRPr="005A6E57" w:rsidTr="00D267EC">
        <w:trPr>
          <w:cantSplit/>
        </w:trPr>
        <w:tc>
          <w:tcPr>
            <w:tcW w:w="596" w:type="dxa"/>
            <w:vMerge/>
            <w:vAlign w:val="center"/>
          </w:tcPr>
          <w:p w:rsidR="001D6974" w:rsidRPr="005A6E57" w:rsidRDefault="001D6974" w:rsidP="00D267EC">
            <w:pPr>
              <w:rPr>
                <w:rFonts w:eastAsia="Calibri"/>
                <w:b/>
                <w:sz w:val="24"/>
                <w:szCs w:val="24"/>
              </w:rPr>
            </w:pPr>
          </w:p>
        </w:tc>
        <w:tc>
          <w:tcPr>
            <w:tcW w:w="4933" w:type="dxa"/>
            <w:vAlign w:val="center"/>
          </w:tcPr>
          <w:p w:rsidR="001D6974" w:rsidRPr="005A6E57" w:rsidRDefault="001D6974" w:rsidP="00D267EC">
            <w:pPr>
              <w:rPr>
                <w:rFonts w:eastAsia="Calibri"/>
                <w:b/>
                <w:sz w:val="24"/>
                <w:szCs w:val="24"/>
              </w:rPr>
            </w:pPr>
            <w:r w:rsidRPr="005A6E57">
              <w:rPr>
                <w:rFonts w:eastAsia="Calibri"/>
                <w:b/>
                <w:sz w:val="24"/>
                <w:szCs w:val="24"/>
              </w:rPr>
              <w:t>Opis wymagań minimalnych</w:t>
            </w:r>
          </w:p>
        </w:tc>
        <w:tc>
          <w:tcPr>
            <w:tcW w:w="3827" w:type="dxa"/>
            <w:vAlign w:val="center"/>
          </w:tcPr>
          <w:p w:rsidR="00667275" w:rsidRDefault="00667275" w:rsidP="00667275">
            <w:pPr>
              <w:jc w:val="center"/>
              <w:rPr>
                <w:b/>
                <w:bCs/>
              </w:rPr>
            </w:pPr>
          </w:p>
          <w:p w:rsidR="00667275" w:rsidRPr="00667275" w:rsidRDefault="00667275" w:rsidP="00667275">
            <w:pPr>
              <w:jc w:val="center"/>
              <w:rPr>
                <w:b/>
                <w:bCs/>
                <w:sz w:val="24"/>
                <w:szCs w:val="24"/>
              </w:rPr>
            </w:pPr>
            <w:r w:rsidRPr="00667275">
              <w:rPr>
                <w:b/>
                <w:bCs/>
                <w:sz w:val="24"/>
                <w:szCs w:val="24"/>
              </w:rPr>
              <w:t>Deklaracja zgodności z opisem wymagań minimalnych (Tak / Nie)</w:t>
            </w:r>
          </w:p>
          <w:p w:rsidR="001D6974" w:rsidRPr="005A6E57" w:rsidRDefault="001D6974" w:rsidP="00D267EC">
            <w:pPr>
              <w:rPr>
                <w:rFonts w:eastAsia="Calibri"/>
                <w:b/>
                <w:sz w:val="24"/>
                <w:szCs w:val="24"/>
              </w:rPr>
            </w:pPr>
            <w:bookmarkStart w:id="0" w:name="_GoBack"/>
            <w:bookmarkEnd w:id="0"/>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48 portów 10/100/1000BASE-T Gigabit Ethernet </w:t>
            </w:r>
            <w:proofErr w:type="spellStart"/>
            <w:r w:rsidRPr="005A6E57">
              <w:rPr>
                <w:rFonts w:eastAsia="Calibri"/>
                <w:sz w:val="24"/>
                <w:szCs w:val="24"/>
              </w:rPr>
              <w:t>PoE</w:t>
            </w:r>
            <w:proofErr w:type="spellEnd"/>
            <w:r w:rsidRPr="005A6E57">
              <w:rPr>
                <w:rFonts w:eastAsia="Calibri"/>
                <w:sz w:val="24"/>
                <w:szCs w:val="24"/>
              </w:rPr>
              <w:t>+ oraz 4 dedykowane porty 1G/10G SFP+.</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Budżet mocy na zasilanie </w:t>
            </w:r>
            <w:proofErr w:type="spellStart"/>
            <w:r w:rsidRPr="005A6E57">
              <w:rPr>
                <w:rFonts w:eastAsia="Calibri"/>
                <w:sz w:val="24"/>
                <w:szCs w:val="24"/>
              </w:rPr>
              <w:t>PoE</w:t>
            </w:r>
            <w:proofErr w:type="spellEnd"/>
            <w:r w:rsidRPr="005A6E57">
              <w:rPr>
                <w:rFonts w:eastAsia="Calibri"/>
                <w:sz w:val="24"/>
                <w:szCs w:val="24"/>
              </w:rPr>
              <w:t>+ musi wynosić min. 850W.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Wsparcie dla Energy </w:t>
            </w:r>
            <w:proofErr w:type="spellStart"/>
            <w:r w:rsidRPr="005A6E57">
              <w:rPr>
                <w:rFonts w:eastAsia="Calibri"/>
                <w:sz w:val="24"/>
                <w:szCs w:val="24"/>
              </w:rPr>
              <w:t>Efficient</w:t>
            </w:r>
            <w:proofErr w:type="spellEnd"/>
            <w:r w:rsidRPr="005A6E57">
              <w:rPr>
                <w:rFonts w:eastAsia="Calibri"/>
                <w:sz w:val="24"/>
                <w:szCs w:val="24"/>
              </w:rPr>
              <w:t xml:space="preserve"> Ethernet IEEE 802.3az na wszystkich portach 10/100/1000BASE-T.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color w:val="FF0000"/>
                <w:sz w:val="24"/>
                <w:szCs w:val="24"/>
              </w:rPr>
            </w:pPr>
            <w:r w:rsidRPr="005A6E57">
              <w:rPr>
                <w:rFonts w:eastAsia="Calibri"/>
                <w:sz w:val="24"/>
                <w:szCs w:val="24"/>
              </w:rPr>
              <w:t>Wysokość urządzenia maksimum 1U.</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Wymienny w czasie pracy zasilacz 230V AC.</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Możliwość zainstalowania drugiego redundantnego zasilacza w obudowie przełącznika. Nie dopuszczalna jest instalacja zasilaczy zewnętrznych.</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Wymienne w czasie pracy zestaw wentylatorów.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Chłodzenie przód-tył.</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Nieblokująca architektura o wydajności przełączania min. 336 </w:t>
            </w:r>
            <w:proofErr w:type="spellStart"/>
            <w:r w:rsidRPr="005A6E57">
              <w:rPr>
                <w:rFonts w:eastAsia="Calibri"/>
                <w:sz w:val="24"/>
                <w:szCs w:val="24"/>
              </w:rPr>
              <w:t>Gb</w:t>
            </w:r>
            <w:proofErr w:type="spellEnd"/>
            <w:r w:rsidRPr="005A6E57">
              <w:rPr>
                <w:rFonts w:eastAsia="Calibri"/>
                <w:sz w:val="24"/>
                <w:szCs w:val="24"/>
              </w:rPr>
              <w:t>/s.</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Szybkość przełączania min. 250 milionów pakietów na sekundę.</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Możliwość instalacji modułów </w:t>
            </w:r>
            <w:proofErr w:type="spellStart"/>
            <w:r w:rsidRPr="005A6E57">
              <w:rPr>
                <w:rFonts w:eastAsia="Calibri"/>
                <w:sz w:val="24"/>
                <w:szCs w:val="24"/>
              </w:rPr>
              <w:t>stack’ujących</w:t>
            </w:r>
            <w:proofErr w:type="spellEnd"/>
            <w:r w:rsidRPr="005A6E57">
              <w:rPr>
                <w:rFonts w:eastAsia="Calibri"/>
                <w:sz w:val="24"/>
                <w:szCs w:val="24"/>
              </w:rPr>
              <w:t xml:space="preserve"> zapewniających wydajność łączenia w stos min. 160 </w:t>
            </w:r>
            <w:proofErr w:type="spellStart"/>
            <w:r w:rsidRPr="005A6E57">
              <w:rPr>
                <w:rFonts w:eastAsia="Calibri"/>
                <w:sz w:val="24"/>
                <w:szCs w:val="24"/>
              </w:rPr>
              <w:t>Gb</w:t>
            </w:r>
            <w:proofErr w:type="spellEnd"/>
            <w:r w:rsidRPr="005A6E57">
              <w:rPr>
                <w:rFonts w:eastAsia="Calibri"/>
                <w:sz w:val="24"/>
                <w:szCs w:val="24"/>
              </w:rPr>
              <w:t>/s.</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Możliwość alternatywnego łączenia przełączników w stos z wykorzystaniem wbudowanych portów 10G.</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Możliwość łączenia do 8 przełączników w stos.</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Tablica MAC zawierająca co najmniej 64k. adresów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1GB pamięci operacyjnej DRAM.</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1GB pamięci Flash.</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Obsługa sieci wirtualnych IEEE 802.1Q – min. 4094.</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Obsługa funkcjonalności </w:t>
            </w:r>
            <w:proofErr w:type="spellStart"/>
            <w:r w:rsidRPr="005A6E57">
              <w:rPr>
                <w:rFonts w:eastAsia="Calibri"/>
                <w:sz w:val="24"/>
                <w:szCs w:val="24"/>
              </w:rPr>
              <w:t>Private</w:t>
            </w:r>
            <w:proofErr w:type="spellEnd"/>
            <w:r w:rsidRPr="005A6E57">
              <w:rPr>
                <w:rFonts w:eastAsia="Calibri"/>
                <w:sz w:val="24"/>
                <w:szCs w:val="24"/>
              </w:rPr>
              <w:t xml:space="preserve"> VLAN - blokowanie ruchu pomiędzy klientami z umożliwieniem łączności do wspólnych zasobów sieci – zarówno w zakresie jednego jak i wielu przełączników.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rPr>
                <w:rFonts w:eastAsia="Calibri"/>
                <w:sz w:val="24"/>
                <w:szCs w:val="24"/>
              </w:rPr>
            </w:pPr>
            <w:r w:rsidRPr="005A6E57">
              <w:rPr>
                <w:rFonts w:eastAsia="Calibri"/>
                <w:sz w:val="24"/>
                <w:szCs w:val="24"/>
              </w:rPr>
              <w:t xml:space="preserve">Wsparcie dla ramek Jumbo </w:t>
            </w:r>
            <w:proofErr w:type="spellStart"/>
            <w:r w:rsidRPr="005A6E57">
              <w:rPr>
                <w:rFonts w:eastAsia="Calibri"/>
                <w:sz w:val="24"/>
                <w:szCs w:val="24"/>
              </w:rPr>
              <w:t>Frames</w:t>
            </w:r>
            <w:proofErr w:type="spellEnd"/>
            <w:r w:rsidRPr="005A6E57">
              <w:rPr>
                <w:rFonts w:eastAsia="Calibri"/>
                <w:sz w:val="24"/>
                <w:szCs w:val="24"/>
              </w:rPr>
              <w:t xml:space="preserve"> (min. 9216 bajtów).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rPr>
                <w:rFonts w:eastAsia="Calibri"/>
                <w:sz w:val="24"/>
                <w:szCs w:val="24"/>
              </w:rPr>
            </w:pPr>
            <w:r w:rsidRPr="005A6E57">
              <w:rPr>
                <w:rFonts w:eastAsia="Calibri"/>
                <w:sz w:val="24"/>
                <w:szCs w:val="24"/>
              </w:rPr>
              <w:t>Obsługa Q-in-Q IEEE 802.1ad.</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Obsługa </w:t>
            </w:r>
            <w:proofErr w:type="spellStart"/>
            <w:r w:rsidRPr="005A6E57">
              <w:rPr>
                <w:rFonts w:eastAsia="Calibri"/>
                <w:sz w:val="24"/>
                <w:szCs w:val="24"/>
              </w:rPr>
              <w:t>Quality</w:t>
            </w:r>
            <w:proofErr w:type="spellEnd"/>
            <w:r w:rsidRPr="005A6E57">
              <w:rPr>
                <w:rFonts w:eastAsia="Calibri"/>
                <w:sz w:val="24"/>
                <w:szCs w:val="24"/>
              </w:rPr>
              <w:t xml:space="preserve"> of Service:</w:t>
            </w:r>
          </w:p>
          <w:p w:rsidR="001D6974" w:rsidRPr="005A6E57" w:rsidRDefault="001D6974" w:rsidP="001D6974">
            <w:pPr>
              <w:pStyle w:val="Akapitzlist"/>
              <w:numPr>
                <w:ilvl w:val="0"/>
                <w:numId w:val="9"/>
              </w:numPr>
              <w:spacing w:line="276" w:lineRule="auto"/>
              <w:ind w:left="284" w:hanging="284"/>
              <w:jc w:val="both"/>
              <w:rPr>
                <w:rFonts w:eastAsia="Calibri"/>
                <w:sz w:val="24"/>
                <w:szCs w:val="24"/>
              </w:rPr>
            </w:pPr>
            <w:r w:rsidRPr="005A6E57">
              <w:rPr>
                <w:rFonts w:eastAsia="Calibri"/>
                <w:sz w:val="24"/>
                <w:szCs w:val="24"/>
              </w:rPr>
              <w:t>IEEE 802.1p;</w:t>
            </w:r>
          </w:p>
          <w:p w:rsidR="001D6974" w:rsidRPr="005A6E57" w:rsidRDefault="001D6974" w:rsidP="001D6974">
            <w:pPr>
              <w:pStyle w:val="Akapitzlist"/>
              <w:numPr>
                <w:ilvl w:val="0"/>
                <w:numId w:val="9"/>
              </w:numPr>
              <w:spacing w:line="276" w:lineRule="auto"/>
              <w:ind w:left="284" w:hanging="284"/>
              <w:jc w:val="both"/>
              <w:rPr>
                <w:rFonts w:eastAsia="Calibri"/>
                <w:sz w:val="24"/>
                <w:szCs w:val="24"/>
              </w:rPr>
            </w:pPr>
            <w:proofErr w:type="spellStart"/>
            <w:r w:rsidRPr="005A6E57">
              <w:rPr>
                <w:rFonts w:eastAsia="Calibri"/>
                <w:sz w:val="24"/>
                <w:szCs w:val="24"/>
              </w:rPr>
              <w:t>DiffServ</w:t>
            </w:r>
            <w:proofErr w:type="spellEnd"/>
            <w:r w:rsidRPr="005A6E57">
              <w:rPr>
                <w:rFonts w:eastAsia="Calibri"/>
                <w:sz w:val="24"/>
                <w:szCs w:val="24"/>
              </w:rPr>
              <w:t>;</w:t>
            </w:r>
          </w:p>
          <w:p w:rsidR="001D6974" w:rsidRPr="005A6E57" w:rsidRDefault="001D6974" w:rsidP="001D6974">
            <w:pPr>
              <w:pStyle w:val="Akapitzlist"/>
              <w:numPr>
                <w:ilvl w:val="0"/>
                <w:numId w:val="9"/>
              </w:numPr>
              <w:spacing w:line="276" w:lineRule="auto"/>
              <w:ind w:left="284" w:hanging="284"/>
              <w:jc w:val="both"/>
              <w:rPr>
                <w:rFonts w:eastAsia="Calibri"/>
                <w:sz w:val="24"/>
                <w:szCs w:val="24"/>
              </w:rPr>
            </w:pPr>
            <w:r w:rsidRPr="005A6E57">
              <w:rPr>
                <w:rFonts w:eastAsia="Calibri"/>
                <w:sz w:val="24"/>
                <w:szCs w:val="24"/>
              </w:rPr>
              <w:t>8 kolejek priorytetów na każdym porcie wyjściowym.</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Obsługa Link </w:t>
            </w:r>
            <w:proofErr w:type="spellStart"/>
            <w:r w:rsidRPr="005A6E57">
              <w:rPr>
                <w:rFonts w:eastAsia="Calibri"/>
                <w:sz w:val="24"/>
                <w:szCs w:val="24"/>
              </w:rPr>
              <w:t>Layer</w:t>
            </w:r>
            <w:proofErr w:type="spellEnd"/>
            <w:r w:rsidRPr="005A6E57">
              <w:rPr>
                <w:rFonts w:eastAsia="Calibri"/>
                <w:sz w:val="24"/>
                <w:szCs w:val="24"/>
              </w:rPr>
              <w:t xml:space="preserve"> Discovery </w:t>
            </w:r>
            <w:proofErr w:type="spellStart"/>
            <w:r w:rsidRPr="005A6E57">
              <w:rPr>
                <w:rFonts w:eastAsia="Calibri"/>
                <w:sz w:val="24"/>
                <w:szCs w:val="24"/>
              </w:rPr>
              <w:t>Protocol</w:t>
            </w:r>
            <w:proofErr w:type="spellEnd"/>
            <w:r w:rsidRPr="005A6E57">
              <w:rPr>
                <w:rFonts w:eastAsia="Calibri"/>
                <w:sz w:val="24"/>
                <w:szCs w:val="24"/>
              </w:rPr>
              <w:t xml:space="preserve"> LLDP IEEE 802.1AB.</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Obsługa LLDP Media </w:t>
            </w:r>
            <w:proofErr w:type="spellStart"/>
            <w:r w:rsidRPr="005A6E57">
              <w:rPr>
                <w:rFonts w:eastAsia="Calibri"/>
                <w:sz w:val="24"/>
                <w:szCs w:val="24"/>
              </w:rPr>
              <w:t>Endpoint</w:t>
            </w:r>
            <w:proofErr w:type="spellEnd"/>
            <w:r w:rsidRPr="005A6E57">
              <w:rPr>
                <w:rFonts w:eastAsia="Calibri"/>
                <w:sz w:val="24"/>
                <w:szCs w:val="24"/>
              </w:rPr>
              <w:t xml:space="preserve"> Discovery (LLDP-MED).</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Modularny system operacyjny z ochroną pamięci, procesów oraz zasobów procesora.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Wbudowany DHCP Serwer i klient.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Możliwość instalacji min. dwóch wersji oprogramowania – </w:t>
            </w:r>
            <w:proofErr w:type="spellStart"/>
            <w:r w:rsidRPr="005A6E57">
              <w:rPr>
                <w:rFonts w:eastAsia="Calibri"/>
                <w:sz w:val="24"/>
                <w:szCs w:val="24"/>
              </w:rPr>
              <w:t>firmware</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Możliwość przechowywania min. kilkunastu wersji konfiguracji w plikach tekstowych w pamięci Flash.</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Możliwość monitorowania zajętości CPU.</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Lokalna i zdalna możliwość monitoringu pakietów (</w:t>
            </w:r>
            <w:proofErr w:type="spellStart"/>
            <w:r w:rsidRPr="005A6E57">
              <w:rPr>
                <w:rFonts w:eastAsia="Calibri"/>
                <w:sz w:val="24"/>
                <w:szCs w:val="24"/>
              </w:rPr>
              <w:t>Local</w:t>
            </w:r>
            <w:proofErr w:type="spellEnd"/>
            <w:r w:rsidRPr="005A6E57">
              <w:rPr>
                <w:rFonts w:eastAsia="Calibri"/>
                <w:sz w:val="24"/>
                <w:szCs w:val="24"/>
              </w:rPr>
              <w:t xml:space="preserve"> and Remote Mirroring).</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Obsługa Wirtualnych Routerów - możliwość uruchomienia oddzielnych procesów protokołu dynamicznego routingu z oddzielnymi tablicami. Możliwość użycia tych samych podsieci w różnych wirtualnych routerach.</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Wbudowany dodatkowy port Ethernet do zarządzania poza pasmem - out of band management.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Wbudowany port USB pozwalający na łatwe przenoszenie konfiguracji oraz oprogramowania przełącznika.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color w:val="FF0000"/>
                <w:sz w:val="24"/>
                <w:szCs w:val="24"/>
              </w:rPr>
            </w:pPr>
            <w:r w:rsidRPr="005A6E57">
              <w:rPr>
                <w:rFonts w:eastAsia="Calibri"/>
                <w:sz w:val="24"/>
                <w:szCs w:val="24"/>
              </w:rPr>
              <w:t>Obsługa routingu statycznego IPv4.</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Tabela routingu o pojemności min. 12 tys. wpisów.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color w:val="FF0000"/>
                <w:sz w:val="24"/>
                <w:szCs w:val="24"/>
              </w:rPr>
            </w:pPr>
            <w:r w:rsidRPr="005A6E57">
              <w:rPr>
                <w:rFonts w:eastAsia="Calibri"/>
                <w:sz w:val="24"/>
                <w:szCs w:val="24"/>
              </w:rPr>
              <w:t xml:space="preserve">Sprzętowa obsługa routingu IPv4 – </w:t>
            </w:r>
            <w:proofErr w:type="spellStart"/>
            <w:r w:rsidRPr="005A6E57">
              <w:rPr>
                <w:rFonts w:eastAsia="Calibri"/>
                <w:sz w:val="24"/>
                <w:szCs w:val="24"/>
              </w:rPr>
              <w:t>forwarding</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Obsługa routingu dynamicznego IPv4:</w:t>
            </w:r>
          </w:p>
          <w:p w:rsidR="001D6974" w:rsidRPr="005A6E57" w:rsidRDefault="001D6974" w:rsidP="001D6974">
            <w:pPr>
              <w:pStyle w:val="Akapitzlist"/>
              <w:numPr>
                <w:ilvl w:val="0"/>
                <w:numId w:val="10"/>
              </w:numPr>
              <w:spacing w:line="276" w:lineRule="auto"/>
              <w:ind w:left="284" w:hanging="284"/>
              <w:jc w:val="both"/>
              <w:rPr>
                <w:rFonts w:eastAsia="Calibri"/>
                <w:sz w:val="24"/>
                <w:szCs w:val="24"/>
              </w:rPr>
            </w:pPr>
            <w:r w:rsidRPr="005A6E57">
              <w:rPr>
                <w:rFonts w:eastAsia="Calibri"/>
                <w:sz w:val="24"/>
                <w:szCs w:val="24"/>
              </w:rPr>
              <w:t>RIPv1/v2;</w:t>
            </w:r>
          </w:p>
          <w:p w:rsidR="001D6974" w:rsidRPr="005A6E57" w:rsidRDefault="001D6974" w:rsidP="001D6974">
            <w:pPr>
              <w:pStyle w:val="Akapitzlist"/>
              <w:numPr>
                <w:ilvl w:val="0"/>
                <w:numId w:val="10"/>
              </w:numPr>
              <w:spacing w:line="276" w:lineRule="auto"/>
              <w:ind w:left="284" w:hanging="284"/>
              <w:jc w:val="both"/>
              <w:rPr>
                <w:rFonts w:eastAsia="Calibri"/>
                <w:sz w:val="24"/>
                <w:szCs w:val="24"/>
              </w:rPr>
            </w:pPr>
            <w:r w:rsidRPr="005A6E57">
              <w:rPr>
                <w:rFonts w:eastAsia="Calibri"/>
                <w:sz w:val="24"/>
                <w:szCs w:val="24"/>
              </w:rPr>
              <w:t>OSPFv2 – możliwość rozszerzenia przez licencję oprogramowania;</w:t>
            </w:r>
          </w:p>
          <w:p w:rsidR="001D6974" w:rsidRPr="005A6E57" w:rsidRDefault="001D6974" w:rsidP="001D6974">
            <w:pPr>
              <w:pStyle w:val="Akapitzlist"/>
              <w:numPr>
                <w:ilvl w:val="0"/>
                <w:numId w:val="10"/>
              </w:numPr>
              <w:spacing w:line="276" w:lineRule="auto"/>
              <w:ind w:left="284" w:hanging="284"/>
              <w:jc w:val="both"/>
              <w:rPr>
                <w:rFonts w:eastAsia="Calibri"/>
                <w:sz w:val="24"/>
                <w:szCs w:val="24"/>
              </w:rPr>
            </w:pPr>
            <w:r w:rsidRPr="005A6E57">
              <w:rPr>
                <w:rFonts w:eastAsia="Calibri"/>
                <w:sz w:val="24"/>
                <w:szCs w:val="24"/>
              </w:rPr>
              <w:t>BGPv4 – możliwość rozszerzenia przez licencję oprogramowania;</w:t>
            </w:r>
          </w:p>
          <w:p w:rsidR="001D6974" w:rsidRDefault="001D6974" w:rsidP="001D6974">
            <w:pPr>
              <w:pStyle w:val="Akapitzlist"/>
              <w:numPr>
                <w:ilvl w:val="0"/>
                <w:numId w:val="10"/>
              </w:numPr>
              <w:spacing w:line="276" w:lineRule="auto"/>
              <w:ind w:left="284" w:hanging="284"/>
              <w:jc w:val="both"/>
              <w:rPr>
                <w:rFonts w:eastAsia="Calibri"/>
                <w:sz w:val="24"/>
                <w:szCs w:val="24"/>
              </w:rPr>
            </w:pPr>
            <w:r w:rsidRPr="005A6E57">
              <w:rPr>
                <w:rFonts w:eastAsia="Calibri"/>
                <w:sz w:val="24"/>
                <w:szCs w:val="24"/>
              </w:rPr>
              <w:t>IS-IS – możliwość rozszerzenia przez licencję oprogramowania.</w:t>
            </w:r>
          </w:p>
          <w:p w:rsidR="001D6974" w:rsidRDefault="001D6974" w:rsidP="00D267EC">
            <w:pPr>
              <w:spacing w:line="276" w:lineRule="auto"/>
              <w:contextualSpacing/>
              <w:jc w:val="both"/>
              <w:rPr>
                <w:rFonts w:eastAsia="Calibri"/>
                <w:sz w:val="24"/>
                <w:szCs w:val="24"/>
              </w:rPr>
            </w:pPr>
          </w:p>
          <w:p w:rsidR="001D6974" w:rsidRPr="00D72CBE" w:rsidRDefault="001D6974" w:rsidP="00D267EC">
            <w:pPr>
              <w:spacing w:line="276" w:lineRule="auto"/>
              <w:contextualSpacing/>
              <w:jc w:val="both"/>
              <w:rPr>
                <w:rFonts w:eastAsia="Calibri"/>
                <w:sz w:val="24"/>
                <w:szCs w:val="24"/>
              </w:rPr>
            </w:pP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 xml:space="preserve">Policy </w:t>
            </w:r>
            <w:proofErr w:type="spellStart"/>
            <w:r w:rsidRPr="005A6E57">
              <w:rPr>
                <w:rFonts w:eastAsia="Calibri"/>
                <w:sz w:val="24"/>
                <w:szCs w:val="24"/>
              </w:rPr>
              <w:t>Based</w:t>
            </w:r>
            <w:proofErr w:type="spellEnd"/>
            <w:r w:rsidRPr="005A6E57">
              <w:rPr>
                <w:rFonts w:eastAsia="Calibri"/>
                <w:sz w:val="24"/>
                <w:szCs w:val="24"/>
              </w:rPr>
              <w:t xml:space="preserve"> Routing dla IPv4.</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Obsługa DHCP/</w:t>
            </w:r>
            <w:proofErr w:type="spellStart"/>
            <w:r w:rsidRPr="005A6E57">
              <w:rPr>
                <w:rFonts w:eastAsia="Calibri"/>
                <w:sz w:val="24"/>
                <w:szCs w:val="24"/>
              </w:rPr>
              <w:t>BootP</w:t>
            </w:r>
            <w:proofErr w:type="spellEnd"/>
            <w:r w:rsidRPr="005A6E57">
              <w:rPr>
                <w:rFonts w:eastAsia="Calibri"/>
                <w:sz w:val="24"/>
                <w:szCs w:val="24"/>
              </w:rPr>
              <w:t xml:space="preserve"> </w:t>
            </w:r>
            <w:proofErr w:type="spellStart"/>
            <w:r w:rsidRPr="005A6E57">
              <w:rPr>
                <w:rFonts w:eastAsia="Calibri"/>
                <w:sz w:val="24"/>
                <w:szCs w:val="24"/>
              </w:rPr>
              <w:t>Relay</w:t>
            </w:r>
            <w:proofErr w:type="spellEnd"/>
            <w:r w:rsidRPr="005A6E57">
              <w:rPr>
                <w:rFonts w:eastAsia="Calibri"/>
                <w:sz w:val="24"/>
                <w:szCs w:val="24"/>
              </w:rPr>
              <w:t xml:space="preserve"> dla IPv4 z możliwością równoczesnego wysyłania zapytań DHCP/</w:t>
            </w:r>
            <w:proofErr w:type="spellStart"/>
            <w:r w:rsidRPr="005A6E57">
              <w:rPr>
                <w:rFonts w:eastAsia="Calibri"/>
                <w:sz w:val="24"/>
                <w:szCs w:val="24"/>
              </w:rPr>
              <w:t>BootP</w:t>
            </w:r>
            <w:proofErr w:type="spellEnd"/>
            <w:r w:rsidRPr="005A6E57">
              <w:rPr>
                <w:rFonts w:eastAsia="Calibri"/>
                <w:sz w:val="24"/>
                <w:szCs w:val="24"/>
              </w:rPr>
              <w:t xml:space="preserve"> do min. 3 serwerów.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Obsługa routingu statycznego IPv6.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Sprzętowa obsługa routingu IPv6 – </w:t>
            </w:r>
            <w:proofErr w:type="spellStart"/>
            <w:r w:rsidRPr="005A6E57">
              <w:rPr>
                <w:rFonts w:eastAsia="Calibri"/>
                <w:sz w:val="24"/>
                <w:szCs w:val="24"/>
              </w:rPr>
              <w:t>forwarding</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Tabela routingu o pojemności min. 6 tys. wpisów.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vAlign w:val="center"/>
          </w:tcPr>
          <w:p w:rsidR="001D6974" w:rsidRPr="005A6E57" w:rsidRDefault="001D6974" w:rsidP="00D267EC">
            <w:pPr>
              <w:jc w:val="both"/>
              <w:rPr>
                <w:rFonts w:eastAsia="Calibri"/>
                <w:sz w:val="24"/>
                <w:szCs w:val="24"/>
              </w:rPr>
            </w:pPr>
            <w:r w:rsidRPr="005A6E57">
              <w:rPr>
                <w:rFonts w:eastAsia="Calibri"/>
                <w:sz w:val="24"/>
                <w:szCs w:val="24"/>
              </w:rPr>
              <w:t>Obsługa routingu dynamicznego dla IPv6</w:t>
            </w:r>
          </w:p>
          <w:p w:rsidR="001D6974" w:rsidRPr="005A6E57" w:rsidRDefault="001D6974" w:rsidP="001D6974">
            <w:pPr>
              <w:pStyle w:val="Akapitzlist"/>
              <w:numPr>
                <w:ilvl w:val="0"/>
                <w:numId w:val="11"/>
              </w:numPr>
              <w:spacing w:line="276" w:lineRule="auto"/>
              <w:ind w:left="284" w:hanging="284"/>
              <w:jc w:val="both"/>
              <w:rPr>
                <w:rFonts w:eastAsia="Calibri"/>
                <w:sz w:val="24"/>
                <w:szCs w:val="24"/>
              </w:rPr>
            </w:pPr>
            <w:proofErr w:type="spellStart"/>
            <w:r w:rsidRPr="005A6E57">
              <w:rPr>
                <w:rFonts w:eastAsia="Calibri"/>
                <w:sz w:val="24"/>
                <w:szCs w:val="24"/>
              </w:rPr>
              <w:t>RIPng</w:t>
            </w:r>
            <w:proofErr w:type="spellEnd"/>
            <w:r w:rsidRPr="005A6E57">
              <w:rPr>
                <w:rFonts w:eastAsia="Calibri"/>
                <w:sz w:val="24"/>
                <w:szCs w:val="24"/>
              </w:rPr>
              <w:t>;</w:t>
            </w:r>
          </w:p>
          <w:p w:rsidR="001D6974" w:rsidRPr="005A6E57" w:rsidRDefault="001D6974" w:rsidP="001D6974">
            <w:pPr>
              <w:pStyle w:val="Akapitzlist"/>
              <w:numPr>
                <w:ilvl w:val="0"/>
                <w:numId w:val="11"/>
              </w:numPr>
              <w:spacing w:line="276" w:lineRule="auto"/>
              <w:ind w:left="284" w:hanging="284"/>
              <w:jc w:val="both"/>
              <w:rPr>
                <w:rFonts w:eastAsia="Calibri"/>
                <w:sz w:val="24"/>
                <w:szCs w:val="24"/>
              </w:rPr>
            </w:pPr>
            <w:r w:rsidRPr="005A6E57">
              <w:rPr>
                <w:rFonts w:eastAsia="Calibri"/>
                <w:sz w:val="24"/>
                <w:szCs w:val="24"/>
              </w:rPr>
              <w:t>OSPF v3 – możliwość rozszerzenia przez licencję oprogramowania;</w:t>
            </w:r>
          </w:p>
          <w:p w:rsidR="001D6974" w:rsidRPr="005A6E57" w:rsidRDefault="001D6974" w:rsidP="001D6974">
            <w:pPr>
              <w:pStyle w:val="Akapitzlist"/>
              <w:numPr>
                <w:ilvl w:val="0"/>
                <w:numId w:val="11"/>
              </w:numPr>
              <w:spacing w:line="276" w:lineRule="auto"/>
              <w:ind w:left="284" w:hanging="284"/>
              <w:jc w:val="both"/>
              <w:rPr>
                <w:rFonts w:eastAsia="Calibri"/>
                <w:sz w:val="24"/>
                <w:szCs w:val="24"/>
              </w:rPr>
            </w:pPr>
            <w:r w:rsidRPr="005A6E57">
              <w:rPr>
                <w:rFonts w:eastAsia="Calibri"/>
                <w:sz w:val="24"/>
                <w:szCs w:val="24"/>
              </w:rPr>
              <w:t>BGPv4 – możliwość rozszerzenia przez licencję oprogramowania;</w:t>
            </w:r>
          </w:p>
          <w:p w:rsidR="001D6974" w:rsidRPr="005A6E57" w:rsidRDefault="001D6974" w:rsidP="001D6974">
            <w:pPr>
              <w:pStyle w:val="Akapitzlist"/>
              <w:numPr>
                <w:ilvl w:val="0"/>
                <w:numId w:val="11"/>
              </w:numPr>
              <w:spacing w:line="276" w:lineRule="auto"/>
              <w:ind w:left="284" w:hanging="284"/>
              <w:jc w:val="both"/>
              <w:rPr>
                <w:rFonts w:eastAsia="Calibri"/>
                <w:sz w:val="24"/>
                <w:szCs w:val="24"/>
              </w:rPr>
            </w:pPr>
            <w:r w:rsidRPr="005A6E57">
              <w:rPr>
                <w:rFonts w:eastAsia="Calibri"/>
                <w:sz w:val="24"/>
                <w:szCs w:val="24"/>
              </w:rPr>
              <w:t>IS-IS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MLDv1 (Multicast </w:t>
            </w:r>
            <w:proofErr w:type="spellStart"/>
            <w:r w:rsidRPr="005A6E57">
              <w:rPr>
                <w:rFonts w:eastAsia="Calibri"/>
                <w:sz w:val="24"/>
                <w:szCs w:val="24"/>
              </w:rPr>
              <w:t>Listener</w:t>
            </w:r>
            <w:proofErr w:type="spellEnd"/>
            <w:r w:rsidRPr="005A6E57">
              <w:rPr>
                <w:rFonts w:eastAsia="Calibri"/>
                <w:sz w:val="24"/>
                <w:szCs w:val="24"/>
              </w:rPr>
              <w:t xml:space="preserve"> Discovery version 1).</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MLDv2 (Multicast </w:t>
            </w:r>
            <w:proofErr w:type="spellStart"/>
            <w:r w:rsidRPr="005A6E57">
              <w:rPr>
                <w:rFonts w:eastAsia="Calibri"/>
                <w:sz w:val="24"/>
                <w:szCs w:val="24"/>
              </w:rPr>
              <w:t>Listener</w:t>
            </w:r>
            <w:proofErr w:type="spellEnd"/>
            <w:r w:rsidRPr="005A6E57">
              <w:rPr>
                <w:rFonts w:eastAsia="Calibri"/>
                <w:sz w:val="24"/>
                <w:szCs w:val="24"/>
              </w:rPr>
              <w:t xml:space="preserve"> Discovery version 2).</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Policy </w:t>
            </w:r>
            <w:proofErr w:type="spellStart"/>
            <w:r w:rsidRPr="005A6E57">
              <w:rPr>
                <w:rFonts w:eastAsia="Calibri"/>
                <w:sz w:val="24"/>
                <w:szCs w:val="24"/>
              </w:rPr>
              <w:t>Based</w:t>
            </w:r>
            <w:proofErr w:type="spellEnd"/>
            <w:r w:rsidRPr="005A6E57">
              <w:rPr>
                <w:rFonts w:eastAsia="Calibri"/>
                <w:sz w:val="24"/>
                <w:szCs w:val="24"/>
              </w:rPr>
              <w:t xml:space="preserve"> Routing dla IPv6.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DHCP/</w:t>
            </w:r>
            <w:proofErr w:type="spellStart"/>
            <w:r w:rsidRPr="005A6E57">
              <w:rPr>
                <w:rFonts w:eastAsia="Calibri"/>
                <w:sz w:val="24"/>
                <w:szCs w:val="24"/>
              </w:rPr>
              <w:t>BootP</w:t>
            </w:r>
            <w:proofErr w:type="spellEnd"/>
            <w:r w:rsidRPr="005A6E57">
              <w:rPr>
                <w:rFonts w:eastAsia="Calibri"/>
                <w:sz w:val="24"/>
                <w:szCs w:val="24"/>
              </w:rPr>
              <w:t xml:space="preserve"> </w:t>
            </w:r>
            <w:proofErr w:type="spellStart"/>
            <w:r w:rsidRPr="005A6E57">
              <w:rPr>
                <w:rFonts w:eastAsia="Calibri"/>
                <w:sz w:val="24"/>
                <w:szCs w:val="24"/>
              </w:rPr>
              <w:t>Relay</w:t>
            </w:r>
            <w:proofErr w:type="spellEnd"/>
            <w:r w:rsidRPr="005A6E57">
              <w:rPr>
                <w:rFonts w:eastAsia="Calibri"/>
                <w:sz w:val="24"/>
                <w:szCs w:val="24"/>
              </w:rPr>
              <w:t xml:space="preserve"> dla IPv6 z możliwością równoczesnego wysyłania zapytań DHCP/</w:t>
            </w:r>
            <w:proofErr w:type="spellStart"/>
            <w:r w:rsidRPr="005A6E57">
              <w:rPr>
                <w:rFonts w:eastAsia="Calibri"/>
                <w:sz w:val="24"/>
                <w:szCs w:val="24"/>
              </w:rPr>
              <w:t>BootP</w:t>
            </w:r>
            <w:proofErr w:type="spellEnd"/>
            <w:r w:rsidRPr="005A6E57">
              <w:rPr>
                <w:rFonts w:eastAsia="Calibri"/>
                <w:sz w:val="24"/>
                <w:szCs w:val="24"/>
              </w:rPr>
              <w:t xml:space="preserve"> do min. 3 serwerów.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IPv6 Router </w:t>
            </w:r>
            <w:proofErr w:type="spellStart"/>
            <w:r w:rsidRPr="005A6E57">
              <w:rPr>
                <w:rFonts w:eastAsia="Calibri"/>
                <w:sz w:val="24"/>
                <w:szCs w:val="24"/>
              </w:rPr>
              <w:t>Advertisement</w:t>
            </w:r>
            <w:proofErr w:type="spellEnd"/>
            <w:r w:rsidRPr="005A6E57">
              <w:rPr>
                <w:rFonts w:eastAsia="Calibri"/>
                <w:sz w:val="24"/>
                <w:szCs w:val="24"/>
              </w:rPr>
              <w:t xml:space="preserve"> dla DNS - RFC 6106 - opcjonalnie.</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Statyczne przyłączenie do grupy </w:t>
            </w:r>
            <w:proofErr w:type="spellStart"/>
            <w:r w:rsidRPr="005A6E57">
              <w:rPr>
                <w:rFonts w:eastAsia="Calibri"/>
                <w:sz w:val="24"/>
                <w:szCs w:val="24"/>
              </w:rPr>
              <w:t>multicast</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Filtrowanie IGMP.</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PIM-SM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PIM-DM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PIM-SSM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PIM </w:t>
            </w:r>
            <w:proofErr w:type="spellStart"/>
            <w:r w:rsidRPr="005A6E57">
              <w:rPr>
                <w:rFonts w:eastAsia="Calibri"/>
                <w:sz w:val="24"/>
                <w:szCs w:val="24"/>
              </w:rPr>
              <w:t>snooping</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Multicast VLAN </w:t>
            </w:r>
            <w:proofErr w:type="spellStart"/>
            <w:r w:rsidRPr="005A6E57">
              <w:rPr>
                <w:rFonts w:eastAsia="Calibri"/>
                <w:sz w:val="24"/>
                <w:szCs w:val="24"/>
              </w:rPr>
              <w:t>Registration</w:t>
            </w:r>
            <w:proofErr w:type="spellEnd"/>
            <w:r w:rsidRPr="005A6E57">
              <w:rPr>
                <w:rFonts w:eastAsia="Calibri"/>
                <w:sz w:val="24"/>
                <w:szCs w:val="24"/>
              </w:rPr>
              <w:t xml:space="preserve"> – MVR.</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IGMP v1 (RFC 1112).</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IGMP v2 (RFC 2236).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IGMP v3 (RFC 3376).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IGMP v1/v2/v3 </w:t>
            </w:r>
            <w:proofErr w:type="spellStart"/>
            <w:r w:rsidRPr="005A6E57">
              <w:rPr>
                <w:rFonts w:eastAsia="Calibri"/>
                <w:sz w:val="24"/>
                <w:szCs w:val="24"/>
              </w:rPr>
              <w:t>snooping</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Możliwość konfiguracji statycznych tras dla Routingu </w:t>
            </w:r>
            <w:proofErr w:type="spellStart"/>
            <w:r w:rsidRPr="005A6E57">
              <w:rPr>
                <w:rFonts w:eastAsia="Calibri"/>
                <w:sz w:val="24"/>
                <w:szCs w:val="24"/>
              </w:rPr>
              <w:t>Multicastów</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Logowania do sieci (Network Login)</w:t>
            </w:r>
          </w:p>
          <w:p w:rsidR="001D6974" w:rsidRPr="005A6E57" w:rsidRDefault="001D6974" w:rsidP="001D6974">
            <w:pPr>
              <w:pStyle w:val="Akapitzlist"/>
              <w:numPr>
                <w:ilvl w:val="0"/>
                <w:numId w:val="12"/>
              </w:numPr>
              <w:spacing w:line="276" w:lineRule="auto"/>
              <w:ind w:left="284" w:hanging="284"/>
              <w:jc w:val="both"/>
              <w:rPr>
                <w:rFonts w:eastAsia="Calibri"/>
                <w:sz w:val="24"/>
                <w:szCs w:val="24"/>
              </w:rPr>
            </w:pPr>
            <w:r w:rsidRPr="005A6E57">
              <w:rPr>
                <w:rFonts w:eastAsia="Calibri"/>
                <w:sz w:val="24"/>
                <w:szCs w:val="24"/>
              </w:rPr>
              <w:t>IEEE 802.1x;</w:t>
            </w:r>
          </w:p>
          <w:p w:rsidR="001D6974" w:rsidRPr="005A6E57" w:rsidRDefault="001D6974" w:rsidP="001D6974">
            <w:pPr>
              <w:pStyle w:val="Akapitzlist"/>
              <w:numPr>
                <w:ilvl w:val="0"/>
                <w:numId w:val="12"/>
              </w:numPr>
              <w:spacing w:line="276" w:lineRule="auto"/>
              <w:ind w:left="284" w:hanging="284"/>
              <w:jc w:val="both"/>
              <w:rPr>
                <w:rFonts w:eastAsia="Calibri"/>
                <w:sz w:val="24"/>
                <w:szCs w:val="24"/>
              </w:rPr>
            </w:pPr>
            <w:r w:rsidRPr="005A6E57">
              <w:rPr>
                <w:rFonts w:eastAsia="Calibri"/>
                <w:sz w:val="24"/>
                <w:szCs w:val="24"/>
              </w:rPr>
              <w:t>Web-</w:t>
            </w:r>
            <w:proofErr w:type="spellStart"/>
            <w:r w:rsidRPr="005A6E57">
              <w:rPr>
                <w:rFonts w:eastAsia="Calibri"/>
                <w:sz w:val="24"/>
                <w:szCs w:val="24"/>
              </w:rPr>
              <w:t>based</w:t>
            </w:r>
            <w:proofErr w:type="spellEnd"/>
            <w:r w:rsidRPr="005A6E57">
              <w:rPr>
                <w:rFonts w:eastAsia="Calibri"/>
                <w:sz w:val="24"/>
                <w:szCs w:val="24"/>
              </w:rPr>
              <w:t xml:space="preserve"> Network Login;</w:t>
            </w:r>
          </w:p>
          <w:p w:rsidR="001D6974" w:rsidRPr="005A6E57" w:rsidRDefault="001D6974" w:rsidP="001D6974">
            <w:pPr>
              <w:pStyle w:val="Akapitzlist"/>
              <w:numPr>
                <w:ilvl w:val="0"/>
                <w:numId w:val="12"/>
              </w:numPr>
              <w:spacing w:line="276" w:lineRule="auto"/>
              <w:ind w:left="284" w:hanging="284"/>
              <w:jc w:val="both"/>
              <w:rPr>
                <w:rFonts w:eastAsia="Calibri"/>
                <w:sz w:val="24"/>
                <w:szCs w:val="24"/>
              </w:rPr>
            </w:pPr>
            <w:r w:rsidRPr="005A6E57">
              <w:rPr>
                <w:rFonts w:eastAsia="Calibri"/>
                <w:sz w:val="24"/>
                <w:szCs w:val="24"/>
              </w:rPr>
              <w:t xml:space="preserve">MAC </w:t>
            </w:r>
            <w:proofErr w:type="spellStart"/>
            <w:r w:rsidRPr="005A6E57">
              <w:rPr>
                <w:rFonts w:eastAsia="Calibri"/>
                <w:sz w:val="24"/>
                <w:szCs w:val="24"/>
              </w:rPr>
              <w:t>based</w:t>
            </w:r>
            <w:proofErr w:type="spellEnd"/>
            <w:r w:rsidRPr="005A6E57">
              <w:rPr>
                <w:rFonts w:eastAsia="Calibri"/>
                <w:sz w:val="24"/>
                <w:szCs w:val="24"/>
              </w:rPr>
              <w:t xml:space="preserve"> Network Login.</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uwierzytelniania wielu klientów/urządzeń na jednym porcie (</w:t>
            </w:r>
            <w:proofErr w:type="spellStart"/>
            <w:r w:rsidRPr="005A6E57">
              <w:rPr>
                <w:rFonts w:eastAsia="Calibri"/>
                <w:sz w:val="24"/>
                <w:szCs w:val="24"/>
              </w:rPr>
              <w:t>Multiple</w:t>
            </w:r>
            <w:proofErr w:type="spellEnd"/>
            <w:r w:rsidRPr="005A6E57">
              <w:rPr>
                <w:rFonts w:eastAsia="Calibri"/>
                <w:sz w:val="24"/>
                <w:szCs w:val="24"/>
              </w:rPr>
              <w:t xml:space="preserve"> </w:t>
            </w:r>
            <w:proofErr w:type="spellStart"/>
            <w:r w:rsidRPr="005A6E57">
              <w:rPr>
                <w:rFonts w:eastAsia="Calibri"/>
                <w:sz w:val="24"/>
                <w:szCs w:val="24"/>
              </w:rPr>
              <w:t>supplicants</w:t>
            </w:r>
            <w:proofErr w:type="spellEnd"/>
            <w:r w:rsidRPr="005A6E57">
              <w:rPr>
                <w:rFonts w:eastAsia="Calibri"/>
                <w:sz w:val="24"/>
                <w:szCs w:val="24"/>
              </w:rPr>
              <w:t xml:space="preserve"> – </w:t>
            </w:r>
            <w:proofErr w:type="spellStart"/>
            <w:r w:rsidRPr="005A6E57">
              <w:rPr>
                <w:rFonts w:eastAsia="Calibri"/>
                <w:sz w:val="24"/>
                <w:szCs w:val="24"/>
              </w:rPr>
              <w:t>multi</w:t>
            </w:r>
            <w:proofErr w:type="spellEnd"/>
            <w:r w:rsidRPr="005A6E57">
              <w:rPr>
                <w:rFonts w:eastAsia="Calibri"/>
                <w:sz w:val="24"/>
                <w:szCs w:val="24"/>
              </w:rPr>
              <w:t xml:space="preserve"> </w:t>
            </w:r>
            <w:proofErr w:type="spellStart"/>
            <w:r w:rsidRPr="005A6E57">
              <w:rPr>
                <w:rFonts w:eastAsia="Calibri"/>
                <w:sz w:val="24"/>
                <w:szCs w:val="24"/>
              </w:rPr>
              <w:t>authentication</w:t>
            </w:r>
            <w:proofErr w:type="spellEnd"/>
            <w:r w:rsidRPr="005A6E57">
              <w:rPr>
                <w:rFonts w:eastAsia="Calibri"/>
                <w:sz w:val="24"/>
                <w:szCs w:val="24"/>
              </w:rPr>
              <w:t>) – np. telefon i komputer za telefonem lub wielu klientów dołączonych do przełącznika.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autoryzacji wielu klientów/urządzeń na jednym porcie (</w:t>
            </w:r>
            <w:proofErr w:type="spellStart"/>
            <w:r w:rsidRPr="005A6E57">
              <w:rPr>
                <w:rFonts w:eastAsia="Calibri"/>
                <w:sz w:val="24"/>
                <w:szCs w:val="24"/>
              </w:rPr>
              <w:t>Multiple</w:t>
            </w:r>
            <w:proofErr w:type="spellEnd"/>
            <w:r w:rsidRPr="005A6E57">
              <w:rPr>
                <w:rFonts w:eastAsia="Calibri"/>
                <w:sz w:val="24"/>
                <w:szCs w:val="24"/>
              </w:rPr>
              <w:t xml:space="preserve"> </w:t>
            </w:r>
            <w:proofErr w:type="spellStart"/>
            <w:r w:rsidRPr="005A6E57">
              <w:rPr>
                <w:rFonts w:eastAsia="Calibri"/>
                <w:sz w:val="24"/>
                <w:szCs w:val="24"/>
              </w:rPr>
              <w:t>supplicants</w:t>
            </w:r>
            <w:proofErr w:type="spellEnd"/>
            <w:r w:rsidRPr="005A6E57">
              <w:rPr>
                <w:rFonts w:eastAsia="Calibri"/>
                <w:sz w:val="24"/>
                <w:szCs w:val="24"/>
              </w:rPr>
              <w:t xml:space="preserve"> – </w:t>
            </w:r>
            <w:proofErr w:type="spellStart"/>
            <w:r w:rsidRPr="005A6E57">
              <w:rPr>
                <w:rFonts w:eastAsia="Calibri"/>
                <w:sz w:val="24"/>
                <w:szCs w:val="24"/>
              </w:rPr>
              <w:t>mutli</w:t>
            </w:r>
            <w:proofErr w:type="spellEnd"/>
            <w:r w:rsidRPr="005A6E57">
              <w:rPr>
                <w:rFonts w:eastAsia="Calibri"/>
                <w:sz w:val="24"/>
                <w:szCs w:val="24"/>
              </w:rPr>
              <w:t xml:space="preserve"> </w:t>
            </w:r>
            <w:proofErr w:type="spellStart"/>
            <w:r w:rsidRPr="005A6E57">
              <w:rPr>
                <w:rFonts w:eastAsia="Calibri"/>
                <w:sz w:val="24"/>
                <w:szCs w:val="24"/>
              </w:rPr>
              <w:t>authorization</w:t>
            </w:r>
            <w:proofErr w:type="spellEnd"/>
            <w:r w:rsidRPr="005A6E57">
              <w:rPr>
                <w:rFonts w:eastAsia="Calibri"/>
                <w:sz w:val="24"/>
                <w:szCs w:val="24"/>
              </w:rPr>
              <w:t xml:space="preserve">) – np. dwa systemy uwierzytelnione na jednym porcie i każdy z nich dołączony do innego </w:t>
            </w:r>
            <w:proofErr w:type="spellStart"/>
            <w:r w:rsidRPr="005A6E57">
              <w:rPr>
                <w:rFonts w:eastAsia="Calibri"/>
                <w:sz w:val="24"/>
                <w:szCs w:val="24"/>
              </w:rPr>
              <w:t>nietagowanego</w:t>
            </w:r>
            <w:proofErr w:type="spellEnd"/>
            <w:r w:rsidRPr="005A6E57">
              <w:rPr>
                <w:rFonts w:eastAsia="Calibri"/>
                <w:sz w:val="24"/>
                <w:szCs w:val="24"/>
              </w:rPr>
              <w:t xml:space="preserve"> </w:t>
            </w:r>
            <w:proofErr w:type="spellStart"/>
            <w:r w:rsidRPr="005A6E57">
              <w:rPr>
                <w:rFonts w:eastAsia="Calibri"/>
                <w:sz w:val="24"/>
                <w:szCs w:val="24"/>
              </w:rPr>
              <w:t>VLANu</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autoryzacji punktów dostępowych z przydziałem wielu sieci VLAN, do których będą mogli być wpuszczani użytkownicy sieci bezprzewodowej bezpośrednio na przełączniku. Autoryzacja punktów dostępowych do przełącznika musi zapewniać możliwość wyłączenia uwierzytelniania wielu klientów i przeniesienia takiego uwierzytelniania do punktu dostępowego.</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Możliwość przydzielenia jednej lub większej liczby sieci VLAN do portu dla wszystkich autoryzacji od pkt. 60 do 63.</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Możliwość definiowania list kontroli dostępu oraz </w:t>
            </w:r>
            <w:proofErr w:type="spellStart"/>
            <w:r w:rsidRPr="005A6E57">
              <w:rPr>
                <w:rFonts w:eastAsia="Calibri"/>
                <w:sz w:val="24"/>
                <w:szCs w:val="24"/>
              </w:rPr>
              <w:t>Quality</w:t>
            </w:r>
            <w:proofErr w:type="spellEnd"/>
            <w:r w:rsidRPr="005A6E57">
              <w:rPr>
                <w:rFonts w:eastAsia="Calibri"/>
                <w:sz w:val="24"/>
                <w:szCs w:val="24"/>
              </w:rPr>
              <w:t xml:space="preserve"> of Service do każdego uwierzytelnianego klienta/urządzenia dla wszystkich autoryzacji od pkt. 60 do 63. </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funkcjonalności </w:t>
            </w:r>
            <w:proofErr w:type="spellStart"/>
            <w:r w:rsidRPr="005A6E57">
              <w:rPr>
                <w:rFonts w:eastAsia="Calibri"/>
                <w:sz w:val="24"/>
                <w:szCs w:val="24"/>
              </w:rPr>
              <w:t>Kerberos</w:t>
            </w:r>
            <w:proofErr w:type="spellEnd"/>
            <w:r w:rsidRPr="005A6E57">
              <w:rPr>
                <w:rFonts w:eastAsia="Calibri"/>
                <w:sz w:val="24"/>
                <w:szCs w:val="24"/>
              </w:rPr>
              <w:t xml:space="preserve"> </w:t>
            </w:r>
            <w:proofErr w:type="spellStart"/>
            <w:r w:rsidRPr="005A6E57">
              <w:rPr>
                <w:rFonts w:eastAsia="Calibri"/>
                <w:sz w:val="24"/>
                <w:szCs w:val="24"/>
              </w:rPr>
              <w:t>snooping</w:t>
            </w:r>
            <w:proofErr w:type="spellEnd"/>
            <w:r w:rsidRPr="005A6E57">
              <w:rPr>
                <w:rFonts w:eastAsia="Calibri"/>
                <w:sz w:val="24"/>
                <w:szCs w:val="24"/>
              </w:rPr>
              <w:t xml:space="preserve"> - przechwytywanie autoryzacji użytkowników z wykorzystaniem protokołu </w:t>
            </w:r>
            <w:proofErr w:type="spellStart"/>
            <w:r w:rsidRPr="005A6E57">
              <w:rPr>
                <w:rFonts w:eastAsia="Calibri"/>
                <w:sz w:val="24"/>
                <w:szCs w:val="24"/>
              </w:rPr>
              <w:t>Kerberos</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funkcjonalności </w:t>
            </w:r>
            <w:proofErr w:type="spellStart"/>
            <w:r w:rsidRPr="005A6E57">
              <w:rPr>
                <w:rFonts w:eastAsia="Calibri"/>
                <w:sz w:val="24"/>
                <w:szCs w:val="24"/>
              </w:rPr>
              <w:t>CoA</w:t>
            </w:r>
            <w:proofErr w:type="spellEnd"/>
            <w:r w:rsidRPr="005A6E57">
              <w:rPr>
                <w:rFonts w:eastAsia="Calibri"/>
                <w:sz w:val="24"/>
                <w:szCs w:val="24"/>
              </w:rPr>
              <w:t xml:space="preserve"> – </w:t>
            </w:r>
            <w:proofErr w:type="spellStart"/>
            <w:r w:rsidRPr="005A6E57">
              <w:rPr>
                <w:rFonts w:eastAsia="Calibri"/>
                <w:sz w:val="24"/>
                <w:szCs w:val="24"/>
              </w:rPr>
              <w:t>Change</w:t>
            </w:r>
            <w:proofErr w:type="spellEnd"/>
            <w:r w:rsidRPr="005A6E57">
              <w:rPr>
                <w:rFonts w:eastAsia="Calibri"/>
                <w:sz w:val="24"/>
                <w:szCs w:val="24"/>
              </w:rPr>
              <w:t xml:space="preserve"> of </w:t>
            </w:r>
            <w:proofErr w:type="spellStart"/>
            <w:r w:rsidRPr="005A6E57">
              <w:rPr>
                <w:rFonts w:eastAsia="Calibri"/>
                <w:sz w:val="24"/>
                <w:szCs w:val="24"/>
              </w:rPr>
              <w:t>Authentication</w:t>
            </w:r>
            <w:proofErr w:type="spellEnd"/>
            <w:r w:rsidRPr="005A6E57">
              <w:rPr>
                <w:rFonts w:eastAsia="Calibri"/>
                <w:sz w:val="24"/>
                <w:szCs w:val="24"/>
              </w:rPr>
              <w:t xml:space="preserve"> pozwalającej na wymuszenie procesu ponownego uwierzytelnienia użytkownika w celu zmiany jego autoryzacji dostępu do sieci.</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funkcjonalności uwierzytelniania i autoryzacji klientów/urządzeń na portach pracujących w trybie Link </w:t>
            </w:r>
            <w:proofErr w:type="spellStart"/>
            <w:r w:rsidRPr="005A6E57">
              <w:rPr>
                <w:rFonts w:eastAsia="Calibri"/>
                <w:sz w:val="24"/>
                <w:szCs w:val="24"/>
              </w:rPr>
              <w:t>Aggregation</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funkcjonalności uwierzytelniania i autoryzacji klientów/urządzeń na portach przełączników pracujących w MLAG.</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Wbudowana obrona procesora urządzenia przed atakami </w:t>
            </w:r>
            <w:proofErr w:type="spellStart"/>
            <w:r w:rsidRPr="005A6E57">
              <w:rPr>
                <w:rFonts w:eastAsia="Calibri"/>
                <w:sz w:val="24"/>
                <w:szCs w:val="24"/>
              </w:rPr>
              <w:t>DoS</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TACACS+ (RFC 1492).</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RADIUS </w:t>
            </w:r>
            <w:proofErr w:type="spellStart"/>
            <w:r w:rsidRPr="005A6E57">
              <w:rPr>
                <w:rFonts w:eastAsia="Calibri"/>
                <w:sz w:val="24"/>
                <w:szCs w:val="24"/>
              </w:rPr>
              <w:t>Authentication</w:t>
            </w:r>
            <w:proofErr w:type="spellEnd"/>
            <w:r w:rsidRPr="005A6E57">
              <w:rPr>
                <w:rFonts w:eastAsia="Calibri"/>
                <w:sz w:val="24"/>
                <w:szCs w:val="24"/>
              </w:rPr>
              <w:t xml:space="preserve"> (RFC 2138).</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RADIUS Accounting (RFC 2139).</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RADIUS and TACACS+ per-</w:t>
            </w:r>
            <w:proofErr w:type="spellStart"/>
            <w:r w:rsidRPr="005A6E57">
              <w:rPr>
                <w:rFonts w:eastAsia="Calibri"/>
                <w:sz w:val="24"/>
                <w:szCs w:val="24"/>
              </w:rPr>
              <w:t>command</w:t>
            </w:r>
            <w:proofErr w:type="spellEnd"/>
            <w:r w:rsidRPr="005A6E57">
              <w:rPr>
                <w:rFonts w:eastAsia="Calibri"/>
                <w:sz w:val="24"/>
                <w:szCs w:val="24"/>
              </w:rPr>
              <w:t xml:space="preserve"> </w:t>
            </w:r>
            <w:proofErr w:type="spellStart"/>
            <w:r w:rsidRPr="005A6E57">
              <w:rPr>
                <w:rFonts w:eastAsia="Calibri"/>
                <w:sz w:val="24"/>
                <w:szCs w:val="24"/>
              </w:rPr>
              <w:t>Authentication</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Bezpieczeństwo MAC adresów</w:t>
            </w:r>
          </w:p>
          <w:p w:rsidR="001D6974" w:rsidRPr="005A6E57" w:rsidRDefault="001D6974" w:rsidP="001D6974">
            <w:pPr>
              <w:pStyle w:val="Akapitzlist"/>
              <w:numPr>
                <w:ilvl w:val="0"/>
                <w:numId w:val="13"/>
              </w:numPr>
              <w:spacing w:line="276" w:lineRule="auto"/>
              <w:ind w:left="284" w:hanging="284"/>
              <w:jc w:val="both"/>
              <w:rPr>
                <w:rFonts w:eastAsia="Calibri"/>
                <w:sz w:val="24"/>
                <w:szCs w:val="24"/>
              </w:rPr>
            </w:pPr>
            <w:r w:rsidRPr="005A6E57">
              <w:rPr>
                <w:rFonts w:eastAsia="Calibri"/>
                <w:sz w:val="24"/>
                <w:szCs w:val="24"/>
              </w:rPr>
              <w:t>ograniczenie liczby MAC adresów na porcie;</w:t>
            </w:r>
          </w:p>
          <w:p w:rsidR="001D6974" w:rsidRPr="005A6E57" w:rsidRDefault="001D6974" w:rsidP="001D6974">
            <w:pPr>
              <w:pStyle w:val="Akapitzlist"/>
              <w:numPr>
                <w:ilvl w:val="0"/>
                <w:numId w:val="13"/>
              </w:numPr>
              <w:spacing w:line="276" w:lineRule="auto"/>
              <w:ind w:left="284" w:hanging="284"/>
              <w:jc w:val="both"/>
              <w:rPr>
                <w:rFonts w:eastAsia="Calibri"/>
                <w:sz w:val="24"/>
                <w:szCs w:val="24"/>
              </w:rPr>
            </w:pPr>
            <w:r w:rsidRPr="005A6E57">
              <w:rPr>
                <w:rFonts w:eastAsia="Calibri"/>
                <w:sz w:val="24"/>
                <w:szCs w:val="24"/>
              </w:rPr>
              <w:t>zatrzaśnięcie MAC adresu na porcie;</w:t>
            </w:r>
          </w:p>
          <w:p w:rsidR="001D6974" w:rsidRPr="005A6E57" w:rsidRDefault="001D6974" w:rsidP="001D6974">
            <w:pPr>
              <w:pStyle w:val="Akapitzlist"/>
              <w:numPr>
                <w:ilvl w:val="0"/>
                <w:numId w:val="13"/>
              </w:numPr>
              <w:spacing w:line="276" w:lineRule="auto"/>
              <w:ind w:left="284" w:hanging="284"/>
              <w:jc w:val="both"/>
              <w:rPr>
                <w:rFonts w:eastAsia="Calibri"/>
                <w:sz w:val="24"/>
                <w:szCs w:val="24"/>
              </w:rPr>
            </w:pPr>
            <w:r w:rsidRPr="005A6E57">
              <w:rPr>
                <w:rFonts w:eastAsia="Calibri"/>
                <w:sz w:val="24"/>
                <w:szCs w:val="24"/>
              </w:rPr>
              <w:t>możliwość wpisania statycznych MAC adresów na port/</w:t>
            </w:r>
            <w:proofErr w:type="spellStart"/>
            <w:r w:rsidRPr="005A6E57">
              <w:rPr>
                <w:rFonts w:eastAsia="Calibri"/>
                <w:sz w:val="24"/>
                <w:szCs w:val="24"/>
              </w:rPr>
              <w:t>vlan</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Możliwość wyłączenia MAC learning.</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SNMPv1/v2/v3.</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color w:val="FF0000"/>
                <w:sz w:val="24"/>
                <w:szCs w:val="24"/>
              </w:rPr>
            </w:pPr>
            <w:r w:rsidRPr="005A6E57">
              <w:rPr>
                <w:rFonts w:eastAsia="Calibri"/>
                <w:sz w:val="24"/>
                <w:szCs w:val="24"/>
              </w:rPr>
              <w:t>Obsługa klienta SSH2.</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Zabezpieczenie przełącznika przed atakami </w:t>
            </w:r>
            <w:proofErr w:type="spellStart"/>
            <w:r w:rsidRPr="005A6E57">
              <w:rPr>
                <w:rFonts w:eastAsia="Calibri"/>
                <w:sz w:val="24"/>
                <w:szCs w:val="24"/>
              </w:rPr>
              <w:t>DoS</w:t>
            </w:r>
            <w:proofErr w:type="spellEnd"/>
            <w:r w:rsidRPr="005A6E57">
              <w:rPr>
                <w:rFonts w:eastAsia="Calibri"/>
                <w:sz w:val="24"/>
                <w:szCs w:val="24"/>
              </w:rPr>
              <w:t>:</w:t>
            </w:r>
          </w:p>
          <w:p w:rsidR="001D6974" w:rsidRPr="005A6E57" w:rsidRDefault="001D6974" w:rsidP="001D6974">
            <w:pPr>
              <w:pStyle w:val="Akapitzlist"/>
              <w:numPr>
                <w:ilvl w:val="0"/>
                <w:numId w:val="14"/>
              </w:numPr>
              <w:spacing w:line="276" w:lineRule="auto"/>
              <w:ind w:left="284" w:hanging="284"/>
              <w:jc w:val="both"/>
              <w:rPr>
                <w:rFonts w:eastAsia="Calibri"/>
                <w:sz w:val="24"/>
                <w:szCs w:val="24"/>
              </w:rPr>
            </w:pPr>
            <w:r w:rsidRPr="005A6E57">
              <w:rPr>
                <w:rFonts w:eastAsia="Calibri"/>
                <w:sz w:val="24"/>
                <w:szCs w:val="24"/>
              </w:rPr>
              <w:t xml:space="preserve">Networks </w:t>
            </w:r>
            <w:proofErr w:type="spellStart"/>
            <w:r w:rsidRPr="005A6E57">
              <w:rPr>
                <w:rFonts w:eastAsia="Calibri"/>
                <w:sz w:val="24"/>
                <w:szCs w:val="24"/>
              </w:rPr>
              <w:t>Ingress</w:t>
            </w:r>
            <w:proofErr w:type="spellEnd"/>
            <w:r w:rsidRPr="005A6E57">
              <w:rPr>
                <w:rFonts w:eastAsia="Calibri"/>
                <w:sz w:val="24"/>
                <w:szCs w:val="24"/>
              </w:rPr>
              <w:t xml:space="preserve"> </w:t>
            </w:r>
            <w:proofErr w:type="spellStart"/>
            <w:r w:rsidRPr="005A6E57">
              <w:rPr>
                <w:rFonts w:eastAsia="Calibri"/>
                <w:sz w:val="24"/>
                <w:szCs w:val="24"/>
              </w:rPr>
              <w:t>Filtering</w:t>
            </w:r>
            <w:proofErr w:type="spellEnd"/>
            <w:r w:rsidRPr="005A6E57">
              <w:rPr>
                <w:rFonts w:eastAsia="Calibri"/>
                <w:sz w:val="24"/>
                <w:szCs w:val="24"/>
              </w:rPr>
              <w:t xml:space="preserve"> RFC 2267;</w:t>
            </w:r>
          </w:p>
          <w:p w:rsidR="001D6974" w:rsidRPr="005A6E57" w:rsidRDefault="001D6974" w:rsidP="001D6974">
            <w:pPr>
              <w:pStyle w:val="Akapitzlist"/>
              <w:numPr>
                <w:ilvl w:val="0"/>
                <w:numId w:val="14"/>
              </w:numPr>
              <w:spacing w:line="276" w:lineRule="auto"/>
              <w:ind w:left="284" w:hanging="284"/>
              <w:jc w:val="both"/>
              <w:rPr>
                <w:rFonts w:eastAsia="Calibri"/>
                <w:sz w:val="24"/>
                <w:szCs w:val="24"/>
              </w:rPr>
            </w:pPr>
            <w:r w:rsidRPr="005A6E57">
              <w:rPr>
                <w:rFonts w:eastAsia="Calibri"/>
                <w:sz w:val="24"/>
                <w:szCs w:val="24"/>
              </w:rPr>
              <w:t xml:space="preserve">SYN Attack </w:t>
            </w:r>
            <w:proofErr w:type="spellStart"/>
            <w:r w:rsidRPr="005A6E57">
              <w:rPr>
                <w:rFonts w:eastAsia="Calibri"/>
                <w:sz w:val="24"/>
                <w:szCs w:val="24"/>
              </w:rPr>
              <w:t>Protection</w:t>
            </w:r>
            <w:proofErr w:type="spellEnd"/>
            <w:r w:rsidRPr="005A6E57">
              <w:rPr>
                <w:rFonts w:eastAsia="Calibri"/>
                <w:sz w:val="24"/>
                <w:szCs w:val="24"/>
              </w:rPr>
              <w:t>;</w:t>
            </w:r>
          </w:p>
          <w:p w:rsidR="001D6974" w:rsidRPr="005A6E57" w:rsidRDefault="001D6974" w:rsidP="001D6974">
            <w:pPr>
              <w:pStyle w:val="Akapitzlist"/>
              <w:numPr>
                <w:ilvl w:val="0"/>
                <w:numId w:val="14"/>
              </w:numPr>
              <w:spacing w:line="276" w:lineRule="auto"/>
              <w:ind w:left="284" w:hanging="284"/>
              <w:jc w:val="both"/>
              <w:rPr>
                <w:rFonts w:eastAsia="Calibri"/>
                <w:sz w:val="24"/>
                <w:szCs w:val="24"/>
              </w:rPr>
            </w:pPr>
            <w:r w:rsidRPr="005A6E57">
              <w:rPr>
                <w:rFonts w:eastAsia="Calibri"/>
                <w:sz w:val="24"/>
                <w:szCs w:val="24"/>
              </w:rPr>
              <w:t>Zabezpieczenie CPU przełącznika poprzez ograniczenie ruchu do systemu zarządzania.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Dwukierunkowe (</w:t>
            </w:r>
            <w:proofErr w:type="spellStart"/>
            <w:r w:rsidRPr="005A6E57">
              <w:rPr>
                <w:rFonts w:eastAsia="Calibri"/>
                <w:sz w:val="24"/>
                <w:szCs w:val="24"/>
              </w:rPr>
              <w:t>ingress</w:t>
            </w:r>
            <w:proofErr w:type="spellEnd"/>
            <w:r w:rsidRPr="005A6E57">
              <w:rPr>
                <w:rFonts w:eastAsia="Calibri"/>
                <w:sz w:val="24"/>
                <w:szCs w:val="24"/>
              </w:rPr>
              <w:t xml:space="preserve"> oraz </w:t>
            </w:r>
            <w:proofErr w:type="spellStart"/>
            <w:r w:rsidRPr="005A6E57">
              <w:rPr>
                <w:rFonts w:eastAsia="Calibri"/>
                <w:sz w:val="24"/>
                <w:szCs w:val="24"/>
              </w:rPr>
              <w:t>egress</w:t>
            </w:r>
            <w:proofErr w:type="spellEnd"/>
            <w:r w:rsidRPr="005A6E57">
              <w:rPr>
                <w:rFonts w:eastAsia="Calibri"/>
                <w:sz w:val="24"/>
                <w:szCs w:val="24"/>
              </w:rPr>
              <w:t>) listy kontroli dostępu ACL pracujące na warstwie 2, 3 i 4:</w:t>
            </w:r>
          </w:p>
          <w:p w:rsidR="001D6974" w:rsidRPr="005A6E57" w:rsidRDefault="001D6974" w:rsidP="001D6974">
            <w:pPr>
              <w:pStyle w:val="Akapitzlist"/>
              <w:numPr>
                <w:ilvl w:val="0"/>
                <w:numId w:val="15"/>
              </w:numPr>
              <w:spacing w:line="276" w:lineRule="auto"/>
              <w:ind w:left="284" w:hanging="284"/>
              <w:jc w:val="both"/>
              <w:rPr>
                <w:rFonts w:eastAsia="Calibri"/>
                <w:sz w:val="24"/>
                <w:szCs w:val="24"/>
              </w:rPr>
            </w:pPr>
            <w:r w:rsidRPr="005A6E57">
              <w:rPr>
                <w:rFonts w:eastAsia="Calibri"/>
                <w:sz w:val="24"/>
                <w:szCs w:val="24"/>
              </w:rPr>
              <w:t>adres MAC źródłowy i docelowy plus maska;</w:t>
            </w:r>
          </w:p>
          <w:p w:rsidR="001D6974" w:rsidRPr="005A6E57" w:rsidRDefault="001D6974" w:rsidP="001D6974">
            <w:pPr>
              <w:pStyle w:val="Akapitzlist"/>
              <w:numPr>
                <w:ilvl w:val="0"/>
                <w:numId w:val="15"/>
              </w:numPr>
              <w:spacing w:line="276" w:lineRule="auto"/>
              <w:ind w:left="284" w:hanging="284"/>
              <w:jc w:val="both"/>
              <w:rPr>
                <w:rFonts w:eastAsia="Calibri"/>
                <w:sz w:val="24"/>
                <w:szCs w:val="24"/>
              </w:rPr>
            </w:pPr>
            <w:r w:rsidRPr="005A6E57">
              <w:rPr>
                <w:rFonts w:eastAsia="Calibri"/>
                <w:sz w:val="24"/>
                <w:szCs w:val="24"/>
              </w:rPr>
              <w:t>adres IP źródłowy i docelowy plus maska dla IPv4 oraz IPv6;</w:t>
            </w:r>
          </w:p>
          <w:p w:rsidR="001D6974" w:rsidRPr="005A6E57" w:rsidRDefault="001D6974" w:rsidP="001D6974">
            <w:pPr>
              <w:pStyle w:val="Akapitzlist"/>
              <w:numPr>
                <w:ilvl w:val="0"/>
                <w:numId w:val="15"/>
              </w:numPr>
              <w:spacing w:line="276" w:lineRule="auto"/>
              <w:ind w:left="284" w:hanging="284"/>
              <w:jc w:val="both"/>
              <w:rPr>
                <w:rFonts w:eastAsia="Calibri"/>
                <w:sz w:val="24"/>
                <w:szCs w:val="24"/>
              </w:rPr>
            </w:pPr>
            <w:r w:rsidRPr="005A6E57">
              <w:rPr>
                <w:rFonts w:eastAsia="Calibri"/>
                <w:sz w:val="24"/>
                <w:szCs w:val="24"/>
              </w:rPr>
              <w:t>protokół – np. UDP, TCP, ICMP, IGMP, OSPF, PIM, IPv6 itd.;</w:t>
            </w:r>
          </w:p>
          <w:p w:rsidR="001D6974" w:rsidRPr="005A6E57" w:rsidRDefault="001D6974" w:rsidP="001D6974">
            <w:pPr>
              <w:pStyle w:val="Akapitzlist"/>
              <w:numPr>
                <w:ilvl w:val="0"/>
                <w:numId w:val="15"/>
              </w:numPr>
              <w:spacing w:line="276" w:lineRule="auto"/>
              <w:ind w:left="284" w:hanging="284"/>
              <w:jc w:val="both"/>
              <w:rPr>
                <w:rFonts w:eastAsia="Calibri"/>
                <w:sz w:val="24"/>
                <w:szCs w:val="24"/>
              </w:rPr>
            </w:pPr>
            <w:r w:rsidRPr="005A6E57">
              <w:rPr>
                <w:rFonts w:eastAsia="Calibri"/>
                <w:sz w:val="24"/>
                <w:szCs w:val="24"/>
              </w:rPr>
              <w:t>numery portów źródłowych i docelowych TCP, UDP;</w:t>
            </w:r>
          </w:p>
          <w:p w:rsidR="001D6974" w:rsidRPr="005A6E57" w:rsidRDefault="001D6974" w:rsidP="001D6974">
            <w:pPr>
              <w:pStyle w:val="Akapitzlist"/>
              <w:numPr>
                <w:ilvl w:val="0"/>
                <w:numId w:val="15"/>
              </w:numPr>
              <w:spacing w:line="276" w:lineRule="auto"/>
              <w:ind w:left="284" w:hanging="284"/>
              <w:jc w:val="both"/>
              <w:rPr>
                <w:rFonts w:eastAsia="Calibri"/>
                <w:sz w:val="24"/>
                <w:szCs w:val="24"/>
              </w:rPr>
            </w:pPr>
            <w:r w:rsidRPr="005A6E57">
              <w:rPr>
                <w:rFonts w:eastAsia="Calibri"/>
                <w:sz w:val="24"/>
                <w:szCs w:val="24"/>
              </w:rPr>
              <w:t>zakresy portów źródłowych i docelowych TCP, UDP;</w:t>
            </w:r>
          </w:p>
          <w:p w:rsidR="001D6974" w:rsidRPr="005A6E57" w:rsidRDefault="001D6974" w:rsidP="001D6974">
            <w:pPr>
              <w:pStyle w:val="Akapitzlist"/>
              <w:numPr>
                <w:ilvl w:val="0"/>
                <w:numId w:val="15"/>
              </w:numPr>
              <w:spacing w:line="276" w:lineRule="auto"/>
              <w:ind w:left="284" w:hanging="284"/>
              <w:jc w:val="both"/>
              <w:rPr>
                <w:rFonts w:eastAsia="Calibri"/>
                <w:sz w:val="24"/>
                <w:szCs w:val="24"/>
              </w:rPr>
            </w:pPr>
            <w:r w:rsidRPr="005A6E57">
              <w:rPr>
                <w:rFonts w:eastAsia="Calibri"/>
                <w:sz w:val="24"/>
                <w:szCs w:val="24"/>
              </w:rPr>
              <w:t>identyfikator sieci VLAN – VLAN ID;</w:t>
            </w:r>
          </w:p>
          <w:p w:rsidR="001D6974" w:rsidRPr="005A6E57" w:rsidRDefault="001D6974" w:rsidP="001D6974">
            <w:pPr>
              <w:pStyle w:val="Akapitzlist"/>
              <w:numPr>
                <w:ilvl w:val="0"/>
                <w:numId w:val="15"/>
              </w:numPr>
              <w:spacing w:line="276" w:lineRule="auto"/>
              <w:ind w:left="284" w:hanging="284"/>
              <w:jc w:val="both"/>
              <w:rPr>
                <w:rFonts w:eastAsia="Calibri"/>
                <w:sz w:val="24"/>
                <w:szCs w:val="24"/>
              </w:rPr>
            </w:pPr>
            <w:r w:rsidRPr="005A6E57">
              <w:rPr>
                <w:rFonts w:eastAsia="Calibri"/>
                <w:sz w:val="24"/>
                <w:szCs w:val="24"/>
              </w:rPr>
              <w:t>flagi TCP;</w:t>
            </w:r>
          </w:p>
          <w:p w:rsidR="001D6974" w:rsidRPr="005A6E57" w:rsidRDefault="001D6974" w:rsidP="001D6974">
            <w:pPr>
              <w:pStyle w:val="Akapitzlist"/>
              <w:numPr>
                <w:ilvl w:val="0"/>
                <w:numId w:val="15"/>
              </w:numPr>
              <w:spacing w:line="276" w:lineRule="auto"/>
              <w:ind w:left="284" w:hanging="284"/>
              <w:jc w:val="both"/>
              <w:rPr>
                <w:rFonts w:eastAsia="Calibri"/>
                <w:color w:val="FF0000"/>
                <w:sz w:val="24"/>
                <w:szCs w:val="24"/>
              </w:rPr>
            </w:pPr>
            <w:r w:rsidRPr="005A6E57">
              <w:rPr>
                <w:rFonts w:eastAsia="Calibri"/>
                <w:sz w:val="24"/>
                <w:szCs w:val="24"/>
              </w:rPr>
              <w:t>obsługa fragmentów.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Listy kontroli dostępu ACL realizowane w sprzęcie bez zmniejszenia wydajności przełącznika.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Minimum 4000 reguł ACL na wejściu i 1000 reguł ACL na wyjściu.</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5A6E57">
              <w:rPr>
                <w:rFonts w:eastAsia="Calibri"/>
                <w:sz w:val="24"/>
                <w:szCs w:val="24"/>
              </w:rPr>
              <w:t>Syslog</w:t>
            </w:r>
            <w:proofErr w:type="spellEnd"/>
            <w:r w:rsidRPr="005A6E57">
              <w:rPr>
                <w:rFonts w:eastAsia="Calibri"/>
                <w:sz w:val="24"/>
                <w:szCs w:val="24"/>
              </w:rPr>
              <w:t xml:space="preserve"> lub wykonanie komend CLI.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bezpiecznego transferu plików SCP/SFTP.</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DHCP Option 82.</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IP Security - </w:t>
            </w:r>
            <w:proofErr w:type="spellStart"/>
            <w:r w:rsidRPr="005A6E57">
              <w:rPr>
                <w:rFonts w:eastAsia="Calibri"/>
                <w:sz w:val="24"/>
                <w:szCs w:val="24"/>
              </w:rPr>
              <w:t>Gratuitous</w:t>
            </w:r>
            <w:proofErr w:type="spellEnd"/>
            <w:r w:rsidRPr="005A6E57">
              <w:rPr>
                <w:rFonts w:eastAsia="Calibri"/>
                <w:sz w:val="24"/>
                <w:szCs w:val="24"/>
              </w:rPr>
              <w:t xml:space="preserve"> ARP </w:t>
            </w:r>
            <w:proofErr w:type="spellStart"/>
            <w:r w:rsidRPr="005A6E57">
              <w:rPr>
                <w:rFonts w:eastAsia="Calibri"/>
                <w:sz w:val="24"/>
                <w:szCs w:val="24"/>
              </w:rPr>
              <w:t>Protection</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IP Security - </w:t>
            </w:r>
            <w:proofErr w:type="spellStart"/>
            <w:r w:rsidRPr="005A6E57">
              <w:rPr>
                <w:rFonts w:eastAsia="Calibri"/>
                <w:sz w:val="24"/>
                <w:szCs w:val="24"/>
              </w:rPr>
              <w:t>Trusted</w:t>
            </w:r>
            <w:proofErr w:type="spellEnd"/>
            <w:r w:rsidRPr="005A6E57">
              <w:rPr>
                <w:rFonts w:eastAsia="Calibri"/>
                <w:sz w:val="24"/>
                <w:szCs w:val="24"/>
              </w:rPr>
              <w:t xml:space="preserve"> DHCP Server.</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IP Security - DHCP </w:t>
            </w:r>
            <w:proofErr w:type="spellStart"/>
            <w:r w:rsidRPr="005A6E57">
              <w:rPr>
                <w:rFonts w:eastAsia="Calibri"/>
                <w:sz w:val="24"/>
                <w:szCs w:val="24"/>
              </w:rPr>
              <w:t>Secured</w:t>
            </w:r>
            <w:proofErr w:type="spellEnd"/>
            <w:r w:rsidRPr="005A6E57">
              <w:rPr>
                <w:rFonts w:eastAsia="Calibri"/>
                <w:sz w:val="24"/>
                <w:szCs w:val="24"/>
              </w:rPr>
              <w:t xml:space="preserve"> ARP/ARP </w:t>
            </w:r>
            <w:proofErr w:type="spellStart"/>
            <w:r w:rsidRPr="005A6E57">
              <w:rPr>
                <w:rFonts w:eastAsia="Calibri"/>
                <w:sz w:val="24"/>
                <w:szCs w:val="24"/>
              </w:rPr>
              <w:t>Validation</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powyższych funkcji (pkt 84-88) IP Security na portach Network Login IEEE 802.1x.</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Ograniczanie przepustowości (</w:t>
            </w:r>
            <w:proofErr w:type="spellStart"/>
            <w:r w:rsidRPr="005A6E57">
              <w:rPr>
                <w:rFonts w:eastAsia="Calibri"/>
                <w:sz w:val="24"/>
                <w:szCs w:val="24"/>
              </w:rPr>
              <w:t>rate</w:t>
            </w:r>
            <w:proofErr w:type="spellEnd"/>
            <w:r w:rsidRPr="005A6E57">
              <w:rPr>
                <w:rFonts w:eastAsia="Calibri"/>
                <w:sz w:val="24"/>
                <w:szCs w:val="24"/>
              </w:rPr>
              <w:t xml:space="preserve"> </w:t>
            </w:r>
            <w:proofErr w:type="spellStart"/>
            <w:r w:rsidRPr="005A6E57">
              <w:rPr>
                <w:rFonts w:eastAsia="Calibri"/>
                <w:sz w:val="24"/>
                <w:szCs w:val="24"/>
              </w:rPr>
              <w:t>limiting</w:t>
            </w:r>
            <w:proofErr w:type="spellEnd"/>
            <w:r w:rsidRPr="005A6E57">
              <w:rPr>
                <w:rFonts w:eastAsia="Calibri"/>
                <w:sz w:val="24"/>
                <w:szCs w:val="24"/>
              </w:rPr>
              <w:t xml:space="preserve">) na portach wyjściowych z kwantem 8 </w:t>
            </w:r>
            <w:proofErr w:type="spellStart"/>
            <w:r w:rsidRPr="005A6E57">
              <w:rPr>
                <w:rFonts w:eastAsia="Calibri"/>
                <w:sz w:val="24"/>
                <w:szCs w:val="24"/>
              </w:rPr>
              <w:t>kb</w:t>
            </w:r>
            <w:proofErr w:type="spellEnd"/>
            <w:r w:rsidRPr="005A6E57">
              <w:rPr>
                <w:rFonts w:eastAsia="Calibri"/>
                <w:sz w:val="24"/>
                <w:szCs w:val="24"/>
              </w:rPr>
              <w:t>/s.</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Możliwość konfiguracji portu głównego i zapasowego.</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redundancji routingu VRRP (RFC 2338)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redundancji routingu VRRP na dwóch urządzeniach agregacyjnych pracujących w ramach MLAG w trybie Active-Active (obydwa urządzenia przeprowadzają routing)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STP (Spinning </w:t>
            </w:r>
            <w:proofErr w:type="spellStart"/>
            <w:r w:rsidRPr="005A6E57">
              <w:rPr>
                <w:rFonts w:eastAsia="Calibri"/>
                <w:sz w:val="24"/>
                <w:szCs w:val="24"/>
              </w:rPr>
              <w:t>Tree</w:t>
            </w:r>
            <w:proofErr w:type="spellEnd"/>
            <w:r w:rsidRPr="005A6E57">
              <w:rPr>
                <w:rFonts w:eastAsia="Calibri"/>
                <w:sz w:val="24"/>
                <w:szCs w:val="24"/>
              </w:rPr>
              <w:t xml:space="preserve"> </w:t>
            </w:r>
            <w:proofErr w:type="spellStart"/>
            <w:r w:rsidRPr="005A6E57">
              <w:rPr>
                <w:rFonts w:eastAsia="Calibri"/>
                <w:sz w:val="24"/>
                <w:szCs w:val="24"/>
              </w:rPr>
              <w:t>Protocol</w:t>
            </w:r>
            <w:proofErr w:type="spellEnd"/>
            <w:r w:rsidRPr="005A6E57">
              <w:rPr>
                <w:rFonts w:eastAsia="Calibri"/>
                <w:sz w:val="24"/>
                <w:szCs w:val="24"/>
              </w:rPr>
              <w:t>) IEEE 802.1D.</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RSTP (</w:t>
            </w:r>
            <w:proofErr w:type="spellStart"/>
            <w:r w:rsidRPr="005A6E57">
              <w:rPr>
                <w:rFonts w:eastAsia="Calibri"/>
                <w:sz w:val="24"/>
                <w:szCs w:val="24"/>
              </w:rPr>
              <w:t>Rapid</w:t>
            </w:r>
            <w:proofErr w:type="spellEnd"/>
            <w:r w:rsidRPr="005A6E57">
              <w:rPr>
                <w:rFonts w:eastAsia="Calibri"/>
                <w:sz w:val="24"/>
                <w:szCs w:val="24"/>
              </w:rPr>
              <w:t xml:space="preserve"> </w:t>
            </w:r>
            <w:proofErr w:type="spellStart"/>
            <w:r w:rsidRPr="005A6E57">
              <w:rPr>
                <w:rFonts w:eastAsia="Calibri"/>
                <w:sz w:val="24"/>
                <w:szCs w:val="24"/>
              </w:rPr>
              <w:t>Spanning</w:t>
            </w:r>
            <w:proofErr w:type="spellEnd"/>
            <w:r w:rsidRPr="005A6E57">
              <w:rPr>
                <w:rFonts w:eastAsia="Calibri"/>
                <w:sz w:val="24"/>
                <w:szCs w:val="24"/>
              </w:rPr>
              <w:t xml:space="preserve"> </w:t>
            </w:r>
            <w:proofErr w:type="spellStart"/>
            <w:r w:rsidRPr="005A6E57">
              <w:rPr>
                <w:rFonts w:eastAsia="Calibri"/>
                <w:sz w:val="24"/>
                <w:szCs w:val="24"/>
              </w:rPr>
              <w:t>Tree</w:t>
            </w:r>
            <w:proofErr w:type="spellEnd"/>
            <w:r w:rsidRPr="005A6E57">
              <w:rPr>
                <w:rFonts w:eastAsia="Calibri"/>
                <w:sz w:val="24"/>
                <w:szCs w:val="24"/>
              </w:rPr>
              <w:t xml:space="preserve"> </w:t>
            </w:r>
            <w:proofErr w:type="spellStart"/>
            <w:r w:rsidRPr="005A6E57">
              <w:rPr>
                <w:rFonts w:eastAsia="Calibri"/>
                <w:sz w:val="24"/>
                <w:szCs w:val="24"/>
              </w:rPr>
              <w:t>Protocol</w:t>
            </w:r>
            <w:proofErr w:type="spellEnd"/>
            <w:r w:rsidRPr="005A6E57">
              <w:rPr>
                <w:rFonts w:eastAsia="Calibri"/>
                <w:sz w:val="24"/>
                <w:szCs w:val="24"/>
              </w:rPr>
              <w:t>) IEEE 802.1w.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MSTP (</w:t>
            </w:r>
            <w:proofErr w:type="spellStart"/>
            <w:r w:rsidRPr="005A6E57">
              <w:rPr>
                <w:rFonts w:eastAsia="Calibri"/>
                <w:sz w:val="24"/>
                <w:szCs w:val="24"/>
              </w:rPr>
              <w:t>Multiple</w:t>
            </w:r>
            <w:proofErr w:type="spellEnd"/>
            <w:r w:rsidRPr="005A6E57">
              <w:rPr>
                <w:rFonts w:eastAsia="Calibri"/>
                <w:sz w:val="24"/>
                <w:szCs w:val="24"/>
              </w:rPr>
              <w:t xml:space="preserve"> </w:t>
            </w:r>
            <w:proofErr w:type="spellStart"/>
            <w:r w:rsidRPr="005A6E57">
              <w:rPr>
                <w:rFonts w:eastAsia="Calibri"/>
                <w:sz w:val="24"/>
                <w:szCs w:val="24"/>
              </w:rPr>
              <w:t>Spanning</w:t>
            </w:r>
            <w:proofErr w:type="spellEnd"/>
            <w:r w:rsidRPr="005A6E57">
              <w:rPr>
                <w:rFonts w:eastAsia="Calibri"/>
                <w:sz w:val="24"/>
                <w:szCs w:val="24"/>
              </w:rPr>
              <w:t xml:space="preserve"> </w:t>
            </w:r>
            <w:proofErr w:type="spellStart"/>
            <w:r w:rsidRPr="005A6E57">
              <w:rPr>
                <w:rFonts w:eastAsia="Calibri"/>
                <w:sz w:val="24"/>
                <w:szCs w:val="24"/>
              </w:rPr>
              <w:t>Tree</w:t>
            </w:r>
            <w:proofErr w:type="spellEnd"/>
            <w:r w:rsidRPr="005A6E57">
              <w:rPr>
                <w:rFonts w:eastAsia="Calibri"/>
                <w:sz w:val="24"/>
                <w:szCs w:val="24"/>
              </w:rPr>
              <w:t xml:space="preserve"> </w:t>
            </w:r>
            <w:proofErr w:type="spellStart"/>
            <w:r w:rsidRPr="005A6E57">
              <w:rPr>
                <w:rFonts w:eastAsia="Calibri"/>
                <w:sz w:val="24"/>
                <w:szCs w:val="24"/>
              </w:rPr>
              <w:t>Protocol</w:t>
            </w:r>
            <w:proofErr w:type="spellEnd"/>
            <w:r w:rsidRPr="005A6E57">
              <w:rPr>
                <w:rFonts w:eastAsia="Calibri"/>
                <w:sz w:val="24"/>
                <w:szCs w:val="24"/>
              </w:rPr>
              <w:t>) IEEE 802.1s.</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PVST+.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G.8032.</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Link </w:t>
            </w:r>
            <w:proofErr w:type="spellStart"/>
            <w:r w:rsidRPr="005A6E57">
              <w:rPr>
                <w:rFonts w:eastAsia="Calibri"/>
                <w:sz w:val="24"/>
                <w:szCs w:val="24"/>
              </w:rPr>
              <w:t>Aggregation</w:t>
            </w:r>
            <w:proofErr w:type="spellEnd"/>
            <w:r w:rsidRPr="005A6E57">
              <w:rPr>
                <w:rFonts w:eastAsia="Calibri"/>
                <w:sz w:val="24"/>
                <w:szCs w:val="24"/>
              </w:rPr>
              <w:t xml:space="preserve"> IEEE 802.3ad wraz z LACP – 128 grup po 8 portów.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MLAG - połączenie link </w:t>
            </w:r>
            <w:proofErr w:type="spellStart"/>
            <w:r w:rsidRPr="005A6E57">
              <w:rPr>
                <w:rFonts w:eastAsia="Calibri"/>
                <w:sz w:val="24"/>
                <w:szCs w:val="24"/>
              </w:rPr>
              <w:t>aggregation</w:t>
            </w:r>
            <w:proofErr w:type="spellEnd"/>
            <w:r w:rsidRPr="005A6E57">
              <w:rPr>
                <w:rFonts w:eastAsia="Calibri"/>
                <w:sz w:val="24"/>
                <w:szCs w:val="24"/>
              </w:rPr>
              <w:t xml:space="preserve"> do dwóch  niezależnych przełączników.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LACP w ramach MLAG.</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synchronizacji czasu SNTP v4 (Simple Network Time </w:t>
            </w:r>
            <w:proofErr w:type="spellStart"/>
            <w:r w:rsidRPr="005A6E57">
              <w:rPr>
                <w:rFonts w:eastAsia="Calibri"/>
                <w:sz w:val="24"/>
                <w:szCs w:val="24"/>
              </w:rPr>
              <w:t>Protocol</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synchronizacji czasu NTP.</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Zarządzanie przez SNMP v1/v2/v3.</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Zarządzanie przez przeglądarkę WWW – protokół  http i </w:t>
            </w:r>
            <w:proofErr w:type="spellStart"/>
            <w:r w:rsidRPr="005A6E57">
              <w:rPr>
                <w:rFonts w:eastAsia="Calibri"/>
                <w:sz w:val="24"/>
                <w:szCs w:val="24"/>
              </w:rPr>
              <w:t>https</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Możliwość zarządzania poprzez protokół XML.</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Telnet Serwer/Klient dla IPv4 / IPv6.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SSH2 Serwer/Klient dla IPv4 / IPv6.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Ping dla IPv4 / IPv6.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proofErr w:type="spellStart"/>
            <w:r w:rsidRPr="005A6E57">
              <w:rPr>
                <w:rFonts w:eastAsia="Calibri"/>
                <w:sz w:val="24"/>
                <w:szCs w:val="24"/>
              </w:rPr>
              <w:t>Traceroute</w:t>
            </w:r>
            <w:proofErr w:type="spellEnd"/>
            <w:r w:rsidRPr="005A6E57">
              <w:rPr>
                <w:rFonts w:eastAsia="Calibri"/>
                <w:sz w:val="24"/>
                <w:szCs w:val="24"/>
              </w:rPr>
              <w:t xml:space="preserve"> dla IPv4 / IPv6.</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SYSLOG z możliwością definiowania wielu serwerów.</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Sprzętowa obsługa </w:t>
            </w:r>
            <w:proofErr w:type="spellStart"/>
            <w:r w:rsidRPr="005A6E57">
              <w:rPr>
                <w:rFonts w:eastAsia="Calibri"/>
                <w:sz w:val="24"/>
                <w:szCs w:val="24"/>
              </w:rPr>
              <w:t>sFlow</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RMON min. 4 grupy: Status, </w:t>
            </w:r>
            <w:proofErr w:type="spellStart"/>
            <w:r w:rsidRPr="005A6E57">
              <w:rPr>
                <w:rFonts w:eastAsia="Calibri"/>
                <w:sz w:val="24"/>
                <w:szCs w:val="24"/>
              </w:rPr>
              <w:t>History</w:t>
            </w:r>
            <w:proofErr w:type="spellEnd"/>
            <w:r w:rsidRPr="005A6E57">
              <w:rPr>
                <w:rFonts w:eastAsia="Calibri"/>
                <w:sz w:val="24"/>
                <w:szCs w:val="24"/>
              </w:rPr>
              <w:t xml:space="preserve">, </w:t>
            </w:r>
            <w:proofErr w:type="spellStart"/>
            <w:r w:rsidRPr="005A6E57">
              <w:rPr>
                <w:rFonts w:eastAsia="Calibri"/>
                <w:sz w:val="24"/>
                <w:szCs w:val="24"/>
              </w:rPr>
              <w:t>Alarms</w:t>
            </w:r>
            <w:proofErr w:type="spellEnd"/>
            <w:r w:rsidRPr="005A6E57">
              <w:rPr>
                <w:rFonts w:eastAsia="Calibri"/>
                <w:sz w:val="24"/>
                <w:szCs w:val="24"/>
              </w:rPr>
              <w:t xml:space="preserve">, </w:t>
            </w:r>
            <w:proofErr w:type="spellStart"/>
            <w:r w:rsidRPr="005A6E57">
              <w:rPr>
                <w:rFonts w:eastAsia="Calibri"/>
                <w:sz w:val="24"/>
                <w:szCs w:val="24"/>
              </w:rPr>
              <w:t>Events</w:t>
            </w:r>
            <w:proofErr w:type="spellEnd"/>
            <w:r w:rsidRPr="005A6E57">
              <w:rPr>
                <w:rFonts w:eastAsia="Calibri"/>
                <w:sz w:val="24"/>
                <w:szCs w:val="24"/>
              </w:rPr>
              <w:t xml:space="preserve"> (RFC 1757).</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RMON2 (RFC 2021).</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w:t>
            </w:r>
            <w:proofErr w:type="spellStart"/>
            <w:r w:rsidRPr="005A6E57">
              <w:rPr>
                <w:rFonts w:eastAsia="Calibri"/>
                <w:sz w:val="24"/>
                <w:szCs w:val="24"/>
              </w:rPr>
              <w:t>IPFix</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Możliwość rozszerzenia funkcjonalności o MPLS poprzez wymianę oprogramowania lub licencję. Wymagane wsparcie dla następujących funkcjonalności: MPLS/VPLS, MPLS/H-VPLS, MPLS/VPWS, LDP, RSVP-TE, Fast </w:t>
            </w:r>
            <w:proofErr w:type="spellStart"/>
            <w:r w:rsidRPr="005A6E57">
              <w:rPr>
                <w:rFonts w:eastAsia="Calibri"/>
                <w:sz w:val="24"/>
                <w:szCs w:val="24"/>
              </w:rPr>
              <w:t>Reroute</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skryptów CLI.</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Obsługa funkcji TCL/</w:t>
            </w:r>
            <w:proofErr w:type="spellStart"/>
            <w:r w:rsidRPr="005A6E57">
              <w:rPr>
                <w:rFonts w:eastAsia="Calibri"/>
                <w:sz w:val="24"/>
                <w:szCs w:val="24"/>
              </w:rPr>
              <w:t>Tk</w:t>
            </w:r>
            <w:proofErr w:type="spellEnd"/>
            <w:r w:rsidRPr="005A6E57">
              <w:rPr>
                <w:rFonts w:eastAsia="Calibri"/>
                <w:sz w:val="24"/>
                <w:szCs w:val="24"/>
              </w:rPr>
              <w:t xml:space="preserve"> w skryptach CLI.</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skryptów w języku </w:t>
            </w:r>
            <w:proofErr w:type="spellStart"/>
            <w:r w:rsidRPr="005A6E57">
              <w:rPr>
                <w:rFonts w:eastAsia="Calibri"/>
                <w:sz w:val="24"/>
                <w:szCs w:val="24"/>
              </w:rPr>
              <w:t>Python</w:t>
            </w:r>
            <w:proofErr w:type="spellEnd"/>
            <w:r w:rsidRPr="005A6E57">
              <w:rPr>
                <w:rFonts w:eastAsia="Calibri"/>
                <w:sz w:val="24"/>
                <w:szCs w:val="24"/>
              </w:rPr>
              <w:t>.</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Możliwość edycji </w:t>
            </w:r>
            <w:proofErr w:type="spellStart"/>
            <w:r w:rsidRPr="005A6E57">
              <w:rPr>
                <w:rFonts w:eastAsia="Calibri"/>
                <w:sz w:val="24"/>
                <w:szCs w:val="24"/>
              </w:rPr>
              <w:t>skyptów</w:t>
            </w:r>
            <w:proofErr w:type="spellEnd"/>
            <w:r w:rsidRPr="005A6E57">
              <w:rPr>
                <w:rFonts w:eastAsia="Calibri"/>
                <w:sz w:val="24"/>
                <w:szCs w:val="24"/>
              </w:rPr>
              <w:t xml:space="preserve"> i ACL bezpośrednio na urządzeniu (system operacyjny musi zawierać edytor plików tekstowych).</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Wsparcie </w:t>
            </w:r>
            <w:proofErr w:type="spellStart"/>
            <w:r w:rsidRPr="005A6E57">
              <w:rPr>
                <w:rFonts w:eastAsia="Calibri"/>
                <w:sz w:val="24"/>
                <w:szCs w:val="24"/>
              </w:rPr>
              <w:t>OpenFlow</w:t>
            </w:r>
            <w:proofErr w:type="spellEnd"/>
            <w:r w:rsidRPr="005A6E57">
              <w:rPr>
                <w:rFonts w:eastAsia="Calibri"/>
                <w:sz w:val="24"/>
                <w:szCs w:val="24"/>
              </w:rPr>
              <w:t xml:space="preserve">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 xml:space="preserve">Obsługa AVB (Audio Video </w:t>
            </w:r>
            <w:proofErr w:type="spellStart"/>
            <w:r w:rsidRPr="005A6E57">
              <w:rPr>
                <w:rFonts w:eastAsia="Calibri"/>
                <w:sz w:val="24"/>
                <w:szCs w:val="24"/>
              </w:rPr>
              <w:t>Bridging</w:t>
            </w:r>
            <w:proofErr w:type="spellEnd"/>
            <w:r w:rsidRPr="005A6E57">
              <w:rPr>
                <w:rFonts w:eastAsia="Calibri"/>
                <w:sz w:val="24"/>
                <w:szCs w:val="24"/>
              </w:rPr>
              <w:t>) – możliwość rozszerzenia przez licencję oprogramowania.</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Możliwość uruchamiania skryptów:</w:t>
            </w:r>
          </w:p>
          <w:p w:rsidR="001D6974" w:rsidRPr="005A6E57" w:rsidRDefault="001D6974" w:rsidP="001D6974">
            <w:pPr>
              <w:pStyle w:val="Akapitzlist"/>
              <w:numPr>
                <w:ilvl w:val="0"/>
                <w:numId w:val="16"/>
              </w:numPr>
              <w:spacing w:line="276" w:lineRule="auto"/>
              <w:ind w:left="284" w:hanging="284"/>
              <w:jc w:val="both"/>
              <w:rPr>
                <w:rFonts w:eastAsia="Calibri"/>
                <w:sz w:val="24"/>
                <w:szCs w:val="24"/>
              </w:rPr>
            </w:pPr>
            <w:r w:rsidRPr="005A6E57">
              <w:rPr>
                <w:rFonts w:eastAsia="Calibri"/>
                <w:sz w:val="24"/>
                <w:szCs w:val="24"/>
              </w:rPr>
              <w:t>ręcznie;</w:t>
            </w:r>
          </w:p>
          <w:p w:rsidR="001D6974" w:rsidRPr="005A6E57" w:rsidRDefault="001D6974" w:rsidP="001D6974">
            <w:pPr>
              <w:pStyle w:val="Akapitzlist"/>
              <w:numPr>
                <w:ilvl w:val="0"/>
                <w:numId w:val="16"/>
              </w:numPr>
              <w:spacing w:line="276" w:lineRule="auto"/>
              <w:ind w:left="284" w:hanging="284"/>
              <w:jc w:val="both"/>
              <w:rPr>
                <w:rFonts w:eastAsia="Calibri"/>
                <w:sz w:val="24"/>
                <w:szCs w:val="24"/>
              </w:rPr>
            </w:pPr>
            <w:r w:rsidRPr="005A6E57">
              <w:rPr>
                <w:rFonts w:eastAsia="Calibri"/>
                <w:sz w:val="24"/>
                <w:szCs w:val="24"/>
              </w:rPr>
              <w:t xml:space="preserve">o określonym czasie lub co wskazany okres czasu; </w:t>
            </w:r>
          </w:p>
          <w:p w:rsidR="001D6974" w:rsidRPr="005A6E57" w:rsidRDefault="001D6974" w:rsidP="001D6974">
            <w:pPr>
              <w:pStyle w:val="Akapitzlist"/>
              <w:numPr>
                <w:ilvl w:val="0"/>
                <w:numId w:val="16"/>
              </w:numPr>
              <w:spacing w:line="276" w:lineRule="auto"/>
              <w:ind w:left="284" w:hanging="284"/>
              <w:jc w:val="both"/>
              <w:rPr>
                <w:rFonts w:eastAsia="Calibri"/>
                <w:sz w:val="24"/>
                <w:szCs w:val="24"/>
              </w:rPr>
            </w:pPr>
            <w:r w:rsidRPr="005A6E57">
              <w:rPr>
                <w:rFonts w:eastAsia="Calibri"/>
                <w:sz w:val="24"/>
                <w:szCs w:val="24"/>
              </w:rPr>
              <w:t>na podstawie wpisów w logu systemowym.</w:t>
            </w:r>
          </w:p>
        </w:tc>
        <w:tc>
          <w:tcPr>
            <w:tcW w:w="3827" w:type="dxa"/>
            <w:vAlign w:val="center"/>
          </w:tcPr>
          <w:p w:rsidR="001D6974" w:rsidRPr="005A6E57" w:rsidRDefault="001D6974" w:rsidP="00D267EC">
            <w:pPr>
              <w:rPr>
                <w:rFonts w:eastAsia="Calibri"/>
                <w:b/>
                <w:sz w:val="24"/>
                <w:szCs w:val="24"/>
              </w:rPr>
            </w:pPr>
          </w:p>
        </w:tc>
      </w:tr>
      <w:tr w:rsidR="001D6974" w:rsidRPr="005A6E57" w:rsidTr="00D267EC">
        <w:trPr>
          <w:cantSplit/>
        </w:trPr>
        <w:tc>
          <w:tcPr>
            <w:tcW w:w="596" w:type="dxa"/>
            <w:vAlign w:val="center"/>
          </w:tcPr>
          <w:p w:rsidR="001D6974" w:rsidRPr="005A6E57" w:rsidRDefault="001D6974" w:rsidP="001D6974">
            <w:pPr>
              <w:pStyle w:val="Akapitzlist"/>
              <w:numPr>
                <w:ilvl w:val="0"/>
                <w:numId w:val="7"/>
              </w:numPr>
              <w:ind w:left="0" w:firstLine="0"/>
              <w:rPr>
                <w:rFonts w:eastAsia="Calibri"/>
                <w:b/>
                <w:sz w:val="24"/>
                <w:szCs w:val="24"/>
              </w:rPr>
            </w:pPr>
          </w:p>
        </w:tc>
        <w:tc>
          <w:tcPr>
            <w:tcW w:w="4933" w:type="dxa"/>
          </w:tcPr>
          <w:p w:rsidR="001D6974" w:rsidRPr="005A6E57" w:rsidRDefault="001D6974" w:rsidP="00D267EC">
            <w:pPr>
              <w:jc w:val="both"/>
              <w:rPr>
                <w:rFonts w:eastAsia="Calibri"/>
                <w:sz w:val="24"/>
                <w:szCs w:val="24"/>
              </w:rPr>
            </w:pPr>
            <w:r w:rsidRPr="005A6E57">
              <w:rPr>
                <w:rFonts w:eastAsia="Calibri"/>
                <w:sz w:val="24"/>
                <w:szCs w:val="24"/>
              </w:rPr>
              <w:t>Minimum 5-letnia gwarancja producenta liczona od momentu odbioru sprzętu, obejmująca wysyłkę nowego urządzenia na następny dzień roboczy od dnia zgłoszenia awarii, nieodpłatną aktualizację oprogramowania oraz wsparcie techniczne producenta przez telefon, email oraz zdalną sesję.</w:t>
            </w:r>
          </w:p>
        </w:tc>
        <w:tc>
          <w:tcPr>
            <w:tcW w:w="3827" w:type="dxa"/>
            <w:vAlign w:val="center"/>
          </w:tcPr>
          <w:p w:rsidR="001D6974" w:rsidRPr="005A6E57" w:rsidRDefault="001D6974" w:rsidP="00D267EC">
            <w:pPr>
              <w:rPr>
                <w:rFonts w:eastAsia="Calibri"/>
                <w:b/>
                <w:sz w:val="24"/>
                <w:szCs w:val="24"/>
              </w:rPr>
            </w:pPr>
          </w:p>
        </w:tc>
      </w:tr>
    </w:tbl>
    <w:p w:rsidR="0042034B" w:rsidRDefault="0042034B">
      <w:pPr>
        <w:spacing w:after="200" w:line="276" w:lineRule="auto"/>
      </w:pPr>
    </w:p>
    <w:p w:rsidR="0042034B" w:rsidRDefault="0042034B">
      <w:pPr>
        <w:spacing w:after="200" w:line="276" w:lineRule="auto"/>
      </w:pPr>
    </w:p>
    <w:p w:rsidR="0042034B" w:rsidRDefault="0042034B" w:rsidP="0042034B">
      <w:pPr>
        <w:tabs>
          <w:tab w:val="left" w:pos="5670"/>
        </w:tabs>
        <w:spacing w:line="240" w:lineRule="exact"/>
        <w:jc w:val="both"/>
        <w:rPr>
          <w:sz w:val="24"/>
          <w:szCs w:val="24"/>
        </w:rPr>
      </w:pPr>
      <w:r>
        <w:rPr>
          <w:sz w:val="24"/>
          <w:szCs w:val="24"/>
        </w:rPr>
        <w:t>.............................., dn. ............ 2018 r.                   .....................................................................</w:t>
      </w:r>
    </w:p>
    <w:p w:rsidR="0042034B" w:rsidRDefault="0042034B" w:rsidP="0042034B">
      <w:pPr>
        <w:ind w:left="4962"/>
        <w:jc w:val="center"/>
      </w:pPr>
      <w:r>
        <w:rPr>
          <w:i/>
        </w:rPr>
        <w:t>(podpis/y osoby/osób uprawnionej/</w:t>
      </w:r>
      <w:proofErr w:type="spellStart"/>
      <w:r>
        <w:rPr>
          <w:i/>
        </w:rPr>
        <w:t>ych</w:t>
      </w:r>
      <w:proofErr w:type="spellEnd"/>
      <w:r>
        <w:rPr>
          <w:i/>
        </w:rPr>
        <w:t>)</w:t>
      </w:r>
    </w:p>
    <w:p w:rsidR="0042034B" w:rsidRDefault="0042034B" w:rsidP="0042034B">
      <w:pPr>
        <w:jc w:val="both"/>
        <w:rPr>
          <w:sz w:val="24"/>
          <w:szCs w:val="24"/>
        </w:rPr>
      </w:pPr>
    </w:p>
    <w:p w:rsidR="00992B09" w:rsidRDefault="00992B09">
      <w:pPr>
        <w:spacing w:after="200" w:line="276" w:lineRule="auto"/>
      </w:pPr>
      <w:r>
        <w:br w:type="page"/>
      </w:r>
    </w:p>
    <w:tbl>
      <w:tblPr>
        <w:tblpPr w:leftFromText="141" w:rightFromText="141" w:horzAnchor="margin" w:tblpY="-263"/>
        <w:tblW w:w="9360"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C5A60" w:rsidTr="004C16A5">
        <w:tc>
          <w:tcPr>
            <w:tcW w:w="9360" w:type="dxa"/>
            <w:tcBorders>
              <w:top w:val="single" w:sz="4" w:space="0" w:color="auto"/>
              <w:left w:val="single" w:sz="4" w:space="0" w:color="auto"/>
              <w:bottom w:val="nil"/>
              <w:right w:val="single" w:sz="4" w:space="0" w:color="auto"/>
            </w:tcBorders>
          </w:tcPr>
          <w:p w:rsidR="007C5A60" w:rsidRDefault="007C5A60" w:rsidP="004C16A5">
            <w:pPr>
              <w:keepNext/>
              <w:jc w:val="both"/>
              <w:outlineLvl w:val="2"/>
              <w:rPr>
                <w:b/>
                <w:color w:val="000000"/>
                <w:sz w:val="24"/>
                <w:szCs w:val="24"/>
              </w:rPr>
            </w:pPr>
            <w:r>
              <w:rPr>
                <w:b/>
                <w:color w:val="000000"/>
                <w:sz w:val="24"/>
                <w:szCs w:val="24"/>
              </w:rPr>
              <w:lastRenderedPageBreak/>
              <w:t>BDG</w:t>
            </w:r>
            <w:r w:rsidR="000B7207">
              <w:rPr>
                <w:b/>
                <w:color w:val="000000"/>
                <w:sz w:val="24"/>
                <w:szCs w:val="24"/>
              </w:rPr>
              <w:t>.</w:t>
            </w:r>
            <w:r>
              <w:rPr>
                <w:b/>
                <w:color w:val="000000"/>
                <w:sz w:val="24"/>
                <w:szCs w:val="24"/>
              </w:rPr>
              <w:t>zp</w:t>
            </w:r>
            <w:r w:rsidR="000B7207">
              <w:rPr>
                <w:b/>
                <w:color w:val="000000"/>
                <w:sz w:val="24"/>
                <w:szCs w:val="24"/>
              </w:rPr>
              <w:t>.23.1.</w:t>
            </w:r>
            <w:r w:rsidR="00FE1E16">
              <w:rPr>
                <w:b/>
                <w:color w:val="000000"/>
                <w:sz w:val="24"/>
                <w:szCs w:val="24"/>
              </w:rPr>
              <w:t>91</w:t>
            </w:r>
            <w:r w:rsidR="000B7207">
              <w:rPr>
                <w:b/>
                <w:color w:val="000000"/>
                <w:sz w:val="24"/>
                <w:szCs w:val="24"/>
              </w:rPr>
              <w:t>.201</w:t>
            </w:r>
            <w:r w:rsidR="00474CBA">
              <w:rPr>
                <w:b/>
                <w:color w:val="000000"/>
                <w:sz w:val="24"/>
                <w:szCs w:val="24"/>
              </w:rPr>
              <w:t>8</w:t>
            </w:r>
            <w:r w:rsidR="00C21742">
              <w:rPr>
                <w:b/>
                <w:color w:val="000000"/>
                <w:sz w:val="24"/>
                <w:szCs w:val="24"/>
              </w:rPr>
              <w:t xml:space="preserve"> </w:t>
            </w:r>
            <w:r>
              <w:rPr>
                <w:b/>
                <w:color w:val="000000"/>
                <w:sz w:val="24"/>
                <w:szCs w:val="24"/>
              </w:rPr>
              <w:t xml:space="preserve">                                                  </w:t>
            </w:r>
            <w:r w:rsidR="00C21742">
              <w:rPr>
                <w:b/>
                <w:color w:val="000000"/>
                <w:sz w:val="24"/>
                <w:szCs w:val="24"/>
              </w:rPr>
              <w:t xml:space="preserve">      </w:t>
            </w:r>
            <w:r w:rsidR="00204338">
              <w:rPr>
                <w:b/>
                <w:color w:val="000000"/>
                <w:sz w:val="24"/>
                <w:szCs w:val="24"/>
              </w:rPr>
              <w:t xml:space="preserve">       </w:t>
            </w:r>
            <w:r>
              <w:rPr>
                <w:b/>
                <w:color w:val="000000"/>
                <w:sz w:val="24"/>
                <w:szCs w:val="24"/>
              </w:rPr>
              <w:t xml:space="preserve">ZAŁĄCZNIK NR </w:t>
            </w:r>
            <w:r w:rsidR="00FE1E16">
              <w:rPr>
                <w:b/>
                <w:color w:val="000000"/>
                <w:sz w:val="24"/>
                <w:szCs w:val="24"/>
              </w:rPr>
              <w:t>3</w:t>
            </w:r>
            <w:r>
              <w:rPr>
                <w:b/>
                <w:color w:val="000000"/>
                <w:sz w:val="24"/>
                <w:szCs w:val="24"/>
              </w:rPr>
              <w:t xml:space="preserve"> DO SIWZ</w:t>
            </w:r>
          </w:p>
          <w:p w:rsidR="007C5A60" w:rsidRDefault="007C5A60" w:rsidP="004C16A5">
            <w:pPr>
              <w:rPr>
                <w:color w:val="000000"/>
                <w:sz w:val="28"/>
                <w:szCs w:val="28"/>
              </w:rPr>
            </w:pPr>
          </w:p>
        </w:tc>
      </w:tr>
      <w:tr w:rsidR="007C5A60" w:rsidTr="004C16A5">
        <w:tc>
          <w:tcPr>
            <w:tcW w:w="9360" w:type="dxa"/>
            <w:tcBorders>
              <w:top w:val="nil"/>
              <w:left w:val="single" w:sz="4" w:space="0" w:color="auto"/>
              <w:bottom w:val="single" w:sz="4" w:space="0" w:color="auto"/>
              <w:right w:val="single" w:sz="4" w:space="0" w:color="auto"/>
            </w:tcBorders>
          </w:tcPr>
          <w:p w:rsidR="007C5A60" w:rsidRPr="009A4D3E" w:rsidRDefault="007C5A60" w:rsidP="004C16A5">
            <w:pPr>
              <w:spacing w:after="120" w:line="360" w:lineRule="auto"/>
              <w:jc w:val="center"/>
              <w:rPr>
                <w:b/>
                <w:sz w:val="24"/>
                <w:szCs w:val="24"/>
              </w:rPr>
            </w:pPr>
            <w:r w:rsidRPr="009A4D3E">
              <w:rPr>
                <w:b/>
                <w:sz w:val="24"/>
                <w:szCs w:val="24"/>
              </w:rPr>
              <w:t>OŚWIADCZENIE WYKONAWCY</w:t>
            </w:r>
          </w:p>
          <w:p w:rsidR="007C5A60" w:rsidRPr="009A4D3E" w:rsidRDefault="007C5A60" w:rsidP="004C16A5">
            <w:pPr>
              <w:spacing w:before="120" w:line="360" w:lineRule="auto"/>
              <w:jc w:val="center"/>
              <w:rPr>
                <w:b/>
                <w:sz w:val="24"/>
                <w:szCs w:val="24"/>
              </w:rPr>
            </w:pPr>
            <w:r w:rsidRPr="009A4D3E">
              <w:rPr>
                <w:b/>
                <w:sz w:val="24"/>
                <w:szCs w:val="24"/>
              </w:rPr>
              <w:t>DOTYCZĄCE PRZESŁANEK WYKLUCZENIA Z POSTĘPOWANIA</w:t>
            </w:r>
          </w:p>
          <w:p w:rsidR="007C5A60" w:rsidRDefault="007C5A60" w:rsidP="004C16A5">
            <w:pPr>
              <w:rPr>
                <w:color w:val="000000"/>
              </w:rPr>
            </w:pPr>
          </w:p>
        </w:tc>
      </w:tr>
    </w:tbl>
    <w:p w:rsidR="007C5A60" w:rsidRDefault="007C5A60" w:rsidP="007C5A60">
      <w:pP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C5A60" w:rsidRDefault="007C5A60" w:rsidP="007C5A60">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color w:val="000000"/>
          <w:sz w:val="16"/>
          <w:szCs w:val="16"/>
        </w:rPr>
      </w:pPr>
      <w:r>
        <w:rPr>
          <w:color w:val="000000"/>
          <w:sz w:val="16"/>
          <w:szCs w:val="16"/>
        </w:rPr>
        <w:t>(pieczęć Wykonawcy)</w:t>
      </w: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rPr>
          <w:color w:val="000000"/>
        </w:rPr>
      </w:pPr>
    </w:p>
    <w:p w:rsidR="007C5A60" w:rsidRDefault="007C5A60" w:rsidP="007C5A60">
      <w:pPr>
        <w:spacing w:line="360" w:lineRule="auto"/>
        <w:rPr>
          <w:color w:val="000000"/>
          <w:sz w:val="24"/>
          <w:szCs w:val="24"/>
        </w:rPr>
      </w:pPr>
      <w:r>
        <w:rPr>
          <w:color w:val="000000"/>
          <w:sz w:val="24"/>
          <w:szCs w:val="24"/>
        </w:rPr>
        <w:t xml:space="preserve">Ja niżej podpisany/My niżej podpisani </w:t>
      </w:r>
    </w:p>
    <w:p w:rsidR="007C5A60" w:rsidRDefault="007C5A60" w:rsidP="007C5A60">
      <w:pPr>
        <w:spacing w:line="360" w:lineRule="auto"/>
        <w:rPr>
          <w:color w:val="000000"/>
          <w:sz w:val="24"/>
          <w:szCs w:val="24"/>
        </w:rPr>
      </w:pPr>
      <w:r>
        <w:rPr>
          <w:color w:val="000000"/>
          <w:sz w:val="24"/>
          <w:szCs w:val="24"/>
        </w:rPr>
        <w:t>.......................................................................................................................................................</w:t>
      </w:r>
    </w:p>
    <w:p w:rsidR="007C5A60" w:rsidRDefault="007C5A60" w:rsidP="007C5A60">
      <w:pPr>
        <w:spacing w:line="360" w:lineRule="auto"/>
        <w:rPr>
          <w:color w:val="000000"/>
          <w:sz w:val="24"/>
          <w:szCs w:val="24"/>
        </w:rPr>
      </w:pPr>
      <w:r>
        <w:rPr>
          <w:color w:val="000000"/>
          <w:sz w:val="24"/>
          <w:szCs w:val="24"/>
        </w:rPr>
        <w:t>będąc upoważnionym/i/ do reprezentowania Wykonawcy: .......................................................................................................................................................</w:t>
      </w:r>
    </w:p>
    <w:p w:rsidR="007C5A60" w:rsidRDefault="007C5A60" w:rsidP="007C5A60">
      <w:pPr>
        <w:spacing w:line="360" w:lineRule="auto"/>
        <w:rPr>
          <w:color w:val="000000"/>
          <w:sz w:val="24"/>
          <w:szCs w:val="24"/>
        </w:rPr>
      </w:pPr>
      <w:r>
        <w:rPr>
          <w:color w:val="000000"/>
          <w:sz w:val="24"/>
          <w:szCs w:val="24"/>
        </w:rPr>
        <w:t>.......................................................................................................................................................</w:t>
      </w:r>
    </w:p>
    <w:p w:rsidR="007C5A60" w:rsidRDefault="007C5A60" w:rsidP="007C5A60">
      <w:pPr>
        <w:spacing w:line="360" w:lineRule="auto"/>
        <w:rPr>
          <w:color w:val="000000"/>
          <w:sz w:val="24"/>
          <w:szCs w:val="24"/>
        </w:rPr>
      </w:pPr>
      <w:r>
        <w:rPr>
          <w:color w:val="000000"/>
          <w:sz w:val="24"/>
          <w:szCs w:val="24"/>
        </w:rPr>
        <w:t>.......................................................................................................................................................</w:t>
      </w:r>
    </w:p>
    <w:p w:rsidR="00762D7B" w:rsidRPr="00960CA9" w:rsidRDefault="007C5A60" w:rsidP="00762D7B">
      <w:pPr>
        <w:autoSpaceDE w:val="0"/>
        <w:autoSpaceDN w:val="0"/>
        <w:adjustRightInd w:val="0"/>
        <w:jc w:val="both"/>
      </w:pPr>
      <w:r w:rsidRPr="0087383D">
        <w:rPr>
          <w:color w:val="000000"/>
          <w:sz w:val="24"/>
          <w:szCs w:val="24"/>
        </w:rPr>
        <w:t xml:space="preserve">przystępując do postępowania o udzielenie zamówienia publicznego prowadzonego przez Ministerstwo Rolnictwa i Rozwoju Wsi </w:t>
      </w:r>
      <w:r w:rsidR="00015B45" w:rsidRPr="0087383D">
        <w:rPr>
          <w:sz w:val="24"/>
          <w:szCs w:val="24"/>
        </w:rPr>
        <w:t xml:space="preserve">w trybie przetargu nieograniczonego </w:t>
      </w:r>
      <w:r w:rsidR="00762D7B" w:rsidRPr="00CA74F9">
        <w:rPr>
          <w:i/>
          <w:sz w:val="24"/>
          <w:szCs w:val="24"/>
        </w:rPr>
        <w:t>na</w:t>
      </w:r>
      <w:r w:rsidR="00762D7B" w:rsidRPr="009642F3">
        <w:rPr>
          <w:i/>
          <w:sz w:val="24"/>
          <w:szCs w:val="24"/>
        </w:rPr>
        <w:t xml:space="preserve"> </w:t>
      </w:r>
      <w:r w:rsidR="00762D7B">
        <w:rPr>
          <w:i/>
          <w:sz w:val="24"/>
          <w:szCs w:val="24"/>
        </w:rPr>
        <w:t>zakup fabrycznie nowy</w:t>
      </w:r>
      <w:r w:rsidR="00FE1E16">
        <w:rPr>
          <w:i/>
          <w:sz w:val="24"/>
          <w:szCs w:val="24"/>
        </w:rPr>
        <w:t>ch</w:t>
      </w:r>
      <w:r w:rsidR="00762D7B">
        <w:rPr>
          <w:i/>
          <w:sz w:val="24"/>
          <w:szCs w:val="24"/>
        </w:rPr>
        <w:t xml:space="preserve"> przełączników sieciowych,</w:t>
      </w:r>
    </w:p>
    <w:p w:rsidR="00062EEC" w:rsidRDefault="00062EEC" w:rsidP="00FF0AC1">
      <w:pPr>
        <w:autoSpaceDE w:val="0"/>
        <w:autoSpaceDN w:val="0"/>
        <w:adjustRightInd w:val="0"/>
        <w:jc w:val="both"/>
        <w:rPr>
          <w:sz w:val="24"/>
          <w:szCs w:val="24"/>
        </w:rPr>
      </w:pPr>
    </w:p>
    <w:p w:rsidR="007C5A60" w:rsidRDefault="007C5A60" w:rsidP="00FF0AC1">
      <w:pPr>
        <w:autoSpaceDE w:val="0"/>
        <w:autoSpaceDN w:val="0"/>
        <w:adjustRightInd w:val="0"/>
        <w:jc w:val="both"/>
        <w:rPr>
          <w:b/>
          <w:bCs/>
          <w:color w:val="000000"/>
          <w:sz w:val="24"/>
          <w:szCs w:val="24"/>
        </w:rPr>
      </w:pPr>
      <w:r>
        <w:rPr>
          <w:b/>
          <w:bCs/>
          <w:color w:val="000000"/>
          <w:sz w:val="24"/>
          <w:szCs w:val="24"/>
        </w:rPr>
        <w:t>oświadczam, co następuje:</w:t>
      </w:r>
    </w:p>
    <w:p w:rsidR="007C5A60" w:rsidRDefault="007C5A60" w:rsidP="007C5A60">
      <w:pPr>
        <w:spacing w:line="276" w:lineRule="auto"/>
        <w:ind w:right="96"/>
        <w:jc w:val="both"/>
        <w:rPr>
          <w:b/>
          <w:color w:val="000000"/>
          <w:sz w:val="24"/>
          <w:szCs w:val="24"/>
        </w:rPr>
      </w:pPr>
    </w:p>
    <w:p w:rsidR="007C5A60" w:rsidRPr="009A4D3E" w:rsidRDefault="007C5A60" w:rsidP="007C5A60">
      <w:pPr>
        <w:shd w:val="clear" w:color="auto" w:fill="BFBFBF" w:themeFill="background1" w:themeFillShade="BF"/>
        <w:spacing w:line="360" w:lineRule="auto"/>
        <w:rPr>
          <w:b/>
          <w:sz w:val="24"/>
          <w:szCs w:val="24"/>
        </w:rPr>
      </w:pPr>
      <w:r w:rsidRPr="009A4D3E">
        <w:rPr>
          <w:b/>
          <w:sz w:val="24"/>
          <w:szCs w:val="24"/>
        </w:rPr>
        <w:t>OŚWIADCZENI</w:t>
      </w:r>
      <w:r>
        <w:rPr>
          <w:b/>
          <w:sz w:val="24"/>
          <w:szCs w:val="24"/>
        </w:rPr>
        <w:t>E</w:t>
      </w:r>
      <w:r w:rsidRPr="009A4D3E">
        <w:rPr>
          <w:b/>
          <w:sz w:val="24"/>
          <w:szCs w:val="24"/>
        </w:rPr>
        <w:t xml:space="preserve"> DOTYCZĄCE WYKONAWCY:</w:t>
      </w:r>
    </w:p>
    <w:p w:rsidR="007C5A60" w:rsidRPr="009A4D3E" w:rsidRDefault="007C5A60" w:rsidP="007C5A60">
      <w:pPr>
        <w:pStyle w:val="Akapitzlist"/>
        <w:spacing w:line="360" w:lineRule="auto"/>
        <w:jc w:val="both"/>
        <w:rPr>
          <w:sz w:val="24"/>
          <w:szCs w:val="24"/>
        </w:rPr>
      </w:pPr>
    </w:p>
    <w:p w:rsidR="007C5A60" w:rsidRDefault="007C5A60" w:rsidP="007C5A60">
      <w:pPr>
        <w:spacing w:line="360" w:lineRule="auto"/>
        <w:jc w:val="both"/>
        <w:rPr>
          <w:sz w:val="24"/>
          <w:szCs w:val="24"/>
        </w:rPr>
      </w:pPr>
      <w:r w:rsidRPr="009A4D3E">
        <w:rPr>
          <w:sz w:val="24"/>
          <w:szCs w:val="24"/>
        </w:rPr>
        <w:t xml:space="preserve">Oświadczam, że nie podlegam wykluczeniu z postępowania na podstawie </w:t>
      </w:r>
      <w:r>
        <w:rPr>
          <w:sz w:val="24"/>
          <w:szCs w:val="24"/>
        </w:rPr>
        <w:t xml:space="preserve">przesłanek, </w:t>
      </w:r>
      <w:r>
        <w:rPr>
          <w:sz w:val="24"/>
          <w:szCs w:val="24"/>
        </w:rPr>
        <w:br/>
        <w:t xml:space="preserve">o których mowa w Rozdziale </w:t>
      </w:r>
      <w:r w:rsidR="00191F9F">
        <w:rPr>
          <w:sz w:val="24"/>
          <w:szCs w:val="24"/>
        </w:rPr>
        <w:t>I</w:t>
      </w:r>
      <w:r>
        <w:rPr>
          <w:sz w:val="24"/>
          <w:szCs w:val="24"/>
        </w:rPr>
        <w:t>V ust. 1</w:t>
      </w:r>
      <w:r w:rsidR="00191F9F">
        <w:rPr>
          <w:sz w:val="24"/>
          <w:szCs w:val="24"/>
        </w:rPr>
        <w:t xml:space="preserve"> </w:t>
      </w:r>
      <w:r>
        <w:rPr>
          <w:sz w:val="24"/>
          <w:szCs w:val="24"/>
        </w:rPr>
        <w:t>SIWZ.</w:t>
      </w:r>
    </w:p>
    <w:p w:rsidR="007C5A60" w:rsidRDefault="007C5A60" w:rsidP="007C5A60">
      <w:pPr>
        <w:spacing w:line="360" w:lineRule="auto"/>
        <w:jc w:val="both"/>
        <w:rPr>
          <w:sz w:val="24"/>
          <w:szCs w:val="24"/>
        </w:rPr>
      </w:pPr>
    </w:p>
    <w:p w:rsidR="007C5A60" w:rsidRDefault="007C5A60" w:rsidP="007C5A60">
      <w:pPr>
        <w:spacing w:line="360" w:lineRule="auto"/>
        <w:jc w:val="both"/>
        <w:rPr>
          <w:sz w:val="24"/>
          <w:szCs w:val="24"/>
        </w:rPr>
      </w:pPr>
    </w:p>
    <w:p w:rsidR="00B90438" w:rsidRDefault="00B90438" w:rsidP="007C5A60">
      <w:pPr>
        <w:spacing w:line="360" w:lineRule="auto"/>
        <w:jc w:val="both"/>
        <w:rPr>
          <w:sz w:val="24"/>
          <w:szCs w:val="24"/>
        </w:rPr>
      </w:pPr>
    </w:p>
    <w:p w:rsidR="00B90438" w:rsidRDefault="00B90438" w:rsidP="007C5A60">
      <w:pPr>
        <w:spacing w:line="360" w:lineRule="auto"/>
        <w:jc w:val="both"/>
        <w:rPr>
          <w:sz w:val="24"/>
          <w:szCs w:val="24"/>
        </w:rPr>
      </w:pPr>
    </w:p>
    <w:p w:rsidR="007C5A60" w:rsidRDefault="007C5A60" w:rsidP="007C5A60">
      <w:pPr>
        <w:spacing w:line="360" w:lineRule="auto"/>
        <w:jc w:val="both"/>
        <w:rPr>
          <w:sz w:val="24"/>
          <w:szCs w:val="24"/>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0535C5">
        <w:rPr>
          <w:color w:val="000000"/>
          <w:sz w:val="22"/>
          <w:szCs w:val="22"/>
        </w:rPr>
        <w:t>8</w:t>
      </w:r>
      <w:r>
        <w:rPr>
          <w:color w:val="000000"/>
          <w:sz w:val="22"/>
          <w:szCs w:val="22"/>
        </w:rPr>
        <w:t xml:space="preserve"> 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Pr="009A4D3E" w:rsidRDefault="007C5A60" w:rsidP="007C5A60">
      <w:pPr>
        <w:spacing w:line="360" w:lineRule="auto"/>
        <w:jc w:val="both"/>
        <w:rPr>
          <w:sz w:val="24"/>
          <w:szCs w:val="24"/>
        </w:rPr>
      </w:pPr>
    </w:p>
    <w:p w:rsidR="00FF0AC1" w:rsidRDefault="00FF0AC1">
      <w:pPr>
        <w:spacing w:after="200" w:line="276" w:lineRule="auto"/>
        <w:rPr>
          <w:rFonts w:ascii="Arial" w:hAnsi="Arial" w:cs="Arial"/>
          <w:i/>
          <w:sz w:val="18"/>
          <w:szCs w:val="18"/>
        </w:rPr>
      </w:pPr>
      <w:r>
        <w:rPr>
          <w:rFonts w:ascii="Arial" w:hAnsi="Arial" w:cs="Arial"/>
          <w:i/>
          <w:sz w:val="18"/>
          <w:szCs w:val="18"/>
        </w:rPr>
        <w:br w:type="page"/>
      </w:r>
    </w:p>
    <w:p w:rsidR="007C5A60" w:rsidRPr="009A4D3E" w:rsidRDefault="007C5A60" w:rsidP="007C5A60">
      <w:pPr>
        <w:shd w:val="clear" w:color="auto" w:fill="BFBFBF" w:themeFill="background1" w:themeFillShade="BF"/>
        <w:spacing w:line="360" w:lineRule="auto"/>
        <w:jc w:val="both"/>
        <w:rPr>
          <w:b/>
          <w:sz w:val="24"/>
          <w:szCs w:val="24"/>
        </w:rPr>
      </w:pPr>
      <w:r w:rsidRPr="009A4D3E">
        <w:rPr>
          <w:b/>
          <w:sz w:val="24"/>
          <w:szCs w:val="24"/>
        </w:rPr>
        <w:lastRenderedPageBreak/>
        <w:t>OŚWIADCZENIE DOTYCZĄCE PODMIOTU, NA KTÓREGO ZASOBY POWOŁUJE SIĘ WYKONAWCA</w:t>
      </w:r>
      <w:r>
        <w:rPr>
          <w:b/>
          <w:sz w:val="24"/>
          <w:szCs w:val="24"/>
        </w:rPr>
        <w:t>*</w:t>
      </w:r>
      <w:r w:rsidRPr="009A4D3E">
        <w:rPr>
          <w:b/>
          <w:sz w:val="24"/>
          <w:szCs w:val="24"/>
        </w:rPr>
        <w:t>:</w:t>
      </w:r>
    </w:p>
    <w:p w:rsidR="007C5A60" w:rsidRPr="009A4D3E" w:rsidRDefault="007C5A60" w:rsidP="007C5A60">
      <w:pPr>
        <w:spacing w:line="360" w:lineRule="auto"/>
        <w:jc w:val="both"/>
        <w:rPr>
          <w:b/>
          <w:sz w:val="24"/>
          <w:szCs w:val="24"/>
        </w:rPr>
      </w:pPr>
    </w:p>
    <w:p w:rsidR="007C5A60" w:rsidRDefault="007C5A60" w:rsidP="007C5A60">
      <w:pPr>
        <w:spacing w:line="360" w:lineRule="auto"/>
        <w:jc w:val="both"/>
        <w:rPr>
          <w:sz w:val="24"/>
          <w:szCs w:val="24"/>
        </w:rPr>
      </w:pPr>
      <w:r w:rsidRPr="009A4D3E">
        <w:rPr>
          <w:sz w:val="24"/>
          <w:szCs w:val="24"/>
        </w:rPr>
        <w:t>Oświadczam, że w stosunku do następującego/</w:t>
      </w:r>
      <w:proofErr w:type="spellStart"/>
      <w:r w:rsidRPr="009A4D3E">
        <w:rPr>
          <w:sz w:val="24"/>
          <w:szCs w:val="24"/>
        </w:rPr>
        <w:t>ych</w:t>
      </w:r>
      <w:proofErr w:type="spellEnd"/>
      <w:r w:rsidRPr="009A4D3E">
        <w:rPr>
          <w:sz w:val="24"/>
          <w:szCs w:val="24"/>
        </w:rPr>
        <w:t xml:space="preserve"> podmiotu/</w:t>
      </w:r>
      <w:proofErr w:type="spellStart"/>
      <w:r w:rsidRPr="009A4D3E">
        <w:rPr>
          <w:sz w:val="24"/>
          <w:szCs w:val="24"/>
        </w:rPr>
        <w:t>tów</w:t>
      </w:r>
      <w:proofErr w:type="spellEnd"/>
      <w:r w:rsidRPr="009A4D3E">
        <w:rPr>
          <w:sz w:val="24"/>
          <w:szCs w:val="24"/>
        </w:rPr>
        <w:t>, na którego/</w:t>
      </w:r>
      <w:proofErr w:type="spellStart"/>
      <w:r w:rsidRPr="009A4D3E">
        <w:rPr>
          <w:sz w:val="24"/>
          <w:szCs w:val="24"/>
        </w:rPr>
        <w:t>ych</w:t>
      </w:r>
      <w:proofErr w:type="spellEnd"/>
      <w:r w:rsidRPr="009A4D3E">
        <w:rPr>
          <w:sz w:val="24"/>
          <w:szCs w:val="24"/>
        </w:rPr>
        <w:t xml:space="preserve"> zasoby powołuję się w niniejszym postępowaniu, tj.: …………………………………………………………</w:t>
      </w:r>
      <w:r>
        <w:rPr>
          <w:sz w:val="24"/>
          <w:szCs w:val="24"/>
        </w:rPr>
        <w:t>……………………………………………………………………………………….</w:t>
      </w:r>
      <w:r w:rsidRPr="009A4D3E">
        <w:rPr>
          <w:sz w:val="24"/>
          <w:szCs w:val="24"/>
        </w:rPr>
        <w:t>…</w:t>
      </w:r>
    </w:p>
    <w:p w:rsidR="007C5A60" w:rsidRPr="00ED2E4C" w:rsidRDefault="007C5A60" w:rsidP="007C5A60">
      <w:pPr>
        <w:spacing w:line="360" w:lineRule="auto"/>
        <w:jc w:val="center"/>
        <w:rPr>
          <w:i/>
        </w:rPr>
      </w:pPr>
      <w:r w:rsidRPr="00ED2E4C">
        <w:rPr>
          <w:i/>
        </w:rPr>
        <w:t>(podać pełną nazwę/firmę i adres)</w:t>
      </w:r>
    </w:p>
    <w:p w:rsidR="007C5A60" w:rsidRPr="009A4D3E" w:rsidRDefault="007C5A60" w:rsidP="007C5A60">
      <w:pPr>
        <w:spacing w:line="360" w:lineRule="auto"/>
        <w:jc w:val="both"/>
        <w:rPr>
          <w:sz w:val="24"/>
          <w:szCs w:val="24"/>
        </w:rPr>
      </w:pPr>
      <w:r w:rsidRPr="009A4D3E">
        <w:rPr>
          <w:i/>
          <w:sz w:val="24"/>
          <w:szCs w:val="24"/>
        </w:rPr>
        <w:t xml:space="preserve"> </w:t>
      </w:r>
      <w:r w:rsidRPr="009A4D3E">
        <w:rPr>
          <w:sz w:val="24"/>
          <w:szCs w:val="24"/>
        </w:rPr>
        <w:t>nie zachodzą podstawy wykluczenia z postępowania o udzielenie zamówienia.</w:t>
      </w:r>
    </w:p>
    <w:p w:rsidR="007C5A60" w:rsidRDefault="007C5A60" w:rsidP="007C5A60">
      <w:pPr>
        <w:spacing w:line="360" w:lineRule="auto"/>
        <w:jc w:val="both"/>
        <w:rPr>
          <w:rFonts w:ascii="Arial" w:hAnsi="Arial" w:cs="Arial"/>
        </w:rPr>
      </w:pPr>
    </w:p>
    <w:p w:rsidR="007C5A60" w:rsidRDefault="007C5A60" w:rsidP="007C5A60">
      <w:pPr>
        <w:spacing w:line="360" w:lineRule="auto"/>
        <w:jc w:val="both"/>
        <w:rPr>
          <w:rFonts w:ascii="Arial" w:hAnsi="Arial" w:cs="Arial"/>
        </w:rPr>
      </w:pPr>
    </w:p>
    <w:p w:rsidR="00B90438" w:rsidRDefault="00B90438" w:rsidP="007C5A60">
      <w:pPr>
        <w:spacing w:line="360" w:lineRule="auto"/>
        <w:jc w:val="both"/>
        <w:rPr>
          <w:rFonts w:ascii="Arial" w:hAnsi="Arial" w:cs="Arial"/>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0535C5">
        <w:rPr>
          <w:color w:val="000000"/>
          <w:sz w:val="22"/>
          <w:szCs w:val="22"/>
        </w:rPr>
        <w:t>8</w:t>
      </w:r>
      <w:r>
        <w:rPr>
          <w:color w:val="000000"/>
          <w:sz w:val="22"/>
          <w:szCs w:val="22"/>
        </w:rPr>
        <w:t xml:space="preserve"> 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Default="007C5A60" w:rsidP="007C5A60">
      <w:pPr>
        <w:spacing w:line="360" w:lineRule="auto"/>
        <w:jc w:val="both"/>
        <w:rPr>
          <w:rFonts w:ascii="Arial" w:hAnsi="Arial" w:cs="Arial"/>
          <w:b/>
        </w:rPr>
      </w:pPr>
    </w:p>
    <w:p w:rsidR="007C5A60" w:rsidRPr="00B90438" w:rsidRDefault="007C5A60" w:rsidP="007C5A60">
      <w:pPr>
        <w:spacing w:line="360" w:lineRule="auto"/>
        <w:jc w:val="both"/>
        <w:rPr>
          <w:rFonts w:ascii="Arial" w:hAnsi="Arial" w:cs="Arial"/>
          <w:b/>
          <w:sz w:val="12"/>
          <w:szCs w:val="12"/>
        </w:rPr>
      </w:pPr>
    </w:p>
    <w:p w:rsidR="007C5A60" w:rsidRPr="00091BF6" w:rsidRDefault="007C5A60" w:rsidP="007C5A60">
      <w:pPr>
        <w:shd w:val="clear" w:color="auto" w:fill="BFBFBF" w:themeFill="background1" w:themeFillShade="BF"/>
        <w:spacing w:line="360" w:lineRule="auto"/>
        <w:jc w:val="both"/>
        <w:rPr>
          <w:b/>
          <w:sz w:val="24"/>
          <w:szCs w:val="24"/>
        </w:rPr>
      </w:pPr>
      <w:r w:rsidRPr="00091BF6">
        <w:rPr>
          <w:b/>
          <w:sz w:val="24"/>
          <w:szCs w:val="24"/>
        </w:rPr>
        <w:t>OŚWIADCZENIE DOTYCZĄCE PODWYKONAWCY NIEBĘDĄCEGO PODMIOTEM, NA KTÓREGO ZASOBY POWOŁUJE SIĘ WYKONAWCA</w:t>
      </w:r>
      <w:r>
        <w:rPr>
          <w:b/>
          <w:sz w:val="24"/>
          <w:szCs w:val="24"/>
        </w:rPr>
        <w:t>*</w:t>
      </w:r>
      <w:r w:rsidRPr="00091BF6">
        <w:rPr>
          <w:b/>
          <w:sz w:val="24"/>
          <w:szCs w:val="24"/>
        </w:rPr>
        <w:t>:</w:t>
      </w:r>
    </w:p>
    <w:p w:rsidR="007C5A60" w:rsidRPr="00091BF6" w:rsidRDefault="007C5A60" w:rsidP="007C5A60">
      <w:pPr>
        <w:spacing w:line="360" w:lineRule="auto"/>
        <w:jc w:val="both"/>
        <w:rPr>
          <w:b/>
          <w:sz w:val="24"/>
          <w:szCs w:val="24"/>
        </w:rPr>
      </w:pPr>
    </w:p>
    <w:p w:rsidR="007C5A60" w:rsidRPr="00091BF6" w:rsidRDefault="007C5A60" w:rsidP="007C5A60">
      <w:pPr>
        <w:spacing w:line="360" w:lineRule="auto"/>
        <w:jc w:val="both"/>
        <w:rPr>
          <w:sz w:val="24"/>
          <w:szCs w:val="24"/>
        </w:rPr>
      </w:pPr>
      <w:r w:rsidRPr="00091BF6">
        <w:rPr>
          <w:sz w:val="24"/>
          <w:szCs w:val="24"/>
        </w:rPr>
        <w:t>Oświadczam, że w stosunku do następującego/</w:t>
      </w:r>
      <w:proofErr w:type="spellStart"/>
      <w:r w:rsidRPr="00091BF6">
        <w:rPr>
          <w:sz w:val="24"/>
          <w:szCs w:val="24"/>
        </w:rPr>
        <w:t>ych</w:t>
      </w:r>
      <w:proofErr w:type="spellEnd"/>
      <w:r w:rsidRPr="00091BF6">
        <w:rPr>
          <w:sz w:val="24"/>
          <w:szCs w:val="24"/>
        </w:rPr>
        <w:t xml:space="preserve"> podmiotu/</w:t>
      </w:r>
      <w:proofErr w:type="spellStart"/>
      <w:r w:rsidRPr="00091BF6">
        <w:rPr>
          <w:sz w:val="24"/>
          <w:szCs w:val="24"/>
        </w:rPr>
        <w:t>tów</w:t>
      </w:r>
      <w:proofErr w:type="spellEnd"/>
      <w:r w:rsidRPr="00091BF6">
        <w:rPr>
          <w:sz w:val="24"/>
          <w:szCs w:val="24"/>
        </w:rPr>
        <w:t>, będącego/</w:t>
      </w:r>
      <w:proofErr w:type="spellStart"/>
      <w:r w:rsidRPr="00091BF6">
        <w:rPr>
          <w:sz w:val="24"/>
          <w:szCs w:val="24"/>
        </w:rPr>
        <w:t>ych</w:t>
      </w:r>
      <w:proofErr w:type="spellEnd"/>
      <w:r w:rsidRPr="00091BF6">
        <w:rPr>
          <w:sz w:val="24"/>
          <w:szCs w:val="24"/>
        </w:rPr>
        <w:t xml:space="preserve"> podwykonawcą/</w:t>
      </w:r>
      <w:proofErr w:type="spellStart"/>
      <w:r w:rsidRPr="00091BF6">
        <w:rPr>
          <w:sz w:val="24"/>
          <w:szCs w:val="24"/>
        </w:rPr>
        <w:t>ami</w:t>
      </w:r>
      <w:proofErr w:type="spellEnd"/>
      <w:r w:rsidRPr="00091BF6">
        <w:rPr>
          <w:sz w:val="24"/>
          <w:szCs w:val="24"/>
        </w:rPr>
        <w:t>: ……………………………………………………………………..….</w:t>
      </w:r>
      <w:r>
        <w:rPr>
          <w:sz w:val="24"/>
          <w:szCs w:val="24"/>
        </w:rPr>
        <w:t>…</w:t>
      </w:r>
      <w:r w:rsidRPr="00091BF6">
        <w:rPr>
          <w:sz w:val="24"/>
          <w:szCs w:val="24"/>
        </w:rPr>
        <w:t xml:space="preserve"> </w:t>
      </w:r>
      <w:r>
        <w:rPr>
          <w:i/>
          <w:sz w:val="24"/>
          <w:szCs w:val="24"/>
        </w:rPr>
        <w:t>(podać pełną nazwę/firmę i adres</w:t>
      </w:r>
      <w:r w:rsidRPr="00091BF6">
        <w:rPr>
          <w:i/>
          <w:sz w:val="24"/>
          <w:szCs w:val="24"/>
        </w:rPr>
        <w:t>)</w:t>
      </w:r>
      <w:r w:rsidRPr="00091BF6">
        <w:rPr>
          <w:sz w:val="24"/>
          <w:szCs w:val="24"/>
        </w:rPr>
        <w:t xml:space="preserve">, nie zachodzą podstawy wykluczenia z postępowania </w:t>
      </w:r>
      <w:r>
        <w:rPr>
          <w:sz w:val="24"/>
          <w:szCs w:val="24"/>
        </w:rPr>
        <w:br/>
      </w:r>
      <w:r w:rsidRPr="00091BF6">
        <w:rPr>
          <w:sz w:val="24"/>
          <w:szCs w:val="24"/>
        </w:rPr>
        <w:t>o udzielenie zamówienia.</w:t>
      </w:r>
    </w:p>
    <w:p w:rsidR="007C5A60" w:rsidRDefault="007C5A60" w:rsidP="007C5A60">
      <w:pPr>
        <w:spacing w:line="360" w:lineRule="auto"/>
        <w:jc w:val="both"/>
        <w:rPr>
          <w:rFonts w:ascii="Arial" w:hAnsi="Arial" w:cs="Arial"/>
          <w:i/>
        </w:rPr>
      </w:pPr>
    </w:p>
    <w:p w:rsidR="007C5A60" w:rsidRDefault="007C5A60" w:rsidP="007C5A60">
      <w:pPr>
        <w:spacing w:line="360" w:lineRule="auto"/>
        <w:jc w:val="both"/>
        <w:rPr>
          <w:rFonts w:ascii="Arial" w:hAnsi="Arial" w:cs="Arial"/>
          <w:i/>
        </w:rPr>
      </w:pPr>
    </w:p>
    <w:p w:rsidR="007C5A60" w:rsidRDefault="007C5A60"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4C16A5" w:rsidRDefault="004C16A5" w:rsidP="007C5A60">
      <w:pPr>
        <w:spacing w:line="360" w:lineRule="auto"/>
        <w:jc w:val="both"/>
        <w:rPr>
          <w:rFonts w:ascii="Arial" w:hAnsi="Arial" w:cs="Arial"/>
          <w:i/>
        </w:rPr>
      </w:pPr>
    </w:p>
    <w:p w:rsidR="007C5A60" w:rsidRDefault="007C5A60" w:rsidP="007C5A60">
      <w:pPr>
        <w:tabs>
          <w:tab w:val="left" w:pos="5670"/>
        </w:tabs>
        <w:spacing w:line="240" w:lineRule="exact"/>
        <w:jc w:val="both"/>
        <w:rPr>
          <w:color w:val="000000"/>
          <w:sz w:val="22"/>
          <w:szCs w:val="22"/>
        </w:rPr>
      </w:pPr>
      <w:r>
        <w:rPr>
          <w:color w:val="000000"/>
          <w:sz w:val="22"/>
          <w:szCs w:val="22"/>
        </w:rPr>
        <w:t>....................., dn. ..................... 201</w:t>
      </w:r>
      <w:r w:rsidR="000535C5">
        <w:rPr>
          <w:color w:val="000000"/>
          <w:sz w:val="22"/>
          <w:szCs w:val="22"/>
        </w:rPr>
        <w:t>8</w:t>
      </w:r>
      <w:r>
        <w:rPr>
          <w:color w:val="000000"/>
          <w:sz w:val="22"/>
          <w:szCs w:val="22"/>
        </w:rPr>
        <w:t xml:space="preserve"> r.            </w:t>
      </w:r>
      <w:r>
        <w:rPr>
          <w:color w:val="000000"/>
          <w:sz w:val="22"/>
          <w:szCs w:val="22"/>
        </w:rPr>
        <w:tab/>
        <w:t xml:space="preserve">  …………………………………….</w:t>
      </w:r>
    </w:p>
    <w:p w:rsidR="007C5A60" w:rsidRDefault="007C5A60" w:rsidP="007C5A60">
      <w:pPr>
        <w:tabs>
          <w:tab w:val="left" w:pos="4962"/>
        </w:tabs>
        <w:spacing w:line="240" w:lineRule="exact"/>
        <w:ind w:left="5664"/>
        <w:jc w:val="both"/>
        <w:rPr>
          <w:color w:val="000000"/>
        </w:rPr>
      </w:pPr>
      <w:r>
        <w:rPr>
          <w:color w:val="000000"/>
        </w:rPr>
        <w:t xml:space="preserve">  (podpis/y osoby/osób uprawnionej/</w:t>
      </w:r>
      <w:proofErr w:type="spellStart"/>
      <w:r>
        <w:rPr>
          <w:color w:val="000000"/>
        </w:rPr>
        <w:t>ych</w:t>
      </w:r>
      <w:proofErr w:type="spellEnd"/>
      <w:r>
        <w:rPr>
          <w:color w:val="000000"/>
        </w:rPr>
        <w:t>)</w:t>
      </w:r>
    </w:p>
    <w:p w:rsidR="007C5A60" w:rsidRPr="00AD4181" w:rsidRDefault="007C5A60" w:rsidP="007C5A60">
      <w:pPr>
        <w:tabs>
          <w:tab w:val="left" w:pos="4962"/>
        </w:tabs>
        <w:spacing w:line="240" w:lineRule="exact"/>
        <w:ind w:left="5664"/>
        <w:jc w:val="both"/>
        <w:rPr>
          <w:color w:val="000000"/>
          <w:sz w:val="12"/>
          <w:szCs w:val="12"/>
        </w:rPr>
      </w:pPr>
    </w:p>
    <w:p w:rsidR="007C5A60" w:rsidRDefault="007C5A60" w:rsidP="004425F8">
      <w:pPr>
        <w:pStyle w:val="Akapitzlist"/>
        <w:numPr>
          <w:ilvl w:val="0"/>
          <w:numId w:val="3"/>
        </w:numPr>
        <w:spacing w:line="360" w:lineRule="auto"/>
        <w:ind w:left="284" w:hanging="284"/>
        <w:jc w:val="both"/>
      </w:pPr>
      <w:r>
        <w:t>wypełnić jeśli dotyczy</w:t>
      </w:r>
    </w:p>
    <w:p w:rsidR="00D052AA" w:rsidRDefault="00D052AA"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C33380" w:rsidRDefault="00C33380" w:rsidP="003824E1">
      <w:pPr>
        <w:tabs>
          <w:tab w:val="left" w:pos="0"/>
        </w:tabs>
        <w:spacing w:line="240" w:lineRule="exact"/>
        <w:jc w:val="both"/>
      </w:pPr>
    </w:p>
    <w:p w:rsidR="003824E1" w:rsidRDefault="003824E1" w:rsidP="00AA1E60">
      <w:pPr>
        <w:tabs>
          <w:tab w:val="left" w:pos="4962"/>
        </w:tabs>
        <w:spacing w:line="240" w:lineRule="exact"/>
        <w:ind w:left="5664"/>
        <w:jc w:val="both"/>
      </w:pPr>
    </w:p>
    <w:p w:rsidR="00F714B9" w:rsidRDefault="00F714B9" w:rsidP="00F714B9">
      <w:pPr>
        <w:framePr w:w="3111" w:h="1425" w:hSpace="141" w:wrap="auto" w:vAnchor="text" w:hAnchor="page" w:x="1334" w:y="1693"/>
        <w:pBdr>
          <w:top w:val="single" w:sz="6" w:space="1" w:color="auto"/>
          <w:left w:val="single" w:sz="6" w:space="1" w:color="auto"/>
          <w:bottom w:val="single" w:sz="6" w:space="1" w:color="auto"/>
          <w:right w:val="single" w:sz="6" w:space="1" w:color="auto"/>
        </w:pBdr>
        <w:jc w:val="center"/>
      </w:pPr>
    </w:p>
    <w:p w:rsidR="00F714B9" w:rsidRPr="0095605F" w:rsidRDefault="00F714B9" w:rsidP="00F714B9">
      <w:pPr>
        <w:framePr w:w="3111" w:h="1425" w:hSpace="141" w:wrap="auto" w:vAnchor="text" w:hAnchor="page" w:x="1334" w:y="1693"/>
        <w:pBdr>
          <w:top w:val="single" w:sz="6" w:space="1" w:color="auto"/>
          <w:left w:val="single" w:sz="6" w:space="1" w:color="auto"/>
          <w:bottom w:val="single" w:sz="6" w:space="1" w:color="auto"/>
          <w:right w:val="single" w:sz="6" w:space="1" w:color="auto"/>
        </w:pBdr>
        <w:jc w:val="center"/>
      </w:pPr>
    </w:p>
    <w:p w:rsidR="00F714B9" w:rsidRPr="0095605F" w:rsidRDefault="00F714B9" w:rsidP="00F714B9">
      <w:pPr>
        <w:framePr w:w="3111" w:h="1425" w:hSpace="141" w:wrap="auto" w:vAnchor="text" w:hAnchor="page" w:x="1334" w:y="1693"/>
        <w:pBdr>
          <w:top w:val="single" w:sz="6" w:space="1" w:color="auto"/>
          <w:left w:val="single" w:sz="6" w:space="1" w:color="auto"/>
          <w:bottom w:val="single" w:sz="6" w:space="1" w:color="auto"/>
          <w:right w:val="single" w:sz="6" w:space="1" w:color="auto"/>
        </w:pBdr>
        <w:jc w:val="center"/>
      </w:pPr>
    </w:p>
    <w:p w:rsidR="00F714B9" w:rsidRPr="0095605F" w:rsidRDefault="00F714B9" w:rsidP="00F714B9">
      <w:pPr>
        <w:framePr w:w="3111" w:h="1425" w:hSpace="141" w:wrap="auto" w:vAnchor="text" w:hAnchor="page" w:x="1334" w:y="1693"/>
        <w:pBdr>
          <w:top w:val="single" w:sz="6" w:space="1" w:color="auto"/>
          <w:left w:val="single" w:sz="6" w:space="1" w:color="auto"/>
          <w:bottom w:val="single" w:sz="6" w:space="1" w:color="auto"/>
          <w:right w:val="single" w:sz="6" w:space="1" w:color="auto"/>
        </w:pBdr>
        <w:jc w:val="center"/>
      </w:pPr>
    </w:p>
    <w:p w:rsidR="00F714B9" w:rsidRPr="0095605F" w:rsidRDefault="00F714B9" w:rsidP="00F714B9">
      <w:pPr>
        <w:framePr w:w="3111" w:h="1425" w:hSpace="141" w:wrap="auto" w:vAnchor="text" w:hAnchor="page" w:x="1334" w:y="169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tbl>
      <w:tblPr>
        <w:tblpPr w:leftFromText="141" w:rightFromText="141" w:vertAnchor="text" w:horzAnchor="margin" w:tblpX="-147" w:tblpY="188"/>
        <w:tblW w:w="9503"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503"/>
      </w:tblGrid>
      <w:tr w:rsidR="004C16A5" w:rsidRPr="0095605F" w:rsidTr="00204338">
        <w:tc>
          <w:tcPr>
            <w:tcW w:w="9503" w:type="dxa"/>
          </w:tcPr>
          <w:p w:rsidR="004C16A5" w:rsidRPr="001F4D88" w:rsidRDefault="004C16A5" w:rsidP="00C36101">
            <w:pPr>
              <w:pStyle w:val="Nagwek3"/>
              <w:jc w:val="left"/>
              <w:rPr>
                <w:sz w:val="28"/>
                <w:szCs w:val="28"/>
              </w:rPr>
            </w:pPr>
            <w:r w:rsidRPr="002E79E0">
              <w:rPr>
                <w:b/>
                <w:szCs w:val="24"/>
              </w:rPr>
              <w:t>BDG</w:t>
            </w:r>
            <w:r>
              <w:rPr>
                <w:b/>
                <w:szCs w:val="24"/>
              </w:rPr>
              <w:t>.</w:t>
            </w:r>
            <w:r w:rsidRPr="002E79E0">
              <w:rPr>
                <w:b/>
                <w:szCs w:val="24"/>
              </w:rPr>
              <w:t>zp</w:t>
            </w:r>
            <w:r w:rsidR="00204338">
              <w:rPr>
                <w:b/>
                <w:szCs w:val="24"/>
              </w:rPr>
              <w:t>.23.1.</w:t>
            </w:r>
            <w:r w:rsidR="00762D7B">
              <w:rPr>
                <w:b/>
                <w:szCs w:val="24"/>
              </w:rPr>
              <w:t>91</w:t>
            </w:r>
            <w:r>
              <w:rPr>
                <w:b/>
                <w:szCs w:val="24"/>
              </w:rPr>
              <w:t xml:space="preserve">.2018                                                              </w:t>
            </w:r>
            <w:r w:rsidRPr="002E79E0">
              <w:rPr>
                <w:b/>
                <w:szCs w:val="24"/>
              </w:rPr>
              <w:t xml:space="preserve">ZAŁĄCZNIK NR </w:t>
            </w:r>
            <w:r w:rsidR="00C36101">
              <w:rPr>
                <w:b/>
                <w:szCs w:val="24"/>
              </w:rPr>
              <w:t>4</w:t>
            </w:r>
            <w:r>
              <w:rPr>
                <w:b/>
                <w:szCs w:val="24"/>
              </w:rPr>
              <w:t xml:space="preserve"> DO SIWZ</w:t>
            </w:r>
          </w:p>
        </w:tc>
      </w:tr>
      <w:tr w:rsidR="004C16A5" w:rsidRPr="0095605F" w:rsidTr="00204338">
        <w:tc>
          <w:tcPr>
            <w:tcW w:w="9503" w:type="dxa"/>
          </w:tcPr>
          <w:p w:rsidR="004C16A5" w:rsidRPr="00D20BD4" w:rsidRDefault="004C16A5" w:rsidP="00204338">
            <w:pPr>
              <w:pStyle w:val="Nagwek2"/>
              <w:jc w:val="center"/>
              <w:rPr>
                <w:rFonts w:ascii="Times New Roman" w:hAnsi="Times New Roman" w:cs="Times New Roman"/>
                <w:color w:val="auto"/>
                <w:sz w:val="28"/>
                <w:szCs w:val="28"/>
              </w:rPr>
            </w:pPr>
            <w:r w:rsidRPr="00D20BD4">
              <w:rPr>
                <w:rFonts w:ascii="Times New Roman" w:hAnsi="Times New Roman" w:cs="Times New Roman"/>
                <w:color w:val="auto"/>
                <w:sz w:val="28"/>
                <w:szCs w:val="28"/>
              </w:rPr>
              <w:t>OŚWIADCZENIE</w:t>
            </w:r>
          </w:p>
          <w:p w:rsidR="004C16A5" w:rsidRPr="001C06C8" w:rsidRDefault="004C16A5" w:rsidP="002F7709">
            <w:pPr>
              <w:jc w:val="center"/>
            </w:pPr>
            <w:r w:rsidRPr="00D75568">
              <w:t>wynikające z art. 2</w:t>
            </w:r>
            <w:r>
              <w:t>4</w:t>
            </w:r>
            <w:r w:rsidRPr="00D75568">
              <w:t xml:space="preserve"> ust. </w:t>
            </w:r>
            <w:r>
              <w:t>11</w:t>
            </w:r>
            <w:r w:rsidRPr="00D75568">
              <w:t xml:space="preserve"> ustawy Prawo zamówień publicznych </w:t>
            </w:r>
            <w:r w:rsidRPr="00D75568">
              <w:br/>
            </w:r>
            <w:r>
              <w:rPr>
                <w:color w:val="000000"/>
              </w:rPr>
              <w:t>(</w:t>
            </w:r>
            <w:r w:rsidRPr="00CB123B">
              <w:rPr>
                <w:color w:val="000000"/>
              </w:rPr>
              <w:t>Dz. U. z 201</w:t>
            </w:r>
            <w:r w:rsidR="002F7709">
              <w:rPr>
                <w:color w:val="000000"/>
              </w:rPr>
              <w:t>8</w:t>
            </w:r>
            <w:r w:rsidRPr="00CB123B">
              <w:rPr>
                <w:color w:val="000000"/>
              </w:rPr>
              <w:t xml:space="preserve"> r. poz. </w:t>
            </w:r>
            <w:r>
              <w:rPr>
                <w:color w:val="000000"/>
              </w:rPr>
              <w:t>1</w:t>
            </w:r>
            <w:r w:rsidR="002F7709">
              <w:rPr>
                <w:color w:val="000000"/>
              </w:rPr>
              <w:t>986)</w:t>
            </w:r>
          </w:p>
        </w:tc>
      </w:tr>
    </w:tbl>
    <w:p w:rsidR="003C76F2" w:rsidRDefault="003C76F2" w:rsidP="003C76F2">
      <w:pPr>
        <w:tabs>
          <w:tab w:val="left" w:pos="4962"/>
        </w:tabs>
        <w:spacing w:line="240" w:lineRule="exact"/>
        <w:jc w:val="both"/>
      </w:pPr>
    </w:p>
    <w:p w:rsidR="00762D7B" w:rsidRDefault="00762D7B" w:rsidP="003C76F2">
      <w:pPr>
        <w:pStyle w:val="Tekstpodstawowy21"/>
        <w:jc w:val="left"/>
        <w:rPr>
          <w:b w:val="0"/>
          <w:szCs w:val="24"/>
        </w:rPr>
      </w:pPr>
    </w:p>
    <w:p w:rsidR="003C76F2" w:rsidRPr="00416F3C" w:rsidRDefault="003C76F2" w:rsidP="003C76F2">
      <w:pPr>
        <w:pStyle w:val="Tekstpodstawowy21"/>
        <w:jc w:val="left"/>
        <w:rPr>
          <w:b w:val="0"/>
          <w:szCs w:val="24"/>
        </w:rPr>
      </w:pPr>
      <w:r w:rsidRPr="00416F3C">
        <w:rPr>
          <w:b w:val="0"/>
          <w:szCs w:val="24"/>
        </w:rPr>
        <w:t xml:space="preserve">Ja niżej podpisany/My niżej podpisani </w:t>
      </w:r>
    </w:p>
    <w:p w:rsidR="003C76F2" w:rsidRPr="00C71E98" w:rsidRDefault="003C76F2" w:rsidP="003C76F2">
      <w:pPr>
        <w:pStyle w:val="Tekstpodstawowy21"/>
        <w:jc w:val="left"/>
        <w:rPr>
          <w:b w:val="0"/>
          <w:sz w:val="16"/>
          <w:szCs w:val="16"/>
        </w:rPr>
      </w:pPr>
    </w:p>
    <w:p w:rsidR="003C76F2" w:rsidRPr="00416F3C" w:rsidRDefault="003C76F2" w:rsidP="003C76F2">
      <w:pPr>
        <w:pStyle w:val="Tekstpodstawowy21"/>
        <w:jc w:val="left"/>
        <w:rPr>
          <w:b w:val="0"/>
          <w:szCs w:val="24"/>
        </w:rPr>
      </w:pPr>
      <w:r w:rsidRPr="00416F3C">
        <w:rPr>
          <w:b w:val="0"/>
          <w:szCs w:val="24"/>
        </w:rPr>
        <w:t>...........................................................................................................................</w:t>
      </w:r>
      <w:r>
        <w:rPr>
          <w:b w:val="0"/>
          <w:szCs w:val="24"/>
        </w:rPr>
        <w:t>...........................,</w:t>
      </w:r>
    </w:p>
    <w:p w:rsidR="003C76F2" w:rsidRPr="00C71E98" w:rsidRDefault="003C76F2" w:rsidP="003C76F2">
      <w:pPr>
        <w:pStyle w:val="Tekstpodstawowy21"/>
        <w:jc w:val="left"/>
        <w:rPr>
          <w:b w:val="0"/>
          <w:sz w:val="16"/>
          <w:szCs w:val="16"/>
        </w:rPr>
      </w:pPr>
    </w:p>
    <w:p w:rsidR="003C76F2" w:rsidRDefault="003C76F2" w:rsidP="003C76F2">
      <w:pPr>
        <w:pStyle w:val="Tekstpodstawowy21"/>
        <w:jc w:val="left"/>
        <w:rPr>
          <w:b w:val="0"/>
          <w:szCs w:val="24"/>
        </w:rPr>
      </w:pPr>
      <w:r w:rsidRPr="00416F3C">
        <w:rPr>
          <w:b w:val="0"/>
          <w:szCs w:val="24"/>
        </w:rPr>
        <w:t xml:space="preserve">będąc upoważnionym/i/ do reprezentowania Wykonawcy: </w:t>
      </w:r>
    </w:p>
    <w:p w:rsidR="003C76F2" w:rsidRPr="00D20BD4" w:rsidRDefault="003C76F2" w:rsidP="003C76F2">
      <w:pPr>
        <w:pStyle w:val="Tekstpodstawowy21"/>
        <w:jc w:val="left"/>
        <w:rPr>
          <w:b w:val="0"/>
          <w:sz w:val="16"/>
          <w:szCs w:val="16"/>
        </w:rPr>
      </w:pPr>
    </w:p>
    <w:p w:rsidR="003C76F2" w:rsidRDefault="003C76F2" w:rsidP="003C76F2">
      <w:pPr>
        <w:pStyle w:val="Tekstpodstawowy21"/>
        <w:jc w:val="left"/>
        <w:rPr>
          <w:b w:val="0"/>
          <w:szCs w:val="24"/>
        </w:rPr>
      </w:pPr>
      <w:r w:rsidRPr="00416F3C">
        <w:rPr>
          <w:b w:val="0"/>
          <w:szCs w:val="24"/>
        </w:rPr>
        <w:t>...........................................................................................................................</w:t>
      </w:r>
      <w:r>
        <w:rPr>
          <w:b w:val="0"/>
          <w:szCs w:val="24"/>
        </w:rPr>
        <w:t>............................</w:t>
      </w:r>
    </w:p>
    <w:p w:rsidR="00762D7B" w:rsidRPr="00960CA9" w:rsidRDefault="003C76F2" w:rsidP="00762D7B">
      <w:pPr>
        <w:autoSpaceDE w:val="0"/>
        <w:autoSpaceDN w:val="0"/>
        <w:adjustRightInd w:val="0"/>
        <w:jc w:val="both"/>
      </w:pPr>
      <w:r w:rsidRPr="00D555AE">
        <w:rPr>
          <w:sz w:val="24"/>
          <w:szCs w:val="24"/>
        </w:rPr>
        <w:t xml:space="preserve">przystępując do postępowania o udzielenie zamówienia publicznego prowadzonego przez Ministerstwo Rolnictwa i Rozwoju Wsi </w:t>
      </w:r>
      <w:r w:rsidRPr="00C33380">
        <w:rPr>
          <w:sz w:val="24"/>
          <w:szCs w:val="24"/>
        </w:rPr>
        <w:t xml:space="preserve">w trybie przetargu nieograniczonego </w:t>
      </w:r>
      <w:r w:rsidR="00762D7B" w:rsidRPr="00CA74F9">
        <w:rPr>
          <w:i/>
          <w:sz w:val="24"/>
          <w:szCs w:val="24"/>
        </w:rPr>
        <w:t>na</w:t>
      </w:r>
      <w:r w:rsidR="00762D7B" w:rsidRPr="009642F3">
        <w:rPr>
          <w:i/>
          <w:sz w:val="24"/>
          <w:szCs w:val="24"/>
        </w:rPr>
        <w:t xml:space="preserve"> </w:t>
      </w:r>
      <w:r w:rsidR="00762D7B">
        <w:rPr>
          <w:i/>
          <w:sz w:val="24"/>
          <w:szCs w:val="24"/>
        </w:rPr>
        <w:t>zakup fabrycznie nowy</w:t>
      </w:r>
      <w:r w:rsidR="00C36101">
        <w:rPr>
          <w:i/>
          <w:sz w:val="24"/>
          <w:szCs w:val="24"/>
        </w:rPr>
        <w:t>ch</w:t>
      </w:r>
      <w:r w:rsidR="00762D7B">
        <w:rPr>
          <w:i/>
          <w:sz w:val="24"/>
          <w:szCs w:val="24"/>
        </w:rPr>
        <w:t xml:space="preserve"> przełączników sieciowych,</w:t>
      </w:r>
    </w:p>
    <w:p w:rsidR="003C76F2" w:rsidRDefault="003C76F2" w:rsidP="0091636D">
      <w:pPr>
        <w:autoSpaceDE w:val="0"/>
        <w:autoSpaceDN w:val="0"/>
        <w:adjustRightInd w:val="0"/>
        <w:jc w:val="both"/>
        <w:rPr>
          <w:b/>
          <w:sz w:val="24"/>
          <w:szCs w:val="24"/>
        </w:rPr>
      </w:pPr>
      <w:r w:rsidRPr="008150E7">
        <w:rPr>
          <w:b/>
          <w:sz w:val="24"/>
          <w:szCs w:val="24"/>
        </w:rPr>
        <w:t>oświadczam, że*</w:t>
      </w:r>
    </w:p>
    <w:p w:rsidR="003C76F2" w:rsidRPr="003148CF" w:rsidRDefault="003C76F2" w:rsidP="003C76F2">
      <w:pPr>
        <w:numPr>
          <w:ilvl w:val="0"/>
          <w:numId w:val="2"/>
        </w:numPr>
        <w:autoSpaceDE w:val="0"/>
        <w:autoSpaceDN w:val="0"/>
        <w:adjustRightInd w:val="0"/>
        <w:ind w:left="284" w:hanging="284"/>
        <w:jc w:val="both"/>
        <w:rPr>
          <w:sz w:val="24"/>
          <w:szCs w:val="24"/>
        </w:rPr>
      </w:pPr>
      <w:r w:rsidRPr="003148CF">
        <w:rPr>
          <w:sz w:val="24"/>
          <w:szCs w:val="24"/>
        </w:rPr>
        <w:t xml:space="preserve">nie </w:t>
      </w:r>
      <w:r>
        <w:rPr>
          <w:sz w:val="24"/>
          <w:szCs w:val="24"/>
        </w:rPr>
        <w:t>przy</w:t>
      </w:r>
      <w:r w:rsidRPr="003148CF">
        <w:rPr>
          <w:sz w:val="24"/>
          <w:szCs w:val="24"/>
        </w:rPr>
        <w:t xml:space="preserve">należę do </w:t>
      </w:r>
      <w:r>
        <w:rPr>
          <w:sz w:val="24"/>
          <w:szCs w:val="24"/>
        </w:rPr>
        <w:t>tej samej grupy kapitałowej,</w:t>
      </w:r>
      <w:r w:rsidRPr="003148CF">
        <w:rPr>
          <w:sz w:val="24"/>
          <w:szCs w:val="24"/>
        </w:rPr>
        <w:t xml:space="preserve"> w rozumieniu ustawy z dnia 16 lutego </w:t>
      </w:r>
      <w:r>
        <w:rPr>
          <w:sz w:val="24"/>
          <w:szCs w:val="24"/>
        </w:rPr>
        <w:br/>
      </w:r>
      <w:r w:rsidRPr="003148CF">
        <w:rPr>
          <w:sz w:val="24"/>
          <w:szCs w:val="24"/>
        </w:rPr>
        <w:t>2007 roku o ochronie konkurencji i konsumentów (Dz. U. z 201</w:t>
      </w:r>
      <w:r w:rsidR="00C36101">
        <w:rPr>
          <w:sz w:val="24"/>
          <w:szCs w:val="24"/>
        </w:rPr>
        <w:t>8</w:t>
      </w:r>
      <w:r w:rsidRPr="003148CF">
        <w:rPr>
          <w:sz w:val="24"/>
          <w:szCs w:val="24"/>
        </w:rPr>
        <w:t xml:space="preserve"> r. poz. </w:t>
      </w:r>
      <w:r w:rsidR="00C36101">
        <w:rPr>
          <w:sz w:val="24"/>
          <w:szCs w:val="24"/>
        </w:rPr>
        <w:t>798</w:t>
      </w:r>
      <w:r w:rsidRPr="003148CF">
        <w:rPr>
          <w:sz w:val="24"/>
          <w:szCs w:val="24"/>
        </w:rPr>
        <w:t>),</w:t>
      </w:r>
      <w:r>
        <w:rPr>
          <w:sz w:val="24"/>
          <w:szCs w:val="24"/>
        </w:rPr>
        <w:t xml:space="preserve"> </w:t>
      </w:r>
      <w:r w:rsidR="00550F97">
        <w:rPr>
          <w:sz w:val="24"/>
          <w:szCs w:val="24"/>
        </w:rPr>
        <w:br/>
      </w:r>
      <w:r>
        <w:rPr>
          <w:sz w:val="24"/>
          <w:szCs w:val="24"/>
        </w:rPr>
        <w:t>z Wykonawcami, którzy złożyli</w:t>
      </w:r>
      <w:r w:rsidR="00696B3C">
        <w:rPr>
          <w:sz w:val="24"/>
          <w:szCs w:val="24"/>
        </w:rPr>
        <w:t xml:space="preserve"> odrębne</w:t>
      </w:r>
      <w:r>
        <w:rPr>
          <w:sz w:val="24"/>
          <w:szCs w:val="24"/>
        </w:rPr>
        <w:t xml:space="preserve"> oferty w przedmiotowym postępowaniu o</w:t>
      </w:r>
      <w:r w:rsidR="00391FBA">
        <w:rPr>
          <w:sz w:val="24"/>
          <w:szCs w:val="24"/>
        </w:rPr>
        <w:t> </w:t>
      </w:r>
      <w:r>
        <w:rPr>
          <w:sz w:val="24"/>
          <w:szCs w:val="24"/>
        </w:rPr>
        <w:t>udzielenie zamówienia;</w:t>
      </w:r>
    </w:p>
    <w:p w:rsidR="00583DDD" w:rsidRPr="00751052" w:rsidRDefault="003C76F2" w:rsidP="00583DDD">
      <w:pPr>
        <w:numPr>
          <w:ilvl w:val="0"/>
          <w:numId w:val="2"/>
        </w:numPr>
        <w:autoSpaceDE w:val="0"/>
        <w:autoSpaceDN w:val="0"/>
        <w:adjustRightInd w:val="0"/>
        <w:ind w:left="284" w:hanging="284"/>
        <w:jc w:val="both"/>
        <w:rPr>
          <w:sz w:val="24"/>
          <w:szCs w:val="24"/>
        </w:rPr>
      </w:pPr>
      <w:r>
        <w:rPr>
          <w:sz w:val="24"/>
          <w:szCs w:val="24"/>
        </w:rPr>
        <w:t>przy</w:t>
      </w:r>
      <w:r w:rsidRPr="003148CF">
        <w:rPr>
          <w:sz w:val="24"/>
          <w:szCs w:val="24"/>
        </w:rPr>
        <w:t xml:space="preserve">należę do </w:t>
      </w:r>
      <w:r>
        <w:rPr>
          <w:sz w:val="24"/>
          <w:szCs w:val="24"/>
        </w:rPr>
        <w:t xml:space="preserve">tej samej </w:t>
      </w:r>
      <w:r w:rsidRPr="003148CF">
        <w:rPr>
          <w:sz w:val="24"/>
          <w:szCs w:val="24"/>
        </w:rPr>
        <w:t>grupy kapitałowej</w:t>
      </w:r>
      <w:r>
        <w:rPr>
          <w:sz w:val="24"/>
          <w:szCs w:val="24"/>
        </w:rPr>
        <w:t xml:space="preserve">, </w:t>
      </w:r>
      <w:r w:rsidRPr="003148CF">
        <w:rPr>
          <w:sz w:val="24"/>
          <w:szCs w:val="24"/>
        </w:rPr>
        <w:t xml:space="preserve">w rozumieniu ustawy z dnia 16 lutego </w:t>
      </w:r>
      <w:r>
        <w:rPr>
          <w:sz w:val="24"/>
          <w:szCs w:val="24"/>
        </w:rPr>
        <w:br/>
      </w:r>
      <w:r w:rsidRPr="003148CF">
        <w:rPr>
          <w:sz w:val="24"/>
          <w:szCs w:val="24"/>
        </w:rPr>
        <w:t>2007 roku o ochronie konkurencji i konsumentów (Dz. U. z 201</w:t>
      </w:r>
      <w:r w:rsidR="00C36101">
        <w:rPr>
          <w:sz w:val="24"/>
          <w:szCs w:val="24"/>
        </w:rPr>
        <w:t>8</w:t>
      </w:r>
      <w:r w:rsidRPr="003148CF">
        <w:rPr>
          <w:sz w:val="24"/>
          <w:szCs w:val="24"/>
        </w:rPr>
        <w:t xml:space="preserve"> r. poz. </w:t>
      </w:r>
      <w:r w:rsidR="00C36101">
        <w:rPr>
          <w:sz w:val="24"/>
          <w:szCs w:val="24"/>
        </w:rPr>
        <w:t>798</w:t>
      </w:r>
      <w:r w:rsidRPr="003148CF">
        <w:rPr>
          <w:sz w:val="24"/>
          <w:szCs w:val="24"/>
        </w:rPr>
        <w:t>),</w:t>
      </w:r>
      <w:r>
        <w:rPr>
          <w:sz w:val="24"/>
          <w:szCs w:val="24"/>
        </w:rPr>
        <w:t xml:space="preserve"> z niżej wymienionymi Wykonawcami</w:t>
      </w:r>
      <w:r w:rsidRPr="003148CF">
        <w:rPr>
          <w:sz w:val="24"/>
          <w:szCs w:val="24"/>
        </w:rPr>
        <w:t>,</w:t>
      </w:r>
      <w:r>
        <w:rPr>
          <w:sz w:val="24"/>
          <w:szCs w:val="24"/>
        </w:rPr>
        <w:t xml:space="preserve"> którzy złożyli odrębne oferty w przedmiotowym postępowaniu o udzielenie zamówienia**</w:t>
      </w:r>
      <w:r w:rsidRPr="003148CF">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417"/>
      </w:tblGrid>
      <w:tr w:rsidR="003C76F2" w:rsidRPr="00C2414C" w:rsidTr="00374FE4">
        <w:trPr>
          <w:trHeight w:val="313"/>
        </w:trPr>
        <w:tc>
          <w:tcPr>
            <w:tcW w:w="645" w:type="dxa"/>
            <w:vAlign w:val="center"/>
          </w:tcPr>
          <w:p w:rsidR="003C76F2" w:rsidRPr="00C2414C" w:rsidRDefault="003C76F2" w:rsidP="00374FE4">
            <w:pPr>
              <w:autoSpaceDE w:val="0"/>
              <w:autoSpaceDN w:val="0"/>
              <w:adjustRightInd w:val="0"/>
              <w:spacing w:before="120" w:after="120"/>
              <w:jc w:val="center"/>
              <w:rPr>
                <w:b/>
                <w:bCs/>
              </w:rPr>
            </w:pPr>
            <w:r w:rsidRPr="00C2414C">
              <w:rPr>
                <w:b/>
                <w:bCs/>
              </w:rPr>
              <w:t>L.p.</w:t>
            </w:r>
          </w:p>
        </w:tc>
        <w:tc>
          <w:tcPr>
            <w:tcW w:w="8641" w:type="dxa"/>
            <w:vAlign w:val="center"/>
          </w:tcPr>
          <w:p w:rsidR="003C76F2" w:rsidRPr="00C2414C" w:rsidRDefault="003C76F2" w:rsidP="00374FE4">
            <w:pPr>
              <w:autoSpaceDE w:val="0"/>
              <w:autoSpaceDN w:val="0"/>
              <w:adjustRightInd w:val="0"/>
              <w:jc w:val="center"/>
              <w:rPr>
                <w:bCs/>
              </w:rPr>
            </w:pPr>
            <w:r w:rsidRPr="00C2414C">
              <w:rPr>
                <w:bCs/>
              </w:rPr>
              <w:t>(nazwa, adres firmy)</w:t>
            </w:r>
          </w:p>
        </w:tc>
      </w:tr>
      <w:tr w:rsidR="003C76F2" w:rsidRPr="001F4D88" w:rsidTr="00374FE4">
        <w:trPr>
          <w:trHeight w:val="612"/>
        </w:trPr>
        <w:tc>
          <w:tcPr>
            <w:tcW w:w="645" w:type="dxa"/>
            <w:vAlign w:val="center"/>
          </w:tcPr>
          <w:p w:rsidR="003C76F2" w:rsidRPr="001F4D88" w:rsidRDefault="003C76F2" w:rsidP="00374FE4">
            <w:pPr>
              <w:autoSpaceDE w:val="0"/>
              <w:autoSpaceDN w:val="0"/>
              <w:adjustRightInd w:val="0"/>
              <w:spacing w:before="240" w:after="240"/>
              <w:jc w:val="center"/>
              <w:rPr>
                <w:bCs/>
                <w:sz w:val="22"/>
                <w:szCs w:val="22"/>
              </w:rPr>
            </w:pPr>
            <w:r w:rsidRPr="001F4D88">
              <w:rPr>
                <w:bCs/>
                <w:sz w:val="22"/>
                <w:szCs w:val="22"/>
              </w:rPr>
              <w:t>1.</w:t>
            </w:r>
          </w:p>
        </w:tc>
        <w:tc>
          <w:tcPr>
            <w:tcW w:w="8641" w:type="dxa"/>
          </w:tcPr>
          <w:p w:rsidR="003C76F2" w:rsidRPr="00C71E98" w:rsidRDefault="003C76F2" w:rsidP="00374FE4">
            <w:pPr>
              <w:autoSpaceDE w:val="0"/>
              <w:autoSpaceDN w:val="0"/>
              <w:adjustRightInd w:val="0"/>
              <w:spacing w:before="240" w:after="240"/>
              <w:rPr>
                <w:bCs/>
                <w:sz w:val="16"/>
                <w:szCs w:val="16"/>
              </w:rPr>
            </w:pPr>
          </w:p>
        </w:tc>
      </w:tr>
      <w:tr w:rsidR="003C76F2" w:rsidRPr="001F4D88" w:rsidTr="00374FE4">
        <w:trPr>
          <w:trHeight w:val="566"/>
        </w:trPr>
        <w:tc>
          <w:tcPr>
            <w:tcW w:w="645" w:type="dxa"/>
            <w:vAlign w:val="center"/>
          </w:tcPr>
          <w:p w:rsidR="003C76F2" w:rsidRPr="001F4D88" w:rsidRDefault="003C76F2" w:rsidP="00374FE4">
            <w:pPr>
              <w:autoSpaceDE w:val="0"/>
              <w:autoSpaceDN w:val="0"/>
              <w:adjustRightInd w:val="0"/>
              <w:spacing w:before="240" w:after="240"/>
              <w:jc w:val="center"/>
              <w:rPr>
                <w:bCs/>
                <w:sz w:val="22"/>
                <w:szCs w:val="22"/>
              </w:rPr>
            </w:pPr>
            <w:r w:rsidRPr="001F4D88">
              <w:rPr>
                <w:bCs/>
                <w:sz w:val="22"/>
                <w:szCs w:val="22"/>
              </w:rPr>
              <w:t>2.</w:t>
            </w:r>
          </w:p>
        </w:tc>
        <w:tc>
          <w:tcPr>
            <w:tcW w:w="8641" w:type="dxa"/>
          </w:tcPr>
          <w:p w:rsidR="003C76F2" w:rsidRPr="001F4D88" w:rsidRDefault="003C76F2" w:rsidP="00374FE4">
            <w:pPr>
              <w:autoSpaceDE w:val="0"/>
              <w:autoSpaceDN w:val="0"/>
              <w:adjustRightInd w:val="0"/>
              <w:spacing w:before="240" w:after="240"/>
              <w:rPr>
                <w:bCs/>
                <w:sz w:val="22"/>
                <w:szCs w:val="22"/>
              </w:rPr>
            </w:pPr>
          </w:p>
        </w:tc>
      </w:tr>
      <w:tr w:rsidR="003C76F2" w:rsidRPr="001F4D88" w:rsidTr="00374FE4">
        <w:trPr>
          <w:trHeight w:val="535"/>
        </w:trPr>
        <w:tc>
          <w:tcPr>
            <w:tcW w:w="645" w:type="dxa"/>
            <w:vAlign w:val="center"/>
          </w:tcPr>
          <w:p w:rsidR="003C76F2" w:rsidRPr="001F4D88" w:rsidRDefault="003C76F2" w:rsidP="00374FE4">
            <w:pPr>
              <w:autoSpaceDE w:val="0"/>
              <w:autoSpaceDN w:val="0"/>
              <w:adjustRightInd w:val="0"/>
              <w:spacing w:before="240" w:after="240"/>
              <w:jc w:val="center"/>
              <w:rPr>
                <w:bCs/>
                <w:sz w:val="22"/>
                <w:szCs w:val="22"/>
              </w:rPr>
            </w:pPr>
            <w:r w:rsidRPr="001F4D88">
              <w:rPr>
                <w:bCs/>
                <w:sz w:val="22"/>
                <w:szCs w:val="22"/>
              </w:rPr>
              <w:t>3.</w:t>
            </w:r>
          </w:p>
        </w:tc>
        <w:tc>
          <w:tcPr>
            <w:tcW w:w="8641" w:type="dxa"/>
          </w:tcPr>
          <w:p w:rsidR="003C76F2" w:rsidRPr="001F4D88" w:rsidRDefault="003C76F2" w:rsidP="00374FE4">
            <w:pPr>
              <w:autoSpaceDE w:val="0"/>
              <w:autoSpaceDN w:val="0"/>
              <w:adjustRightInd w:val="0"/>
              <w:spacing w:before="240" w:after="240"/>
              <w:rPr>
                <w:bCs/>
                <w:sz w:val="22"/>
                <w:szCs w:val="22"/>
              </w:rPr>
            </w:pPr>
          </w:p>
        </w:tc>
      </w:tr>
    </w:tbl>
    <w:p w:rsidR="008E194D" w:rsidRDefault="008E194D" w:rsidP="003C76F2">
      <w:pPr>
        <w:autoSpaceDE w:val="0"/>
        <w:autoSpaceDN w:val="0"/>
        <w:adjustRightInd w:val="0"/>
      </w:pPr>
    </w:p>
    <w:p w:rsidR="00204338" w:rsidRDefault="00204338" w:rsidP="003C76F2">
      <w:pPr>
        <w:autoSpaceDE w:val="0"/>
        <w:autoSpaceDN w:val="0"/>
        <w:adjustRightInd w:val="0"/>
      </w:pPr>
    </w:p>
    <w:p w:rsidR="003C76F2" w:rsidRDefault="003C76F2" w:rsidP="003C76F2">
      <w:pPr>
        <w:tabs>
          <w:tab w:val="left" w:pos="5670"/>
        </w:tabs>
        <w:jc w:val="both"/>
        <w:rPr>
          <w:sz w:val="22"/>
          <w:szCs w:val="22"/>
        </w:rPr>
      </w:pPr>
      <w:r w:rsidRPr="0095605F">
        <w:rPr>
          <w:sz w:val="22"/>
          <w:szCs w:val="22"/>
        </w:rPr>
        <w:t>.................................., dn. ..................... 201</w:t>
      </w:r>
      <w:r w:rsidR="000535C5">
        <w:rPr>
          <w:sz w:val="22"/>
          <w:szCs w:val="22"/>
        </w:rPr>
        <w:t>8</w:t>
      </w:r>
      <w:r>
        <w:rPr>
          <w:sz w:val="22"/>
          <w:szCs w:val="22"/>
        </w:rPr>
        <w:t xml:space="preserve"> r.                    .</w:t>
      </w:r>
      <w:r w:rsidRPr="0095605F">
        <w:rPr>
          <w:sz w:val="22"/>
          <w:szCs w:val="22"/>
        </w:rPr>
        <w:t>................................................................</w:t>
      </w:r>
    </w:p>
    <w:p w:rsidR="003C76F2" w:rsidRPr="00E7048D" w:rsidRDefault="003C76F2" w:rsidP="003C76F2">
      <w:pPr>
        <w:tabs>
          <w:tab w:val="left" w:pos="5670"/>
        </w:tabs>
        <w:jc w:val="both"/>
        <w:rPr>
          <w:sz w:val="8"/>
          <w:szCs w:val="8"/>
        </w:rPr>
      </w:pPr>
    </w:p>
    <w:p w:rsidR="003C76F2" w:rsidRDefault="003C76F2" w:rsidP="003C76F2">
      <w:pPr>
        <w:tabs>
          <w:tab w:val="left" w:pos="4962"/>
        </w:tabs>
        <w:ind w:left="5664"/>
        <w:jc w:val="both"/>
      </w:pPr>
      <w:r w:rsidRPr="0095605F">
        <w:t>(podpis/y osoby/osób uprawnionej/</w:t>
      </w:r>
      <w:proofErr w:type="spellStart"/>
      <w:r w:rsidRPr="0095605F">
        <w:t>ych</w:t>
      </w:r>
      <w:proofErr w:type="spellEnd"/>
      <w:r w:rsidRPr="0095605F">
        <w:t>)</w:t>
      </w:r>
    </w:p>
    <w:p w:rsidR="003C76F2" w:rsidRPr="00C71E98" w:rsidRDefault="003C76F2" w:rsidP="003C76F2">
      <w:pPr>
        <w:rPr>
          <w:sz w:val="18"/>
          <w:szCs w:val="18"/>
        </w:rPr>
      </w:pPr>
      <w:r w:rsidRPr="00C71E98">
        <w:rPr>
          <w:sz w:val="18"/>
          <w:szCs w:val="18"/>
        </w:rPr>
        <w:t>* skreślić odpowiednio pkt 1 lub pkt 2,</w:t>
      </w:r>
    </w:p>
    <w:p w:rsidR="003C76F2" w:rsidRPr="00A71818" w:rsidRDefault="003C76F2" w:rsidP="003C76F2">
      <w:pPr>
        <w:jc w:val="both"/>
        <w:rPr>
          <w:sz w:val="18"/>
          <w:szCs w:val="18"/>
        </w:rPr>
      </w:pPr>
      <w:r w:rsidRPr="00C71E98">
        <w:rPr>
          <w:sz w:val="18"/>
          <w:szCs w:val="18"/>
        </w:rPr>
        <w:t xml:space="preserve">** wraz ze złożeniem oświadczenia o przynależności do tej samej grupy kapitałowej z Wykonawcami, którzy złożyli odrębne oferty w przedmiotowym postępowaniu, Wykonawca może przedstawić dowody wykazujące, że istniejące powiązania </w:t>
      </w:r>
      <w:r w:rsidR="00BB217A">
        <w:rPr>
          <w:sz w:val="18"/>
          <w:szCs w:val="18"/>
        </w:rPr>
        <w:t>z</w:t>
      </w:r>
      <w:r w:rsidRPr="00C71E98">
        <w:rPr>
          <w:sz w:val="18"/>
          <w:szCs w:val="18"/>
        </w:rPr>
        <w:t xml:space="preserve"> ww. Wykonawcami nie prowadzą do zakłócenia konkurencji w niniejszym postępowaniu o udzielenie zamówienia.</w:t>
      </w:r>
    </w:p>
    <w:p w:rsidR="003C76F2" w:rsidRPr="00C33380" w:rsidRDefault="003C76F2" w:rsidP="00C33380">
      <w:pPr>
        <w:jc w:val="both"/>
        <w:rPr>
          <w:sz w:val="18"/>
          <w:szCs w:val="18"/>
        </w:rPr>
      </w:pPr>
      <w:r w:rsidRPr="00C71E98">
        <w:rPr>
          <w:b/>
          <w:sz w:val="18"/>
          <w:szCs w:val="18"/>
        </w:rPr>
        <w:t xml:space="preserve">UWAGA: </w:t>
      </w:r>
      <w:r w:rsidRPr="00C71E98">
        <w:rPr>
          <w:sz w:val="18"/>
          <w:szCs w:val="18"/>
        </w:rPr>
        <w:t xml:space="preserve">Wykonawca przekazuje powyższe oświadczenie </w:t>
      </w:r>
      <w:r w:rsidRPr="00C71E98">
        <w:rPr>
          <w:b/>
          <w:sz w:val="18"/>
          <w:szCs w:val="18"/>
        </w:rPr>
        <w:t>w terminie 3 dni</w:t>
      </w:r>
      <w:r w:rsidRPr="00C71E98">
        <w:rPr>
          <w:sz w:val="18"/>
          <w:szCs w:val="18"/>
        </w:rPr>
        <w:t xml:space="preserve"> od dnia zamieszczenia </w:t>
      </w:r>
      <w:r w:rsidR="004D5343" w:rsidRPr="004D5343">
        <w:rPr>
          <w:sz w:val="18"/>
          <w:szCs w:val="18"/>
        </w:rPr>
        <w:t xml:space="preserve">na stronie podmiotowej Biuletynu Informacji Publicznej </w:t>
      </w:r>
      <w:proofErr w:type="spellStart"/>
      <w:r w:rsidR="004D5343" w:rsidRPr="004D5343">
        <w:rPr>
          <w:sz w:val="18"/>
          <w:szCs w:val="18"/>
        </w:rPr>
        <w:t>MRiRW</w:t>
      </w:r>
      <w:proofErr w:type="spellEnd"/>
      <w:r w:rsidR="004D5343" w:rsidRPr="004D5343">
        <w:rPr>
          <w:sz w:val="18"/>
          <w:szCs w:val="18"/>
        </w:rPr>
        <w:t xml:space="preserve"> </w:t>
      </w:r>
      <w:hyperlink r:id="rId8" w:history="1">
        <w:r w:rsidR="004D5343" w:rsidRPr="00026515">
          <w:rPr>
            <w:rStyle w:val="Hipercze"/>
            <w:sz w:val="18"/>
            <w:szCs w:val="18"/>
          </w:rPr>
          <w:t>https://bip.minrol.gov.pl/Zamowienia-Publiczne</w:t>
        </w:r>
      </w:hyperlink>
      <w:r w:rsidR="004D5343">
        <w:rPr>
          <w:sz w:val="18"/>
          <w:szCs w:val="18"/>
        </w:rPr>
        <w:t xml:space="preserve"> </w:t>
      </w:r>
      <w:r w:rsidRPr="00C71E98">
        <w:rPr>
          <w:sz w:val="18"/>
          <w:szCs w:val="18"/>
        </w:rPr>
        <w:t>informacji, o której mowa w art. 86 ust. 5 ustawy z dnia 29 stycznia 2004 r. – Prawo zamówień publicznych (Dz. U. z 201</w:t>
      </w:r>
      <w:r w:rsidR="00550F97">
        <w:rPr>
          <w:sz w:val="18"/>
          <w:szCs w:val="18"/>
        </w:rPr>
        <w:t>8</w:t>
      </w:r>
      <w:r w:rsidRPr="00C71E98">
        <w:rPr>
          <w:sz w:val="18"/>
          <w:szCs w:val="18"/>
        </w:rPr>
        <w:t xml:space="preserve"> r. poz. </w:t>
      </w:r>
      <w:r w:rsidR="0056471D">
        <w:rPr>
          <w:sz w:val="18"/>
          <w:szCs w:val="18"/>
        </w:rPr>
        <w:t>1</w:t>
      </w:r>
      <w:r w:rsidR="00550F97">
        <w:rPr>
          <w:sz w:val="18"/>
          <w:szCs w:val="18"/>
        </w:rPr>
        <w:t>986</w:t>
      </w:r>
      <w:r w:rsidRPr="00C71E98">
        <w:rPr>
          <w:sz w:val="18"/>
          <w:szCs w:val="18"/>
        </w:rPr>
        <w:t>)</w:t>
      </w:r>
    </w:p>
    <w:sectPr w:rsidR="003C76F2" w:rsidRPr="00C33380" w:rsidSect="00601C3D">
      <w:footerReference w:type="even" r:id="rId9"/>
      <w:footerReference w:type="default" r:id="rId10"/>
      <w:pgSz w:w="11906" w:h="16838"/>
      <w:pgMar w:top="1134"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2C" w:rsidRDefault="0057022C" w:rsidP="00555E78">
      <w:r>
        <w:separator/>
      </w:r>
    </w:p>
  </w:endnote>
  <w:endnote w:type="continuationSeparator" w:id="0">
    <w:p w:rsidR="0057022C" w:rsidRDefault="0057022C" w:rsidP="0055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D4" w:rsidRDefault="00361A8B" w:rsidP="00BF03AF">
    <w:pPr>
      <w:pStyle w:val="Stopka"/>
      <w:framePr w:wrap="around" w:vAnchor="text" w:hAnchor="margin" w:xAlign="right" w:y="1"/>
      <w:rPr>
        <w:rStyle w:val="Numerstrony"/>
      </w:rPr>
    </w:pPr>
    <w:r>
      <w:rPr>
        <w:rStyle w:val="Numerstrony"/>
      </w:rPr>
      <w:fldChar w:fldCharType="begin"/>
    </w:r>
    <w:r w:rsidR="00D20BD4">
      <w:rPr>
        <w:rStyle w:val="Numerstrony"/>
      </w:rPr>
      <w:instrText xml:space="preserve">PAGE  </w:instrText>
    </w:r>
    <w:r>
      <w:rPr>
        <w:rStyle w:val="Numerstrony"/>
      </w:rPr>
      <w:fldChar w:fldCharType="end"/>
    </w:r>
  </w:p>
  <w:p w:rsidR="00D20BD4" w:rsidRDefault="00D20BD4" w:rsidP="00BF03AF">
    <w:pPr>
      <w:pStyle w:val="Stopka"/>
      <w:ind w:right="360"/>
    </w:pPr>
  </w:p>
  <w:p w:rsidR="00D20BD4" w:rsidRDefault="00D20B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2938"/>
      <w:docPartObj>
        <w:docPartGallery w:val="Page Numbers (Bottom of Page)"/>
        <w:docPartUnique/>
      </w:docPartObj>
    </w:sdtPr>
    <w:sdtEndPr/>
    <w:sdtContent>
      <w:p w:rsidR="002A3B9C" w:rsidRDefault="00361A8B">
        <w:pPr>
          <w:pStyle w:val="Stopka"/>
          <w:jc w:val="right"/>
        </w:pPr>
        <w:r>
          <w:fldChar w:fldCharType="begin"/>
        </w:r>
        <w:r w:rsidR="00327401">
          <w:instrText xml:space="preserve"> PAGE   \* MERGEFORMAT </w:instrText>
        </w:r>
        <w:r>
          <w:fldChar w:fldCharType="separate"/>
        </w:r>
        <w:r w:rsidR="00667275">
          <w:rPr>
            <w:noProof/>
          </w:rPr>
          <w:t>12</w:t>
        </w:r>
        <w:r>
          <w:rPr>
            <w:noProof/>
          </w:rPr>
          <w:fldChar w:fldCharType="end"/>
        </w:r>
      </w:p>
    </w:sdtContent>
  </w:sdt>
  <w:p w:rsidR="00D20BD4" w:rsidRDefault="00D20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2C" w:rsidRDefault="0057022C" w:rsidP="00555E78">
      <w:r>
        <w:separator/>
      </w:r>
    </w:p>
  </w:footnote>
  <w:footnote w:type="continuationSeparator" w:id="0">
    <w:p w:rsidR="0057022C" w:rsidRDefault="0057022C" w:rsidP="00555E78">
      <w:r>
        <w:continuationSeparator/>
      </w:r>
    </w:p>
  </w:footnote>
  <w:footnote w:id="1">
    <w:p w:rsidR="003824E1" w:rsidRDefault="00D20BD4" w:rsidP="00D20BD4">
      <w:pPr>
        <w:pStyle w:val="Tekstprzypisudolnego"/>
      </w:pPr>
      <w:r w:rsidRPr="007676E2">
        <w:rPr>
          <w:rStyle w:val="Odwoanieprzypisudolnego"/>
          <w:sz w:val="16"/>
          <w:szCs w:val="16"/>
        </w:rPr>
        <w:footnoteRef/>
      </w:r>
      <w:r w:rsidRPr="007676E2">
        <w:rPr>
          <w:sz w:val="16"/>
          <w:szCs w:val="16"/>
        </w:rPr>
        <w:t xml:space="preserve"> Niepotrzebne skreślić</w:t>
      </w:r>
      <w:r w:rsidR="002C7DE9">
        <w:rPr>
          <w:sz w:val="16"/>
          <w:szCs w:val="16"/>
        </w:rPr>
        <w:t>.</w:t>
      </w:r>
    </w:p>
  </w:footnote>
  <w:footnote w:id="2">
    <w:p w:rsidR="002126D6" w:rsidRDefault="002126D6">
      <w:pPr>
        <w:pStyle w:val="Tekstprzypisudolnego"/>
      </w:pPr>
      <w:r>
        <w:rPr>
          <w:rStyle w:val="Odwoanieprzypisudolnego"/>
        </w:rPr>
        <w:footnoteRef/>
      </w:r>
      <w:r>
        <w:t xml:space="preserve"> </w:t>
      </w:r>
      <w:r w:rsidRPr="002126D6">
        <w:rPr>
          <w:sz w:val="16"/>
          <w:szCs w:val="16"/>
        </w:rPr>
        <w:t>Niepotrzebne skreślić</w:t>
      </w:r>
      <w:r w:rsidR="002C7DE9">
        <w:rPr>
          <w:sz w:val="16"/>
          <w:szCs w:val="16"/>
        </w:rPr>
        <w:t>.</w:t>
      </w:r>
    </w:p>
  </w:footnote>
  <w:footnote w:id="3">
    <w:p w:rsidR="002126D6" w:rsidRPr="009F7843" w:rsidRDefault="002126D6" w:rsidP="00204338">
      <w:pPr>
        <w:pStyle w:val="Tekstprzypisudolnego"/>
        <w:ind w:left="142" w:hanging="142"/>
        <w:jc w:val="both"/>
        <w:rPr>
          <w:rStyle w:val="DeltaViewInsertion"/>
          <w:b w:val="0"/>
          <w:i w:val="0"/>
          <w:sz w:val="16"/>
          <w:szCs w:val="16"/>
        </w:rPr>
      </w:pPr>
      <w:r>
        <w:rPr>
          <w:rStyle w:val="Odwoanieprzypisudolnego"/>
        </w:rPr>
        <w:footnoteRef/>
      </w:r>
      <w:r>
        <w:t xml:space="preserve"> </w:t>
      </w:r>
      <w:r w:rsidR="00204338">
        <w:t xml:space="preserve"> </w:t>
      </w:r>
      <w:r w:rsidRPr="009F7843">
        <w:rPr>
          <w:rStyle w:val="DeltaViewInsertion"/>
          <w:b w:val="0"/>
          <w:i w:val="0"/>
          <w:sz w:val="16"/>
          <w:szCs w:val="16"/>
        </w:rPr>
        <w:t>Małe przedsiębiorstwo: przedsiębiorstwo, które zatrudnia mniej niż 50 osób i którego roczny obrót lub roczna suma bilansowa nie przekracza 10 milionów EUR.</w:t>
      </w:r>
    </w:p>
    <w:p w:rsidR="002126D6" w:rsidRDefault="00204338" w:rsidP="00204338">
      <w:pPr>
        <w:pStyle w:val="Tekstprzypisudolnego"/>
        <w:ind w:left="142" w:hanging="142"/>
        <w:jc w:val="both"/>
      </w:pPr>
      <w:r>
        <w:rPr>
          <w:rStyle w:val="DeltaViewInsertion"/>
          <w:b w:val="0"/>
          <w:i w:val="0"/>
          <w:sz w:val="16"/>
          <w:szCs w:val="16"/>
        </w:rPr>
        <w:t xml:space="preserve">    </w:t>
      </w:r>
      <w:r w:rsidR="002126D6">
        <w:rPr>
          <w:rStyle w:val="DeltaViewInsertion"/>
          <w:b w:val="0"/>
          <w:i w:val="0"/>
          <w:sz w:val="16"/>
          <w:szCs w:val="16"/>
        </w:rPr>
        <w:t>Średnie przedsiębiorstwo: przedsiębiorstwo</w:t>
      </w:r>
      <w:r w:rsidR="002126D6" w:rsidRPr="006E14A0">
        <w:rPr>
          <w:rStyle w:val="DeltaViewInsertion"/>
          <w:b w:val="0"/>
          <w:i w:val="0"/>
          <w:sz w:val="16"/>
          <w:szCs w:val="16"/>
        </w:rPr>
        <w:t xml:space="preserve">, które nie </w:t>
      </w:r>
      <w:r w:rsidR="002126D6">
        <w:rPr>
          <w:rStyle w:val="DeltaViewInsertion"/>
          <w:b w:val="0"/>
          <w:i w:val="0"/>
          <w:sz w:val="16"/>
          <w:szCs w:val="16"/>
        </w:rPr>
        <w:t>jest małym przedsiębiorstwem</w:t>
      </w:r>
      <w:r w:rsidR="002126D6" w:rsidRPr="009F7843">
        <w:rPr>
          <w:b/>
          <w:i/>
          <w:sz w:val="16"/>
          <w:szCs w:val="16"/>
        </w:rPr>
        <w:t xml:space="preserve"> </w:t>
      </w:r>
      <w:r w:rsidR="002126D6" w:rsidRPr="009F7843">
        <w:rPr>
          <w:sz w:val="16"/>
          <w:szCs w:val="16"/>
        </w:rPr>
        <w:t xml:space="preserve">i które </w:t>
      </w:r>
      <w:r w:rsidR="002126D6">
        <w:rPr>
          <w:sz w:val="16"/>
          <w:szCs w:val="16"/>
        </w:rPr>
        <w:t>zatrudnia</w:t>
      </w:r>
      <w:r w:rsidR="002126D6" w:rsidRPr="009F7843">
        <w:rPr>
          <w:sz w:val="16"/>
          <w:szCs w:val="16"/>
        </w:rPr>
        <w:t xml:space="preserve"> mniej niż 250 osób</w:t>
      </w:r>
      <w:r w:rsidR="002126D6">
        <w:rPr>
          <w:sz w:val="16"/>
          <w:szCs w:val="16"/>
        </w:rPr>
        <w:t xml:space="preserve"> i którego</w:t>
      </w:r>
      <w:r w:rsidR="002126D6" w:rsidRPr="009F7843">
        <w:rPr>
          <w:sz w:val="16"/>
          <w:szCs w:val="16"/>
        </w:rPr>
        <w:t xml:space="preserve"> roczny obrót nie przekracza 50 milionów EUR lub roczna suma bilansowa nie przekracza 43 milionów EUR.</w:t>
      </w:r>
    </w:p>
  </w:footnote>
  <w:footnote w:id="4">
    <w:p w:rsidR="00E53A6D" w:rsidRPr="00BF6FF8" w:rsidRDefault="00E53A6D" w:rsidP="00E53A6D">
      <w:pPr>
        <w:pStyle w:val="Tekstprzypisudolnego"/>
        <w:jc w:val="both"/>
        <w:rPr>
          <w:sz w:val="18"/>
          <w:szCs w:val="18"/>
        </w:rPr>
      </w:pPr>
      <w:r w:rsidRPr="00BF6FF8">
        <w:rPr>
          <w:rStyle w:val="Odwoanieprzypisudolnego"/>
          <w:sz w:val="18"/>
          <w:szCs w:val="18"/>
        </w:rPr>
        <w:footnoteRef/>
      </w:r>
      <w:r w:rsidRPr="00BF6FF8">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E53A6D" w:rsidRPr="00BF6FF8" w:rsidRDefault="00E53A6D" w:rsidP="00E53A6D">
      <w:pPr>
        <w:pStyle w:val="NormalnyWeb"/>
        <w:ind w:left="142" w:hanging="142"/>
        <w:jc w:val="both"/>
        <w:rPr>
          <w:sz w:val="18"/>
          <w:szCs w:val="18"/>
        </w:rPr>
      </w:pPr>
      <w:r>
        <w:rPr>
          <w:rStyle w:val="Odwoanieprzypisudolnego"/>
        </w:rPr>
        <w:footnoteRef/>
      </w:r>
      <w:r>
        <w:t xml:space="preserve"> </w:t>
      </w:r>
      <w:r>
        <w:rPr>
          <w:color w:val="000000"/>
          <w:sz w:val="18"/>
          <w:szCs w:val="18"/>
        </w:rPr>
        <w:t>w</w:t>
      </w:r>
      <w:r w:rsidRPr="00BF6FF8">
        <w:rPr>
          <w:color w:val="000000"/>
          <w:sz w:val="18"/>
          <w:szCs w:val="18"/>
        </w:rPr>
        <w:t xml:space="preserve"> przypadku gdy wykonawca </w:t>
      </w:r>
      <w:r w:rsidRPr="00BF6FF8">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3A6D" w:rsidRDefault="00E53A6D" w:rsidP="00E53A6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DE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1D015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02069"/>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6354C7"/>
    <w:multiLevelType w:val="hybridMultilevel"/>
    <w:tmpl w:val="0B54F3EC"/>
    <w:lvl w:ilvl="0" w:tplc="43604476">
      <w:start w:val="1"/>
      <w:numFmt w:val="decimal"/>
      <w:lvlText w:val="%1."/>
      <w:lvlJc w:val="left"/>
      <w:pPr>
        <w:ind w:left="360" w:hanging="360"/>
      </w:pPr>
      <w:rPr>
        <w:rFonts w:hint="default"/>
        <w:sz w:val="24"/>
        <w:szCs w:val="24"/>
      </w:rPr>
    </w:lvl>
    <w:lvl w:ilvl="1" w:tplc="FDF899F8">
      <w:start w:val="1"/>
      <w:numFmt w:val="decimal"/>
      <w:lvlText w:val="%2."/>
      <w:lvlJc w:val="left"/>
      <w:pPr>
        <w:ind w:left="1080" w:hanging="360"/>
      </w:pPr>
      <w:rPr>
        <w:rFonts w:hint="default"/>
        <w:b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892EB7"/>
    <w:multiLevelType w:val="hybridMultilevel"/>
    <w:tmpl w:val="A47EF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56037"/>
    <w:multiLevelType w:val="hybridMultilevel"/>
    <w:tmpl w:val="208E2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252B12"/>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9D0F95"/>
    <w:multiLevelType w:val="hybridMultilevel"/>
    <w:tmpl w:val="9A8EC7FC"/>
    <w:lvl w:ilvl="0" w:tplc="BCAE18C4">
      <w:start w:val="1"/>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D2EAE"/>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DF2D4D"/>
    <w:multiLevelType w:val="hybridMultilevel"/>
    <w:tmpl w:val="927AC604"/>
    <w:lvl w:ilvl="0" w:tplc="39FE4D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7D2437"/>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864F76"/>
    <w:multiLevelType w:val="hybridMultilevel"/>
    <w:tmpl w:val="BE2E5C6C"/>
    <w:lvl w:ilvl="0" w:tplc="D07CB58E">
      <w:numFmt w:val="bullet"/>
      <w:lvlText w:val=""/>
      <w:lvlJc w:val="left"/>
      <w:pPr>
        <w:ind w:left="1920" w:hanging="360"/>
      </w:pPr>
      <w:rPr>
        <w:rFonts w:ascii="Symbol" w:eastAsia="Times New Roman" w:hAnsi="Symbol"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40507535"/>
    <w:multiLevelType w:val="hybridMultilevel"/>
    <w:tmpl w:val="53A44198"/>
    <w:lvl w:ilvl="0" w:tplc="0CD6D15C">
      <w:start w:val="1"/>
      <w:numFmt w:val="decimal"/>
      <w:lvlText w:val="%1."/>
      <w:lvlJc w:val="left"/>
      <w:pPr>
        <w:ind w:left="720" w:hanging="360"/>
      </w:pPr>
      <w:rPr>
        <w:b w:val="0"/>
      </w:rPr>
    </w:lvl>
    <w:lvl w:ilvl="1" w:tplc="E3DAD1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6A7AB0"/>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C52CD7"/>
    <w:multiLevelType w:val="hybridMultilevel"/>
    <w:tmpl w:val="42FE6FE2"/>
    <w:lvl w:ilvl="0" w:tplc="C28630A4">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7B136580"/>
    <w:multiLevelType w:val="hybridMultilevel"/>
    <w:tmpl w:val="534878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4"/>
  </w:num>
  <w:num w:numId="5">
    <w:abstractNumId w:val="3"/>
  </w:num>
  <w:num w:numId="6">
    <w:abstractNumId w:val="7"/>
  </w:num>
  <w:num w:numId="7">
    <w:abstractNumId w:val="12"/>
  </w:num>
  <w:num w:numId="8">
    <w:abstractNumId w:val="5"/>
  </w:num>
  <w:num w:numId="9">
    <w:abstractNumId w:val="0"/>
  </w:num>
  <w:num w:numId="10">
    <w:abstractNumId w:val="6"/>
  </w:num>
  <w:num w:numId="11">
    <w:abstractNumId w:val="10"/>
  </w:num>
  <w:num w:numId="12">
    <w:abstractNumId w:val="8"/>
  </w:num>
  <w:num w:numId="13">
    <w:abstractNumId w:val="2"/>
  </w:num>
  <w:num w:numId="14">
    <w:abstractNumId w:val="13"/>
  </w:num>
  <w:num w:numId="15">
    <w:abstractNumId w:val="9"/>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8"/>
    <w:rsid w:val="00002DF7"/>
    <w:rsid w:val="00005200"/>
    <w:rsid w:val="000106D9"/>
    <w:rsid w:val="000127D6"/>
    <w:rsid w:val="00014A9B"/>
    <w:rsid w:val="00014D64"/>
    <w:rsid w:val="00015B45"/>
    <w:rsid w:val="00016335"/>
    <w:rsid w:val="00020287"/>
    <w:rsid w:val="0002104B"/>
    <w:rsid w:val="00036F13"/>
    <w:rsid w:val="0004092B"/>
    <w:rsid w:val="00040E69"/>
    <w:rsid w:val="00046D6F"/>
    <w:rsid w:val="0005358E"/>
    <w:rsid w:val="000535C5"/>
    <w:rsid w:val="00057D4E"/>
    <w:rsid w:val="00062EEC"/>
    <w:rsid w:val="00070578"/>
    <w:rsid w:val="00070B72"/>
    <w:rsid w:val="000720FD"/>
    <w:rsid w:val="00072498"/>
    <w:rsid w:val="000725CE"/>
    <w:rsid w:val="000733FF"/>
    <w:rsid w:val="000742C9"/>
    <w:rsid w:val="00081EBE"/>
    <w:rsid w:val="0008640C"/>
    <w:rsid w:val="0009473F"/>
    <w:rsid w:val="000A0548"/>
    <w:rsid w:val="000A24F2"/>
    <w:rsid w:val="000B0595"/>
    <w:rsid w:val="000B2F11"/>
    <w:rsid w:val="000B319D"/>
    <w:rsid w:val="000B68F0"/>
    <w:rsid w:val="000B7207"/>
    <w:rsid w:val="000C2F68"/>
    <w:rsid w:val="000C531C"/>
    <w:rsid w:val="000C55CD"/>
    <w:rsid w:val="000C7096"/>
    <w:rsid w:val="000D0813"/>
    <w:rsid w:val="000D0A66"/>
    <w:rsid w:val="000D5F27"/>
    <w:rsid w:val="000E4A26"/>
    <w:rsid w:val="000F0D80"/>
    <w:rsid w:val="000F2D90"/>
    <w:rsid w:val="000F5654"/>
    <w:rsid w:val="00101EAB"/>
    <w:rsid w:val="00111953"/>
    <w:rsid w:val="00114E1D"/>
    <w:rsid w:val="0011751C"/>
    <w:rsid w:val="00117DFD"/>
    <w:rsid w:val="00120E34"/>
    <w:rsid w:val="00124E4E"/>
    <w:rsid w:val="00126BD0"/>
    <w:rsid w:val="001270E5"/>
    <w:rsid w:val="00127D0A"/>
    <w:rsid w:val="00131EE0"/>
    <w:rsid w:val="00143F12"/>
    <w:rsid w:val="001461F9"/>
    <w:rsid w:val="00146A87"/>
    <w:rsid w:val="00151FBB"/>
    <w:rsid w:val="0015288C"/>
    <w:rsid w:val="00153246"/>
    <w:rsid w:val="00153DD7"/>
    <w:rsid w:val="0015619D"/>
    <w:rsid w:val="001656BF"/>
    <w:rsid w:val="001674F5"/>
    <w:rsid w:val="00174D9F"/>
    <w:rsid w:val="0018670F"/>
    <w:rsid w:val="001879EB"/>
    <w:rsid w:val="00191F9F"/>
    <w:rsid w:val="00197B36"/>
    <w:rsid w:val="00197CE0"/>
    <w:rsid w:val="001A2D5B"/>
    <w:rsid w:val="001A5035"/>
    <w:rsid w:val="001A59EF"/>
    <w:rsid w:val="001B0F56"/>
    <w:rsid w:val="001B5939"/>
    <w:rsid w:val="001B6603"/>
    <w:rsid w:val="001D332C"/>
    <w:rsid w:val="001D55CE"/>
    <w:rsid w:val="001D574C"/>
    <w:rsid w:val="001D6974"/>
    <w:rsid w:val="001D6AEE"/>
    <w:rsid w:val="001D6FCB"/>
    <w:rsid w:val="001D7650"/>
    <w:rsid w:val="001E05CA"/>
    <w:rsid w:val="001E10B2"/>
    <w:rsid w:val="001F11BA"/>
    <w:rsid w:val="001F12C3"/>
    <w:rsid w:val="001F1D36"/>
    <w:rsid w:val="001F3CDC"/>
    <w:rsid w:val="00203571"/>
    <w:rsid w:val="00204338"/>
    <w:rsid w:val="002126D6"/>
    <w:rsid w:val="002147DC"/>
    <w:rsid w:val="00217905"/>
    <w:rsid w:val="0022279C"/>
    <w:rsid w:val="00224664"/>
    <w:rsid w:val="002273D3"/>
    <w:rsid w:val="00235209"/>
    <w:rsid w:val="0024633E"/>
    <w:rsid w:val="00253240"/>
    <w:rsid w:val="00260C09"/>
    <w:rsid w:val="00275FD8"/>
    <w:rsid w:val="00277E1A"/>
    <w:rsid w:val="0028262E"/>
    <w:rsid w:val="00283550"/>
    <w:rsid w:val="00283F86"/>
    <w:rsid w:val="0029155B"/>
    <w:rsid w:val="002A1E05"/>
    <w:rsid w:val="002A3B9C"/>
    <w:rsid w:val="002A461F"/>
    <w:rsid w:val="002A5723"/>
    <w:rsid w:val="002A6C42"/>
    <w:rsid w:val="002C1FFB"/>
    <w:rsid w:val="002C26EE"/>
    <w:rsid w:val="002C7DE9"/>
    <w:rsid w:val="002D0248"/>
    <w:rsid w:val="002D2D30"/>
    <w:rsid w:val="002D4181"/>
    <w:rsid w:val="002D63F8"/>
    <w:rsid w:val="002E799B"/>
    <w:rsid w:val="002F57EA"/>
    <w:rsid w:val="002F7709"/>
    <w:rsid w:val="002F7FC2"/>
    <w:rsid w:val="00302667"/>
    <w:rsid w:val="003074B1"/>
    <w:rsid w:val="00307C4B"/>
    <w:rsid w:val="003113EB"/>
    <w:rsid w:val="003208C3"/>
    <w:rsid w:val="00327401"/>
    <w:rsid w:val="00330D67"/>
    <w:rsid w:val="0033259A"/>
    <w:rsid w:val="00335E9F"/>
    <w:rsid w:val="0033601C"/>
    <w:rsid w:val="0033703B"/>
    <w:rsid w:val="00345779"/>
    <w:rsid w:val="00347DDC"/>
    <w:rsid w:val="00351203"/>
    <w:rsid w:val="00355F8B"/>
    <w:rsid w:val="00360080"/>
    <w:rsid w:val="00361A8B"/>
    <w:rsid w:val="0036320C"/>
    <w:rsid w:val="00365CDF"/>
    <w:rsid w:val="00371287"/>
    <w:rsid w:val="0037189A"/>
    <w:rsid w:val="003722A1"/>
    <w:rsid w:val="00373E07"/>
    <w:rsid w:val="00374E5E"/>
    <w:rsid w:val="003824E1"/>
    <w:rsid w:val="00390F1B"/>
    <w:rsid w:val="00391FBA"/>
    <w:rsid w:val="003943E3"/>
    <w:rsid w:val="003A7B3F"/>
    <w:rsid w:val="003B2E54"/>
    <w:rsid w:val="003C20A4"/>
    <w:rsid w:val="003C76F2"/>
    <w:rsid w:val="003D19C1"/>
    <w:rsid w:val="003E223E"/>
    <w:rsid w:val="003F316A"/>
    <w:rsid w:val="003F4926"/>
    <w:rsid w:val="003F7503"/>
    <w:rsid w:val="004023A0"/>
    <w:rsid w:val="00403DAF"/>
    <w:rsid w:val="00410FF0"/>
    <w:rsid w:val="0041579F"/>
    <w:rsid w:val="00416200"/>
    <w:rsid w:val="0042034B"/>
    <w:rsid w:val="004216E9"/>
    <w:rsid w:val="004242B2"/>
    <w:rsid w:val="004336CF"/>
    <w:rsid w:val="00433C53"/>
    <w:rsid w:val="00440A40"/>
    <w:rsid w:val="00441720"/>
    <w:rsid w:val="004425F8"/>
    <w:rsid w:val="0044361D"/>
    <w:rsid w:val="00474CBA"/>
    <w:rsid w:val="00476065"/>
    <w:rsid w:val="00496474"/>
    <w:rsid w:val="004A0BB1"/>
    <w:rsid w:val="004A17EA"/>
    <w:rsid w:val="004B0677"/>
    <w:rsid w:val="004B1B65"/>
    <w:rsid w:val="004B1EBB"/>
    <w:rsid w:val="004B5208"/>
    <w:rsid w:val="004C0B42"/>
    <w:rsid w:val="004C16A5"/>
    <w:rsid w:val="004C3215"/>
    <w:rsid w:val="004C40F7"/>
    <w:rsid w:val="004C6A35"/>
    <w:rsid w:val="004D33BA"/>
    <w:rsid w:val="004D525A"/>
    <w:rsid w:val="004D5343"/>
    <w:rsid w:val="004E11EF"/>
    <w:rsid w:val="004E33D7"/>
    <w:rsid w:val="004E7CF9"/>
    <w:rsid w:val="004E7ED9"/>
    <w:rsid w:val="004F2837"/>
    <w:rsid w:val="00500E3E"/>
    <w:rsid w:val="0050348B"/>
    <w:rsid w:val="00503755"/>
    <w:rsid w:val="00503887"/>
    <w:rsid w:val="00506774"/>
    <w:rsid w:val="00510780"/>
    <w:rsid w:val="00514B1B"/>
    <w:rsid w:val="00517268"/>
    <w:rsid w:val="005177AC"/>
    <w:rsid w:val="00517E79"/>
    <w:rsid w:val="005357B6"/>
    <w:rsid w:val="005367A2"/>
    <w:rsid w:val="00537FF4"/>
    <w:rsid w:val="00541538"/>
    <w:rsid w:val="00544592"/>
    <w:rsid w:val="005459CF"/>
    <w:rsid w:val="00550F97"/>
    <w:rsid w:val="00551D82"/>
    <w:rsid w:val="00555261"/>
    <w:rsid w:val="00555AD4"/>
    <w:rsid w:val="00555D56"/>
    <w:rsid w:val="00555E78"/>
    <w:rsid w:val="0056471D"/>
    <w:rsid w:val="00564760"/>
    <w:rsid w:val="00566E27"/>
    <w:rsid w:val="0057022C"/>
    <w:rsid w:val="0057295F"/>
    <w:rsid w:val="0057505C"/>
    <w:rsid w:val="00576191"/>
    <w:rsid w:val="00580E25"/>
    <w:rsid w:val="00583DDD"/>
    <w:rsid w:val="00586E3A"/>
    <w:rsid w:val="0058724D"/>
    <w:rsid w:val="005954E5"/>
    <w:rsid w:val="00596822"/>
    <w:rsid w:val="005A223D"/>
    <w:rsid w:val="005A5D2D"/>
    <w:rsid w:val="005B6789"/>
    <w:rsid w:val="005C3320"/>
    <w:rsid w:val="005C3515"/>
    <w:rsid w:val="005C47FC"/>
    <w:rsid w:val="005C503B"/>
    <w:rsid w:val="005C6BEA"/>
    <w:rsid w:val="005D307D"/>
    <w:rsid w:val="005E22CF"/>
    <w:rsid w:val="005E4813"/>
    <w:rsid w:val="005E749C"/>
    <w:rsid w:val="005F216D"/>
    <w:rsid w:val="005F2A1A"/>
    <w:rsid w:val="00600170"/>
    <w:rsid w:val="00601C3D"/>
    <w:rsid w:val="00603CA8"/>
    <w:rsid w:val="00607585"/>
    <w:rsid w:val="006114C8"/>
    <w:rsid w:val="0062593C"/>
    <w:rsid w:val="006366DB"/>
    <w:rsid w:val="00654A26"/>
    <w:rsid w:val="00656120"/>
    <w:rsid w:val="00657526"/>
    <w:rsid w:val="00657D6C"/>
    <w:rsid w:val="00664BE3"/>
    <w:rsid w:val="0066654A"/>
    <w:rsid w:val="00666D35"/>
    <w:rsid w:val="00667275"/>
    <w:rsid w:val="00670EA1"/>
    <w:rsid w:val="0067445A"/>
    <w:rsid w:val="0067691A"/>
    <w:rsid w:val="00676D0B"/>
    <w:rsid w:val="006875C6"/>
    <w:rsid w:val="0069155F"/>
    <w:rsid w:val="0069664D"/>
    <w:rsid w:val="00696A0C"/>
    <w:rsid w:val="00696B3C"/>
    <w:rsid w:val="006A1F9C"/>
    <w:rsid w:val="006A4C31"/>
    <w:rsid w:val="006A74EA"/>
    <w:rsid w:val="006B3809"/>
    <w:rsid w:val="006B3FE7"/>
    <w:rsid w:val="006B4990"/>
    <w:rsid w:val="006B552C"/>
    <w:rsid w:val="006C4406"/>
    <w:rsid w:val="006C5288"/>
    <w:rsid w:val="006C667E"/>
    <w:rsid w:val="006C7981"/>
    <w:rsid w:val="006C7C6E"/>
    <w:rsid w:val="006D24CC"/>
    <w:rsid w:val="006D69AF"/>
    <w:rsid w:val="006D78D6"/>
    <w:rsid w:val="006E61F6"/>
    <w:rsid w:val="006F003D"/>
    <w:rsid w:val="006F0D02"/>
    <w:rsid w:val="006F557D"/>
    <w:rsid w:val="00705456"/>
    <w:rsid w:val="00706341"/>
    <w:rsid w:val="007102E7"/>
    <w:rsid w:val="00711F20"/>
    <w:rsid w:val="00714430"/>
    <w:rsid w:val="0072620A"/>
    <w:rsid w:val="00730695"/>
    <w:rsid w:val="00730F8B"/>
    <w:rsid w:val="0073328C"/>
    <w:rsid w:val="00735509"/>
    <w:rsid w:val="00736F2E"/>
    <w:rsid w:val="00740074"/>
    <w:rsid w:val="00743E9F"/>
    <w:rsid w:val="00744135"/>
    <w:rsid w:val="007444DE"/>
    <w:rsid w:val="00745AB1"/>
    <w:rsid w:val="00751052"/>
    <w:rsid w:val="00751D7A"/>
    <w:rsid w:val="00755E84"/>
    <w:rsid w:val="00761272"/>
    <w:rsid w:val="00762D7B"/>
    <w:rsid w:val="00764EDF"/>
    <w:rsid w:val="00765B59"/>
    <w:rsid w:val="00766903"/>
    <w:rsid w:val="007676E2"/>
    <w:rsid w:val="00785C3A"/>
    <w:rsid w:val="0079092F"/>
    <w:rsid w:val="0079120C"/>
    <w:rsid w:val="00793752"/>
    <w:rsid w:val="00795B0F"/>
    <w:rsid w:val="00797292"/>
    <w:rsid w:val="007A2944"/>
    <w:rsid w:val="007A6D80"/>
    <w:rsid w:val="007A6FFC"/>
    <w:rsid w:val="007B3EF8"/>
    <w:rsid w:val="007C07A9"/>
    <w:rsid w:val="007C5A60"/>
    <w:rsid w:val="007E236B"/>
    <w:rsid w:val="007F0C0D"/>
    <w:rsid w:val="007F118B"/>
    <w:rsid w:val="008004AB"/>
    <w:rsid w:val="0080089A"/>
    <w:rsid w:val="00806910"/>
    <w:rsid w:val="00813037"/>
    <w:rsid w:val="008150E7"/>
    <w:rsid w:val="00817BFC"/>
    <w:rsid w:val="00817D99"/>
    <w:rsid w:val="0082656D"/>
    <w:rsid w:val="008300F6"/>
    <w:rsid w:val="00830605"/>
    <w:rsid w:val="00833F37"/>
    <w:rsid w:val="00834300"/>
    <w:rsid w:val="00835017"/>
    <w:rsid w:val="00837716"/>
    <w:rsid w:val="00840E51"/>
    <w:rsid w:val="00841291"/>
    <w:rsid w:val="00842438"/>
    <w:rsid w:val="008424FF"/>
    <w:rsid w:val="00846689"/>
    <w:rsid w:val="00846C05"/>
    <w:rsid w:val="00847258"/>
    <w:rsid w:val="008479B9"/>
    <w:rsid w:val="0085136C"/>
    <w:rsid w:val="00854AA6"/>
    <w:rsid w:val="00856E43"/>
    <w:rsid w:val="00857883"/>
    <w:rsid w:val="00861E6A"/>
    <w:rsid w:val="0086628C"/>
    <w:rsid w:val="00866D2B"/>
    <w:rsid w:val="00866DAC"/>
    <w:rsid w:val="0087383D"/>
    <w:rsid w:val="008763E4"/>
    <w:rsid w:val="008904E2"/>
    <w:rsid w:val="0089059F"/>
    <w:rsid w:val="008915F7"/>
    <w:rsid w:val="00892413"/>
    <w:rsid w:val="008950CC"/>
    <w:rsid w:val="008A16E4"/>
    <w:rsid w:val="008B616F"/>
    <w:rsid w:val="008B617B"/>
    <w:rsid w:val="008C2E3E"/>
    <w:rsid w:val="008D0F91"/>
    <w:rsid w:val="008D42E4"/>
    <w:rsid w:val="008E194D"/>
    <w:rsid w:val="008E48EF"/>
    <w:rsid w:val="008E661A"/>
    <w:rsid w:val="008F112F"/>
    <w:rsid w:val="008F236F"/>
    <w:rsid w:val="008F4378"/>
    <w:rsid w:val="00903B28"/>
    <w:rsid w:val="00905A95"/>
    <w:rsid w:val="00905FC6"/>
    <w:rsid w:val="00911ACA"/>
    <w:rsid w:val="00913A14"/>
    <w:rsid w:val="00915211"/>
    <w:rsid w:val="0091636D"/>
    <w:rsid w:val="00925414"/>
    <w:rsid w:val="009305D6"/>
    <w:rsid w:val="00930F5C"/>
    <w:rsid w:val="00936A6D"/>
    <w:rsid w:val="009454EA"/>
    <w:rsid w:val="00950C6A"/>
    <w:rsid w:val="009532AE"/>
    <w:rsid w:val="00954AD9"/>
    <w:rsid w:val="0095533C"/>
    <w:rsid w:val="00956706"/>
    <w:rsid w:val="00960CA9"/>
    <w:rsid w:val="009642F3"/>
    <w:rsid w:val="00971024"/>
    <w:rsid w:val="00972F9A"/>
    <w:rsid w:val="00982543"/>
    <w:rsid w:val="00982BA3"/>
    <w:rsid w:val="00992B09"/>
    <w:rsid w:val="009969A7"/>
    <w:rsid w:val="00997B52"/>
    <w:rsid w:val="009A74A2"/>
    <w:rsid w:val="009B1B88"/>
    <w:rsid w:val="009B50E5"/>
    <w:rsid w:val="009B5F40"/>
    <w:rsid w:val="009C1DD6"/>
    <w:rsid w:val="009C587F"/>
    <w:rsid w:val="009C7F4B"/>
    <w:rsid w:val="009D14FF"/>
    <w:rsid w:val="009E0CAC"/>
    <w:rsid w:val="009E20F7"/>
    <w:rsid w:val="009E695C"/>
    <w:rsid w:val="009F252C"/>
    <w:rsid w:val="009F5344"/>
    <w:rsid w:val="009F7843"/>
    <w:rsid w:val="00A045BC"/>
    <w:rsid w:val="00A051CC"/>
    <w:rsid w:val="00A05CA1"/>
    <w:rsid w:val="00A116A7"/>
    <w:rsid w:val="00A14AA0"/>
    <w:rsid w:val="00A15478"/>
    <w:rsid w:val="00A1612D"/>
    <w:rsid w:val="00A1653A"/>
    <w:rsid w:val="00A1665C"/>
    <w:rsid w:val="00A168A5"/>
    <w:rsid w:val="00A17456"/>
    <w:rsid w:val="00A177AA"/>
    <w:rsid w:val="00A208C0"/>
    <w:rsid w:val="00A30D34"/>
    <w:rsid w:val="00A3130B"/>
    <w:rsid w:val="00A315D9"/>
    <w:rsid w:val="00A35403"/>
    <w:rsid w:val="00A4402B"/>
    <w:rsid w:val="00A443AD"/>
    <w:rsid w:val="00A46BB0"/>
    <w:rsid w:val="00A510DE"/>
    <w:rsid w:val="00A51A86"/>
    <w:rsid w:val="00A526DA"/>
    <w:rsid w:val="00A52F88"/>
    <w:rsid w:val="00A53291"/>
    <w:rsid w:val="00A55F3A"/>
    <w:rsid w:val="00A56BEF"/>
    <w:rsid w:val="00A579BE"/>
    <w:rsid w:val="00A66DD8"/>
    <w:rsid w:val="00A70640"/>
    <w:rsid w:val="00A73515"/>
    <w:rsid w:val="00A73CF1"/>
    <w:rsid w:val="00A75ECA"/>
    <w:rsid w:val="00A803DD"/>
    <w:rsid w:val="00A81426"/>
    <w:rsid w:val="00A83192"/>
    <w:rsid w:val="00A96149"/>
    <w:rsid w:val="00A9776F"/>
    <w:rsid w:val="00AA039D"/>
    <w:rsid w:val="00AA1E60"/>
    <w:rsid w:val="00AA25B1"/>
    <w:rsid w:val="00AA45F3"/>
    <w:rsid w:val="00AA56B1"/>
    <w:rsid w:val="00AB087B"/>
    <w:rsid w:val="00AB1955"/>
    <w:rsid w:val="00AB2895"/>
    <w:rsid w:val="00AB3FCE"/>
    <w:rsid w:val="00AB51C1"/>
    <w:rsid w:val="00AD1C44"/>
    <w:rsid w:val="00AD3074"/>
    <w:rsid w:val="00AF0839"/>
    <w:rsid w:val="00AF3C07"/>
    <w:rsid w:val="00AF7470"/>
    <w:rsid w:val="00B05244"/>
    <w:rsid w:val="00B05EA8"/>
    <w:rsid w:val="00B13594"/>
    <w:rsid w:val="00B13D46"/>
    <w:rsid w:val="00B15D4D"/>
    <w:rsid w:val="00B2094A"/>
    <w:rsid w:val="00B21D90"/>
    <w:rsid w:val="00B22B95"/>
    <w:rsid w:val="00B2666E"/>
    <w:rsid w:val="00B43B01"/>
    <w:rsid w:val="00B507BD"/>
    <w:rsid w:val="00B55A59"/>
    <w:rsid w:val="00B63280"/>
    <w:rsid w:val="00B662FD"/>
    <w:rsid w:val="00B72683"/>
    <w:rsid w:val="00B729DA"/>
    <w:rsid w:val="00B7647E"/>
    <w:rsid w:val="00B7692D"/>
    <w:rsid w:val="00B77224"/>
    <w:rsid w:val="00B7760A"/>
    <w:rsid w:val="00B90438"/>
    <w:rsid w:val="00B913FB"/>
    <w:rsid w:val="00B9313A"/>
    <w:rsid w:val="00B94C85"/>
    <w:rsid w:val="00B962AF"/>
    <w:rsid w:val="00B976DE"/>
    <w:rsid w:val="00BA0303"/>
    <w:rsid w:val="00BA3659"/>
    <w:rsid w:val="00BA665C"/>
    <w:rsid w:val="00BA71C4"/>
    <w:rsid w:val="00BA7ECA"/>
    <w:rsid w:val="00BB0E17"/>
    <w:rsid w:val="00BB217A"/>
    <w:rsid w:val="00BB6C44"/>
    <w:rsid w:val="00BC1FD3"/>
    <w:rsid w:val="00BD11AF"/>
    <w:rsid w:val="00BD798B"/>
    <w:rsid w:val="00BE087B"/>
    <w:rsid w:val="00BE6B8C"/>
    <w:rsid w:val="00C005FA"/>
    <w:rsid w:val="00C015FD"/>
    <w:rsid w:val="00C071DA"/>
    <w:rsid w:val="00C10183"/>
    <w:rsid w:val="00C11E6A"/>
    <w:rsid w:val="00C21742"/>
    <w:rsid w:val="00C220B7"/>
    <w:rsid w:val="00C23731"/>
    <w:rsid w:val="00C265DC"/>
    <w:rsid w:val="00C33380"/>
    <w:rsid w:val="00C36101"/>
    <w:rsid w:val="00C37AFD"/>
    <w:rsid w:val="00C51AEB"/>
    <w:rsid w:val="00C61E00"/>
    <w:rsid w:val="00C62022"/>
    <w:rsid w:val="00C7267A"/>
    <w:rsid w:val="00C81053"/>
    <w:rsid w:val="00C85EAA"/>
    <w:rsid w:val="00C92308"/>
    <w:rsid w:val="00CA0934"/>
    <w:rsid w:val="00CA74F9"/>
    <w:rsid w:val="00CA7D35"/>
    <w:rsid w:val="00CB123B"/>
    <w:rsid w:val="00CB4CE3"/>
    <w:rsid w:val="00CB661A"/>
    <w:rsid w:val="00CB6B9F"/>
    <w:rsid w:val="00CC0219"/>
    <w:rsid w:val="00CC0C26"/>
    <w:rsid w:val="00CC1635"/>
    <w:rsid w:val="00CC2853"/>
    <w:rsid w:val="00CC470F"/>
    <w:rsid w:val="00CD43A9"/>
    <w:rsid w:val="00CD7ADE"/>
    <w:rsid w:val="00CE1637"/>
    <w:rsid w:val="00CE5343"/>
    <w:rsid w:val="00CE7BC5"/>
    <w:rsid w:val="00CF4FA8"/>
    <w:rsid w:val="00D04E32"/>
    <w:rsid w:val="00D052AA"/>
    <w:rsid w:val="00D1030F"/>
    <w:rsid w:val="00D1207B"/>
    <w:rsid w:val="00D20BD4"/>
    <w:rsid w:val="00D22BA6"/>
    <w:rsid w:val="00D235D5"/>
    <w:rsid w:val="00D32558"/>
    <w:rsid w:val="00D33933"/>
    <w:rsid w:val="00D40862"/>
    <w:rsid w:val="00D40B44"/>
    <w:rsid w:val="00D46A17"/>
    <w:rsid w:val="00D47B21"/>
    <w:rsid w:val="00D47E4F"/>
    <w:rsid w:val="00D555AE"/>
    <w:rsid w:val="00D564DB"/>
    <w:rsid w:val="00D62352"/>
    <w:rsid w:val="00D6462C"/>
    <w:rsid w:val="00D64C22"/>
    <w:rsid w:val="00D72B36"/>
    <w:rsid w:val="00D83639"/>
    <w:rsid w:val="00D84A79"/>
    <w:rsid w:val="00D915E2"/>
    <w:rsid w:val="00D92AAC"/>
    <w:rsid w:val="00D942DA"/>
    <w:rsid w:val="00D95B4E"/>
    <w:rsid w:val="00DA72E3"/>
    <w:rsid w:val="00DB02BB"/>
    <w:rsid w:val="00DB3988"/>
    <w:rsid w:val="00DB4D6B"/>
    <w:rsid w:val="00DB5B13"/>
    <w:rsid w:val="00DB6070"/>
    <w:rsid w:val="00DB7EE9"/>
    <w:rsid w:val="00DC05EE"/>
    <w:rsid w:val="00DC4443"/>
    <w:rsid w:val="00DC7CAB"/>
    <w:rsid w:val="00DD1D77"/>
    <w:rsid w:val="00DD49B9"/>
    <w:rsid w:val="00DE6B3B"/>
    <w:rsid w:val="00DF21E2"/>
    <w:rsid w:val="00DF68BD"/>
    <w:rsid w:val="00E00BC9"/>
    <w:rsid w:val="00E016A0"/>
    <w:rsid w:val="00E07319"/>
    <w:rsid w:val="00E1080C"/>
    <w:rsid w:val="00E1348C"/>
    <w:rsid w:val="00E15E7F"/>
    <w:rsid w:val="00E26176"/>
    <w:rsid w:val="00E3040C"/>
    <w:rsid w:val="00E325F7"/>
    <w:rsid w:val="00E42905"/>
    <w:rsid w:val="00E478E5"/>
    <w:rsid w:val="00E53A6D"/>
    <w:rsid w:val="00E53B61"/>
    <w:rsid w:val="00E60C52"/>
    <w:rsid w:val="00E62204"/>
    <w:rsid w:val="00E6732A"/>
    <w:rsid w:val="00E7048D"/>
    <w:rsid w:val="00E70512"/>
    <w:rsid w:val="00E77BE3"/>
    <w:rsid w:val="00E80C2C"/>
    <w:rsid w:val="00E80E46"/>
    <w:rsid w:val="00E81032"/>
    <w:rsid w:val="00E81500"/>
    <w:rsid w:val="00E87B7E"/>
    <w:rsid w:val="00E934A3"/>
    <w:rsid w:val="00E9584C"/>
    <w:rsid w:val="00EA21B9"/>
    <w:rsid w:val="00EA5BAC"/>
    <w:rsid w:val="00EC5A03"/>
    <w:rsid w:val="00EE08C9"/>
    <w:rsid w:val="00EE48BC"/>
    <w:rsid w:val="00EF5576"/>
    <w:rsid w:val="00F0006C"/>
    <w:rsid w:val="00F01B01"/>
    <w:rsid w:val="00F02353"/>
    <w:rsid w:val="00F0265F"/>
    <w:rsid w:val="00F05AEA"/>
    <w:rsid w:val="00F169A6"/>
    <w:rsid w:val="00F324B2"/>
    <w:rsid w:val="00F37FEB"/>
    <w:rsid w:val="00F445CF"/>
    <w:rsid w:val="00F54E07"/>
    <w:rsid w:val="00F577E1"/>
    <w:rsid w:val="00F601B6"/>
    <w:rsid w:val="00F61D72"/>
    <w:rsid w:val="00F6410D"/>
    <w:rsid w:val="00F655AB"/>
    <w:rsid w:val="00F70505"/>
    <w:rsid w:val="00F706DB"/>
    <w:rsid w:val="00F714B9"/>
    <w:rsid w:val="00F73DCB"/>
    <w:rsid w:val="00F741BE"/>
    <w:rsid w:val="00F912FC"/>
    <w:rsid w:val="00F91CA1"/>
    <w:rsid w:val="00F92FCC"/>
    <w:rsid w:val="00FA2BD4"/>
    <w:rsid w:val="00FA6B04"/>
    <w:rsid w:val="00FB03BB"/>
    <w:rsid w:val="00FC7125"/>
    <w:rsid w:val="00FD7591"/>
    <w:rsid w:val="00FD7B73"/>
    <w:rsid w:val="00FE1221"/>
    <w:rsid w:val="00FE1E16"/>
    <w:rsid w:val="00FE22C2"/>
    <w:rsid w:val="00FE2AB0"/>
    <w:rsid w:val="00FE7B91"/>
    <w:rsid w:val="00FF0AC1"/>
    <w:rsid w:val="00FF1F5F"/>
    <w:rsid w:val="00FF3D81"/>
    <w:rsid w:val="00FF6665"/>
    <w:rsid w:val="00FF7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07825-B94A-492F-80BE-8C7F8BDE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E7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555E78"/>
    <w:pPr>
      <w:keepNext/>
      <w:jc w:val="center"/>
      <w:outlineLvl w:val="0"/>
    </w:pPr>
    <w:rPr>
      <w:sz w:val="24"/>
    </w:rPr>
  </w:style>
  <w:style w:type="paragraph" w:styleId="Nagwek2">
    <w:name w:val="heading 2"/>
    <w:basedOn w:val="Normalny"/>
    <w:next w:val="Normalny"/>
    <w:link w:val="Nagwek2Znak"/>
    <w:uiPriority w:val="9"/>
    <w:unhideWhenUsed/>
    <w:qFormat/>
    <w:rsid w:val="00D2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55E78"/>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5E78"/>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rsid w:val="00555E78"/>
    <w:rPr>
      <w:rFonts w:ascii="Times New Roman" w:eastAsia="Times New Roman" w:hAnsi="Times New Roman" w:cs="Times New Roman"/>
      <w:sz w:val="24"/>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locked/>
    <w:rsid w:val="00555E78"/>
    <w:rPr>
      <w:rFonts w:ascii="Times New Roman" w:eastAsia="Times New Roman" w:hAnsi="Times New Roman" w:cs="Times New Roman"/>
      <w:sz w:val="24"/>
      <w:szCs w:val="20"/>
    </w:rPr>
  </w:style>
  <w:style w:type="paragraph" w:styleId="Tekstprzypisudolnego">
    <w:name w:val="footnote text"/>
    <w:basedOn w:val="Normalny"/>
    <w:link w:val="TekstprzypisudolnegoZnak"/>
    <w:uiPriority w:val="99"/>
    <w:unhideWhenUsed/>
    <w:rsid w:val="00555E78"/>
  </w:style>
  <w:style w:type="character" w:customStyle="1" w:styleId="TekstprzypisudolnegoZnak">
    <w:name w:val="Tekst przypisu dolnego Znak"/>
    <w:basedOn w:val="Domylnaczcionkaakapitu"/>
    <w:link w:val="Tekstprzypisudolnego"/>
    <w:uiPriority w:val="99"/>
    <w:rsid w:val="00555E7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55E78"/>
    <w:pPr>
      <w:jc w:val="both"/>
    </w:pPr>
    <w:rPr>
      <w:sz w:val="24"/>
    </w:rPr>
  </w:style>
  <w:style w:type="character" w:customStyle="1" w:styleId="TekstpodstawowywcityZnak">
    <w:name w:val="Tekst podstawowy wcięty Znak"/>
    <w:basedOn w:val="Domylnaczcionkaakapitu"/>
    <w:link w:val="Tekstpodstawowywcity"/>
    <w:rsid w:val="00555E78"/>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555E78"/>
    <w:pPr>
      <w:spacing w:after="120" w:line="480" w:lineRule="auto"/>
      <w:ind w:left="283"/>
    </w:pPr>
  </w:style>
  <w:style w:type="character" w:customStyle="1" w:styleId="Tekstpodstawowywcity2Znak">
    <w:name w:val="Tekst podstawowy wcięty 2 Znak"/>
    <w:basedOn w:val="Domylnaczcionkaakapitu"/>
    <w:link w:val="Tekstpodstawowywcity2"/>
    <w:rsid w:val="00555E7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555E78"/>
    <w:pPr>
      <w:spacing w:line="360" w:lineRule="auto"/>
    </w:pPr>
    <w:rPr>
      <w:sz w:val="24"/>
    </w:rPr>
  </w:style>
  <w:style w:type="character" w:styleId="Odwoanieprzypisudolnego">
    <w:name w:val="footnote reference"/>
    <w:unhideWhenUsed/>
    <w:rsid w:val="00555E78"/>
    <w:rPr>
      <w:vertAlign w:val="superscript"/>
    </w:rPr>
  </w:style>
  <w:style w:type="paragraph" w:styleId="Akapitzlist">
    <w:name w:val="List Paragraph"/>
    <w:basedOn w:val="Normalny"/>
    <w:uiPriority w:val="34"/>
    <w:qFormat/>
    <w:rsid w:val="00A73515"/>
    <w:pPr>
      <w:ind w:left="720"/>
      <w:contextualSpacing/>
    </w:pPr>
  </w:style>
  <w:style w:type="table" w:styleId="Tabela-Siatka">
    <w:name w:val="Table Grid"/>
    <w:basedOn w:val="Standardowy"/>
    <w:rsid w:val="00A735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6200"/>
    <w:rPr>
      <w:sz w:val="16"/>
      <w:szCs w:val="16"/>
    </w:rPr>
  </w:style>
  <w:style w:type="paragraph" w:styleId="Tekstkomentarza">
    <w:name w:val="annotation text"/>
    <w:basedOn w:val="Normalny"/>
    <w:link w:val="TekstkomentarzaZnak"/>
    <w:uiPriority w:val="99"/>
    <w:semiHidden/>
    <w:unhideWhenUsed/>
    <w:rsid w:val="00416200"/>
  </w:style>
  <w:style w:type="character" w:customStyle="1" w:styleId="TekstkomentarzaZnak">
    <w:name w:val="Tekst komentarza Znak"/>
    <w:basedOn w:val="Domylnaczcionkaakapitu"/>
    <w:link w:val="Tekstkomentarza"/>
    <w:uiPriority w:val="99"/>
    <w:semiHidden/>
    <w:rsid w:val="004162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6200"/>
    <w:rPr>
      <w:b/>
      <w:bCs/>
    </w:rPr>
  </w:style>
  <w:style w:type="character" w:customStyle="1" w:styleId="TematkomentarzaZnak">
    <w:name w:val="Temat komentarza Znak"/>
    <w:basedOn w:val="TekstkomentarzaZnak"/>
    <w:link w:val="Tematkomentarza"/>
    <w:uiPriority w:val="99"/>
    <w:semiHidden/>
    <w:rsid w:val="004162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6200"/>
    <w:rPr>
      <w:rFonts w:ascii="Tahoma" w:hAnsi="Tahoma" w:cs="Tahoma"/>
      <w:sz w:val="16"/>
      <w:szCs w:val="16"/>
    </w:rPr>
  </w:style>
  <w:style w:type="character" w:customStyle="1" w:styleId="TekstdymkaZnak">
    <w:name w:val="Tekst dymka Znak"/>
    <w:basedOn w:val="Domylnaczcionkaakapitu"/>
    <w:link w:val="Tekstdymka"/>
    <w:uiPriority w:val="99"/>
    <w:semiHidden/>
    <w:rsid w:val="0041620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6D78D6"/>
    <w:pPr>
      <w:spacing w:after="120"/>
    </w:pPr>
  </w:style>
  <w:style w:type="character" w:customStyle="1" w:styleId="TekstpodstawowyZnak">
    <w:name w:val="Tekst podstawowy Znak"/>
    <w:basedOn w:val="Domylnaczcionkaakapitu"/>
    <w:link w:val="Tekstpodstawowy"/>
    <w:uiPriority w:val="99"/>
    <w:rsid w:val="006D78D6"/>
    <w:rPr>
      <w:rFonts w:ascii="Times New Roman" w:eastAsia="Times New Roman" w:hAnsi="Times New Roman" w:cs="Times New Roman"/>
      <w:sz w:val="20"/>
      <w:szCs w:val="20"/>
      <w:lang w:eastAsia="pl-PL"/>
    </w:rPr>
  </w:style>
  <w:style w:type="character" w:customStyle="1" w:styleId="FontStyle32">
    <w:name w:val="Font Style32"/>
    <w:basedOn w:val="Domylnaczcionkaakapitu"/>
    <w:uiPriority w:val="99"/>
    <w:rsid w:val="006D78D6"/>
    <w:rPr>
      <w:rFonts w:ascii="Times New Roman" w:hAnsi="Times New Roman" w:cs="Times New Roman"/>
      <w:i/>
      <w:iCs/>
      <w:sz w:val="22"/>
      <w:szCs w:val="22"/>
    </w:rPr>
  </w:style>
  <w:style w:type="paragraph" w:customStyle="1" w:styleId="Style13">
    <w:name w:val="Style13"/>
    <w:basedOn w:val="Normalny"/>
    <w:uiPriority w:val="99"/>
    <w:rsid w:val="006D78D6"/>
    <w:pPr>
      <w:widowControl w:val="0"/>
      <w:autoSpaceDE w:val="0"/>
      <w:autoSpaceDN w:val="0"/>
      <w:adjustRightInd w:val="0"/>
      <w:spacing w:line="276" w:lineRule="exact"/>
      <w:ind w:hanging="427"/>
    </w:pPr>
    <w:rPr>
      <w:sz w:val="24"/>
      <w:szCs w:val="24"/>
    </w:rPr>
  </w:style>
  <w:style w:type="character" w:customStyle="1" w:styleId="Nagwek2Znak">
    <w:name w:val="Nagłówek 2 Znak"/>
    <w:basedOn w:val="Domylnaczcionkaakapitu"/>
    <w:link w:val="Nagwek2"/>
    <w:uiPriority w:val="9"/>
    <w:rsid w:val="00D20BD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D20BD4"/>
    <w:pPr>
      <w:spacing w:after="120"/>
    </w:pPr>
    <w:rPr>
      <w:sz w:val="16"/>
      <w:szCs w:val="16"/>
    </w:rPr>
  </w:style>
  <w:style w:type="character" w:customStyle="1" w:styleId="Tekstpodstawowy3Znak">
    <w:name w:val="Tekst podstawowy 3 Znak"/>
    <w:basedOn w:val="Domylnaczcionkaakapitu"/>
    <w:link w:val="Tekstpodstawowy3"/>
    <w:uiPriority w:val="99"/>
    <w:semiHidden/>
    <w:rsid w:val="00D20BD4"/>
    <w:rPr>
      <w:rFonts w:ascii="Times New Roman" w:eastAsia="Times New Roman" w:hAnsi="Times New Roman" w:cs="Times New Roman"/>
      <w:sz w:val="16"/>
      <w:szCs w:val="16"/>
      <w:lang w:eastAsia="pl-PL"/>
    </w:rPr>
  </w:style>
  <w:style w:type="character" w:styleId="Numerstrony">
    <w:name w:val="page number"/>
    <w:basedOn w:val="Domylnaczcionkaakapitu"/>
    <w:rsid w:val="00D20BD4"/>
    <w:rPr>
      <w:rFonts w:cs="Times New Roman"/>
    </w:rPr>
  </w:style>
  <w:style w:type="paragraph" w:customStyle="1" w:styleId="Tekstpodstawowy21">
    <w:name w:val="Tekst podstawowy 21"/>
    <w:basedOn w:val="Normalny"/>
    <w:rsid w:val="00D20BD4"/>
    <w:pPr>
      <w:jc w:val="both"/>
    </w:pPr>
    <w:rPr>
      <w:b/>
      <w:sz w:val="24"/>
    </w:rPr>
  </w:style>
  <w:style w:type="paragraph" w:styleId="Stopka">
    <w:name w:val="footer"/>
    <w:basedOn w:val="Normalny"/>
    <w:link w:val="StopkaZnak"/>
    <w:uiPriority w:val="99"/>
    <w:rsid w:val="00D20BD4"/>
    <w:pPr>
      <w:tabs>
        <w:tab w:val="center" w:pos="4536"/>
        <w:tab w:val="right" w:pos="9072"/>
      </w:tabs>
    </w:pPr>
    <w:rPr>
      <w:sz w:val="24"/>
    </w:rPr>
  </w:style>
  <w:style w:type="character" w:customStyle="1" w:styleId="StopkaZnak">
    <w:name w:val="Stopka Znak"/>
    <w:basedOn w:val="Domylnaczcionkaakapitu"/>
    <w:link w:val="Stopka"/>
    <w:uiPriority w:val="99"/>
    <w:rsid w:val="00D20BD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355F8B"/>
    <w:pPr>
      <w:tabs>
        <w:tab w:val="center" w:pos="4536"/>
        <w:tab w:val="right" w:pos="9072"/>
      </w:tabs>
    </w:pPr>
  </w:style>
  <w:style w:type="character" w:customStyle="1" w:styleId="NagwekZnak">
    <w:name w:val="Nagłówek Znak"/>
    <w:basedOn w:val="Domylnaczcionkaakapitu"/>
    <w:link w:val="Nagwek"/>
    <w:uiPriority w:val="99"/>
    <w:rsid w:val="00355F8B"/>
    <w:rPr>
      <w:rFonts w:ascii="Times New Roman" w:eastAsia="Times New Roman" w:hAnsi="Times New Roman" w:cs="Times New Roman"/>
      <w:sz w:val="20"/>
      <w:szCs w:val="20"/>
      <w:lang w:eastAsia="pl-PL"/>
    </w:rPr>
  </w:style>
  <w:style w:type="character" w:customStyle="1" w:styleId="FontStyle52">
    <w:name w:val="Font Style52"/>
    <w:uiPriority w:val="99"/>
    <w:rsid w:val="000C2F68"/>
    <w:rPr>
      <w:rFonts w:ascii="Times New Roman" w:hAnsi="Times New Roman" w:cs="Times New Roman" w:hint="default"/>
      <w:sz w:val="20"/>
      <w:szCs w:val="20"/>
    </w:rPr>
  </w:style>
  <w:style w:type="character" w:styleId="Hipercze">
    <w:name w:val="Hyperlink"/>
    <w:basedOn w:val="Domylnaczcionkaakapitu"/>
    <w:uiPriority w:val="99"/>
    <w:unhideWhenUsed/>
    <w:rsid w:val="00930F5C"/>
    <w:rPr>
      <w:color w:val="0000FF" w:themeColor="hyperlink"/>
      <w:u w:val="single"/>
    </w:rPr>
  </w:style>
  <w:style w:type="character" w:customStyle="1" w:styleId="DeltaViewInsertion">
    <w:name w:val="DeltaView Insertion"/>
    <w:rsid w:val="009F7843"/>
    <w:rPr>
      <w:b/>
      <w:i/>
      <w:spacing w:val="0"/>
    </w:rPr>
  </w:style>
  <w:style w:type="paragraph" w:styleId="NormalnyWeb">
    <w:name w:val="Normal (Web)"/>
    <w:basedOn w:val="Normalny"/>
    <w:uiPriority w:val="99"/>
    <w:unhideWhenUsed/>
    <w:rsid w:val="00E53A6D"/>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308">
      <w:bodyDiv w:val="1"/>
      <w:marLeft w:val="0"/>
      <w:marRight w:val="0"/>
      <w:marTop w:val="0"/>
      <w:marBottom w:val="0"/>
      <w:divBdr>
        <w:top w:val="none" w:sz="0" w:space="0" w:color="auto"/>
        <w:left w:val="none" w:sz="0" w:space="0" w:color="auto"/>
        <w:bottom w:val="none" w:sz="0" w:space="0" w:color="auto"/>
        <w:right w:val="none" w:sz="0" w:space="0" w:color="auto"/>
      </w:divBdr>
    </w:div>
    <w:div w:id="50269744">
      <w:bodyDiv w:val="1"/>
      <w:marLeft w:val="0"/>
      <w:marRight w:val="0"/>
      <w:marTop w:val="0"/>
      <w:marBottom w:val="0"/>
      <w:divBdr>
        <w:top w:val="none" w:sz="0" w:space="0" w:color="auto"/>
        <w:left w:val="none" w:sz="0" w:space="0" w:color="auto"/>
        <w:bottom w:val="none" w:sz="0" w:space="0" w:color="auto"/>
        <w:right w:val="none" w:sz="0" w:space="0" w:color="auto"/>
      </w:divBdr>
    </w:div>
    <w:div w:id="930548391">
      <w:bodyDiv w:val="1"/>
      <w:marLeft w:val="0"/>
      <w:marRight w:val="0"/>
      <w:marTop w:val="0"/>
      <w:marBottom w:val="0"/>
      <w:divBdr>
        <w:top w:val="none" w:sz="0" w:space="0" w:color="auto"/>
        <w:left w:val="none" w:sz="0" w:space="0" w:color="auto"/>
        <w:bottom w:val="none" w:sz="0" w:space="0" w:color="auto"/>
        <w:right w:val="none" w:sz="0" w:space="0" w:color="auto"/>
      </w:divBdr>
    </w:div>
    <w:div w:id="1364552717">
      <w:bodyDiv w:val="1"/>
      <w:marLeft w:val="0"/>
      <w:marRight w:val="0"/>
      <w:marTop w:val="0"/>
      <w:marBottom w:val="0"/>
      <w:divBdr>
        <w:top w:val="none" w:sz="0" w:space="0" w:color="auto"/>
        <w:left w:val="none" w:sz="0" w:space="0" w:color="auto"/>
        <w:bottom w:val="none" w:sz="0" w:space="0" w:color="auto"/>
        <w:right w:val="none" w:sz="0" w:space="0" w:color="auto"/>
      </w:divBdr>
    </w:div>
    <w:div w:id="1617324463">
      <w:bodyDiv w:val="1"/>
      <w:marLeft w:val="0"/>
      <w:marRight w:val="0"/>
      <w:marTop w:val="0"/>
      <w:marBottom w:val="0"/>
      <w:divBdr>
        <w:top w:val="none" w:sz="0" w:space="0" w:color="auto"/>
        <w:left w:val="none" w:sz="0" w:space="0" w:color="auto"/>
        <w:bottom w:val="none" w:sz="0" w:space="0" w:color="auto"/>
        <w:right w:val="none" w:sz="0" w:space="0" w:color="auto"/>
      </w:divBdr>
    </w:div>
    <w:div w:id="20414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inrol.gov.pl/Zamowienia-Publi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CE79-8C94-49FA-93EC-DB12DAE2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2796</Words>
  <Characters>16779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dc:creator>
  <cp:lastModifiedBy>Wierzchowska Anna</cp:lastModifiedBy>
  <cp:revision>10</cp:revision>
  <cp:lastPrinted>2017-06-28T11:15:00Z</cp:lastPrinted>
  <dcterms:created xsi:type="dcterms:W3CDTF">2018-10-23T09:50:00Z</dcterms:created>
  <dcterms:modified xsi:type="dcterms:W3CDTF">2018-10-23T12:11:00Z</dcterms:modified>
</cp:coreProperties>
</file>