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621A" w14:textId="255855C9" w:rsidR="00CB3C61" w:rsidRPr="00E47AF9" w:rsidRDefault="00CB3C61" w:rsidP="00807736">
      <w:pPr>
        <w:jc w:val="both"/>
        <w:rPr>
          <w:rFonts w:ascii="Arial" w:hAnsi="Arial" w:cs="Arial"/>
        </w:rPr>
      </w:pPr>
    </w:p>
    <w:p w14:paraId="6B7003ED" w14:textId="77777777" w:rsidR="00807736" w:rsidRPr="00E47AF9" w:rsidRDefault="00807736" w:rsidP="0080773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E47AF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Koordynator ds. dostępności</w:t>
      </w:r>
    </w:p>
    <w:p w14:paraId="4353918F" w14:textId="1FF2A811" w:rsidR="00807736" w:rsidRPr="00E47AF9" w:rsidRDefault="00807736" w:rsidP="008077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7AF9">
        <w:rPr>
          <w:rFonts w:ascii="Arial" w:eastAsia="Times New Roman" w:hAnsi="Arial" w:cs="Arial"/>
          <w:sz w:val="24"/>
          <w:szCs w:val="24"/>
          <w:lang w:eastAsia="pl-PL"/>
        </w:rPr>
        <w:t>Na podstawie art. 14 ust. 1 i 2 ustawy z dnia 19 lipca 2019 r. o zapewnieniu dostępności osobom ze szczególnymi potrzebami (Dz. U. z 20</w:t>
      </w:r>
      <w:r w:rsidR="00534CC7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534CC7">
        <w:rPr>
          <w:rFonts w:ascii="Arial" w:eastAsia="Times New Roman" w:hAnsi="Arial" w:cs="Arial"/>
          <w:sz w:val="24"/>
          <w:szCs w:val="24"/>
          <w:lang w:eastAsia="pl-PL"/>
        </w:rPr>
        <w:t>1696, z późn. zm.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Komendzie Powiatowej Państwowej Straży Pożarnej w </w:t>
      </w:r>
      <w:r w:rsidR="00FA7955">
        <w:rPr>
          <w:rFonts w:ascii="Arial" w:eastAsia="Times New Roman" w:hAnsi="Arial" w:cs="Arial"/>
          <w:sz w:val="24"/>
          <w:szCs w:val="24"/>
          <w:lang w:eastAsia="pl-PL"/>
        </w:rPr>
        <w:t>Świdwinie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 xml:space="preserve"> wyznaczony został Koordynator do spraw dostępności.</w:t>
      </w:r>
    </w:p>
    <w:p w14:paraId="7803FB87" w14:textId="77777777" w:rsidR="00807736" w:rsidRPr="00E47AF9" w:rsidRDefault="00807736" w:rsidP="008077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7AF9">
        <w:rPr>
          <w:rFonts w:ascii="Arial" w:eastAsia="Times New Roman" w:hAnsi="Arial" w:cs="Arial"/>
          <w:sz w:val="24"/>
          <w:szCs w:val="24"/>
          <w:lang w:eastAsia="pl-PL"/>
        </w:rPr>
        <w:t>Do zadań Koordynatora do spraw dostępności należy przede wszystkim:</w:t>
      </w:r>
    </w:p>
    <w:p w14:paraId="4BD56F6A" w14:textId="77777777" w:rsidR="00807736" w:rsidRPr="00E47AF9" w:rsidRDefault="00807736" w:rsidP="008077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7AF9">
        <w:rPr>
          <w:rFonts w:ascii="Arial" w:eastAsia="Times New Roman" w:hAnsi="Arial" w:cs="Arial"/>
          <w:sz w:val="24"/>
          <w:szCs w:val="24"/>
          <w:lang w:eastAsia="pl-PL"/>
        </w:rPr>
        <w:t>wsparcie osób ze szczególnymi potrzebami w dostępie do usług świadczonych przez Urząd,</w:t>
      </w:r>
    </w:p>
    <w:p w14:paraId="56201BA2" w14:textId="77777777" w:rsidR="00807736" w:rsidRPr="00E47AF9" w:rsidRDefault="00807736" w:rsidP="00C46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7AF9">
        <w:rPr>
          <w:rFonts w:ascii="Arial" w:eastAsia="Times New Roman" w:hAnsi="Arial" w:cs="Arial"/>
          <w:sz w:val="24"/>
          <w:szCs w:val="24"/>
          <w:lang w:eastAsia="pl-PL"/>
        </w:rPr>
        <w:t>przygotowanie i koordynacja wdrożenia planu działania na rzecz poprawy zapewniania dostępności osobom ze szczególnymi potrzebami,</w:t>
      </w:r>
    </w:p>
    <w:p w14:paraId="28D105CC" w14:textId="43DCE25E" w:rsidR="00807736" w:rsidRPr="00E47AF9" w:rsidRDefault="00807736" w:rsidP="008077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7AF9">
        <w:rPr>
          <w:rFonts w:ascii="Arial" w:eastAsia="Times New Roman" w:hAnsi="Arial" w:cs="Arial"/>
          <w:sz w:val="24"/>
          <w:szCs w:val="24"/>
          <w:lang w:eastAsia="pl-PL"/>
        </w:rPr>
        <w:t>monitorowanie działalności Komendy Powiatowej P</w:t>
      </w:r>
      <w:r w:rsidR="00FA7955">
        <w:rPr>
          <w:rFonts w:ascii="Arial" w:eastAsia="Times New Roman" w:hAnsi="Arial" w:cs="Arial"/>
          <w:sz w:val="24"/>
          <w:szCs w:val="24"/>
          <w:lang w:eastAsia="pl-PL"/>
        </w:rPr>
        <w:t xml:space="preserve">aństwowej 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A7955">
        <w:rPr>
          <w:rFonts w:ascii="Arial" w:eastAsia="Times New Roman" w:hAnsi="Arial" w:cs="Arial"/>
          <w:sz w:val="24"/>
          <w:szCs w:val="24"/>
          <w:lang w:eastAsia="pl-PL"/>
        </w:rPr>
        <w:t xml:space="preserve">traży 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7955">
        <w:rPr>
          <w:rFonts w:ascii="Arial" w:eastAsia="Times New Roman" w:hAnsi="Arial" w:cs="Arial"/>
          <w:sz w:val="24"/>
          <w:szCs w:val="24"/>
          <w:lang w:eastAsia="pl-PL"/>
        </w:rPr>
        <w:t>ożarnej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FA7955">
        <w:rPr>
          <w:rFonts w:ascii="Arial" w:eastAsia="Times New Roman" w:hAnsi="Arial" w:cs="Arial"/>
          <w:sz w:val="24"/>
          <w:szCs w:val="24"/>
          <w:lang w:eastAsia="pl-PL"/>
        </w:rPr>
        <w:t>Świdwinie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 xml:space="preserve"> w zakresie zapewniania dostępności osobom ze szczególnymi potrzebami.</w:t>
      </w:r>
    </w:p>
    <w:p w14:paraId="58318CD0" w14:textId="5B9D6320" w:rsidR="00C4692F" w:rsidRDefault="00807736" w:rsidP="00C469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47AF9">
        <w:rPr>
          <w:rFonts w:ascii="Arial" w:eastAsia="Times New Roman" w:hAnsi="Arial" w:cs="Arial"/>
          <w:sz w:val="24"/>
          <w:szCs w:val="24"/>
          <w:lang w:eastAsia="pl-PL"/>
        </w:rPr>
        <w:t>Funkcję Koordynato</w:t>
      </w:r>
      <w:r w:rsidR="005B2237">
        <w:rPr>
          <w:rFonts w:ascii="Arial" w:eastAsia="Times New Roman" w:hAnsi="Arial" w:cs="Arial"/>
          <w:sz w:val="24"/>
          <w:szCs w:val="24"/>
          <w:lang w:eastAsia="pl-PL"/>
        </w:rPr>
        <w:t>ra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 xml:space="preserve"> ds. dostępności w Komendzie Powiatowej P</w:t>
      </w:r>
      <w:r w:rsidR="00FA7955">
        <w:rPr>
          <w:rFonts w:ascii="Arial" w:eastAsia="Times New Roman" w:hAnsi="Arial" w:cs="Arial"/>
          <w:sz w:val="24"/>
          <w:szCs w:val="24"/>
          <w:lang w:eastAsia="pl-PL"/>
        </w:rPr>
        <w:t xml:space="preserve">aństwowej 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A7955">
        <w:rPr>
          <w:rFonts w:ascii="Arial" w:eastAsia="Times New Roman" w:hAnsi="Arial" w:cs="Arial"/>
          <w:sz w:val="24"/>
          <w:szCs w:val="24"/>
          <w:lang w:eastAsia="pl-PL"/>
        </w:rPr>
        <w:t xml:space="preserve">traży 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A7955">
        <w:rPr>
          <w:rFonts w:ascii="Arial" w:eastAsia="Times New Roman" w:hAnsi="Arial" w:cs="Arial"/>
          <w:sz w:val="24"/>
          <w:szCs w:val="24"/>
          <w:lang w:eastAsia="pl-PL"/>
        </w:rPr>
        <w:t>ożarnej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FA7955">
        <w:rPr>
          <w:rFonts w:ascii="Arial" w:eastAsia="Times New Roman" w:hAnsi="Arial" w:cs="Arial"/>
          <w:sz w:val="24"/>
          <w:szCs w:val="24"/>
          <w:lang w:eastAsia="pl-PL"/>
        </w:rPr>
        <w:t>Świdwinie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 xml:space="preserve"> pełn</w:t>
      </w:r>
      <w:r w:rsidR="005B223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47AF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47A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DFD117" w14:textId="35D0EF89" w:rsidR="00807736" w:rsidRPr="005B2237" w:rsidRDefault="00C4692F" w:rsidP="005B223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B22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</w:t>
      </w:r>
      <w:r w:rsidR="005B2237" w:rsidRPr="005B22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bryg. mgr inż. Mirosław Niezgoda – Zastępca Komendanta Powiatowego Państwowej Straży Pożarnej w Świdwinie, nr tel. 509 931 297, e-mail: niezgoda-mirek@straz-swidwin.pl</w:t>
      </w:r>
    </w:p>
    <w:sectPr w:rsidR="00807736" w:rsidRPr="005B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0DE0"/>
    <w:multiLevelType w:val="multilevel"/>
    <w:tmpl w:val="D8D6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A5"/>
    <w:rsid w:val="0025186A"/>
    <w:rsid w:val="00404A80"/>
    <w:rsid w:val="004D6CED"/>
    <w:rsid w:val="00534CC7"/>
    <w:rsid w:val="00563516"/>
    <w:rsid w:val="005B2237"/>
    <w:rsid w:val="007F3A04"/>
    <w:rsid w:val="00807736"/>
    <w:rsid w:val="009B76A5"/>
    <w:rsid w:val="00B35DEA"/>
    <w:rsid w:val="00C4692F"/>
    <w:rsid w:val="00C47C35"/>
    <w:rsid w:val="00CB3C61"/>
    <w:rsid w:val="00E47AF9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F781"/>
  <w15:chartTrackingRefBased/>
  <w15:docId w15:val="{A6369255-753D-4545-85BE-9793C7AF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9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T.Matusiak (KP Wałcz)</dc:creator>
  <cp:keywords/>
  <dc:description/>
  <cp:lastModifiedBy>934</cp:lastModifiedBy>
  <cp:revision>3</cp:revision>
  <cp:lastPrinted>2021-09-27T09:44:00Z</cp:lastPrinted>
  <dcterms:created xsi:type="dcterms:W3CDTF">2021-10-23T08:00:00Z</dcterms:created>
  <dcterms:modified xsi:type="dcterms:W3CDTF">2021-10-28T08:54:00Z</dcterms:modified>
</cp:coreProperties>
</file>