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68AF6" w14:textId="77777777" w:rsidR="000E135D" w:rsidRPr="00083AA7" w:rsidRDefault="000E135D" w:rsidP="000E135D">
      <w:pPr>
        <w:widowControl w:val="0"/>
        <w:autoSpaceDE w:val="0"/>
        <w:autoSpaceDN w:val="0"/>
        <w:adjustRightInd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083AA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0F697D1" wp14:editId="2F2AEE0A">
            <wp:extent cx="2590800" cy="619125"/>
            <wp:effectExtent l="0" t="0" r="0" b="0"/>
            <wp:docPr id="3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12B13" w14:textId="75FDB430" w:rsidR="000E135D" w:rsidRDefault="000E135D" w:rsidP="000E135D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083AA7">
        <w:rPr>
          <w:rFonts w:ascii="Arial" w:hAnsi="Arial" w:cs="Arial"/>
          <w:sz w:val="28"/>
          <w:szCs w:val="28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DAB831B" w14:textId="16E73F39" w:rsidR="00724772" w:rsidRPr="000E135D" w:rsidRDefault="0062170B" w:rsidP="000E135D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E135D">
        <w:rPr>
          <w:rFonts w:ascii="Arial" w:hAnsi="Arial" w:cs="Arial"/>
          <w:bCs/>
          <w:color w:val="57575B"/>
          <w:sz w:val="28"/>
          <w:szCs w:val="28"/>
        </w:rPr>
        <w:t>Przewodniczący</w:t>
      </w:r>
      <w:r w:rsidR="00724772" w:rsidRPr="000E135D">
        <w:rPr>
          <w:rFonts w:ascii="Arial" w:hAnsi="Arial" w:cs="Arial"/>
          <w:bCs/>
          <w:sz w:val="28"/>
          <w:szCs w:val="28"/>
        </w:rPr>
        <w:tab/>
      </w:r>
      <w:r w:rsidR="00724772" w:rsidRPr="000E135D">
        <w:rPr>
          <w:rFonts w:ascii="Arial" w:hAnsi="Arial" w:cs="Arial"/>
          <w:bCs/>
          <w:sz w:val="28"/>
          <w:szCs w:val="28"/>
        </w:rPr>
        <w:tab/>
      </w:r>
      <w:r w:rsidR="00724772" w:rsidRPr="000E135D">
        <w:rPr>
          <w:rFonts w:ascii="Arial" w:hAnsi="Arial" w:cs="Arial"/>
          <w:bCs/>
          <w:sz w:val="28"/>
          <w:szCs w:val="28"/>
        </w:rPr>
        <w:tab/>
        <w:t xml:space="preserve">  </w:t>
      </w:r>
    </w:p>
    <w:p w14:paraId="7AE37211" w14:textId="26758579" w:rsidR="00394F7C" w:rsidRPr="000E135D" w:rsidRDefault="00394F7C" w:rsidP="000E135D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E135D">
        <w:rPr>
          <w:rFonts w:ascii="Arial" w:hAnsi="Arial" w:cs="Arial"/>
          <w:bCs/>
          <w:sz w:val="28"/>
          <w:szCs w:val="28"/>
          <w:lang w:eastAsia="pl-PL"/>
        </w:rPr>
        <w:t xml:space="preserve">Warszawa, </w:t>
      </w:r>
      <w:r w:rsidR="00393C01" w:rsidRPr="000E135D">
        <w:rPr>
          <w:rFonts w:ascii="Arial" w:hAnsi="Arial" w:cs="Arial"/>
          <w:bCs/>
          <w:sz w:val="28"/>
          <w:szCs w:val="28"/>
          <w:lang w:eastAsia="pl-PL"/>
        </w:rPr>
        <w:t xml:space="preserve">  </w:t>
      </w:r>
      <w:r w:rsidR="00B63E96">
        <w:rPr>
          <w:rFonts w:ascii="Arial" w:hAnsi="Arial" w:cs="Arial"/>
          <w:bCs/>
          <w:sz w:val="28"/>
          <w:szCs w:val="28"/>
          <w:lang w:eastAsia="pl-PL"/>
        </w:rPr>
        <w:t>17</w:t>
      </w:r>
      <w:r w:rsidRPr="000E135D">
        <w:rPr>
          <w:rFonts w:ascii="Arial" w:hAnsi="Arial" w:cs="Arial"/>
          <w:bCs/>
          <w:sz w:val="28"/>
          <w:szCs w:val="28"/>
          <w:lang w:eastAsia="pl-PL"/>
        </w:rPr>
        <w:t xml:space="preserve"> października 2022 r.</w:t>
      </w:r>
    </w:p>
    <w:p w14:paraId="029BE573" w14:textId="774F1CEB" w:rsidR="00394F7C" w:rsidRPr="000E135D" w:rsidRDefault="00394F7C" w:rsidP="000E135D">
      <w:pPr>
        <w:spacing w:after="480" w:line="360" w:lineRule="auto"/>
        <w:rPr>
          <w:rFonts w:ascii="Arial" w:hAnsi="Arial" w:cs="Arial"/>
          <w:bCs/>
          <w:sz w:val="28"/>
          <w:szCs w:val="28"/>
          <w:lang w:eastAsia="pl-PL"/>
        </w:rPr>
      </w:pPr>
      <w:r w:rsidRPr="000E135D">
        <w:rPr>
          <w:rFonts w:ascii="Arial" w:hAnsi="Arial" w:cs="Arial"/>
          <w:bCs/>
          <w:sz w:val="28"/>
          <w:szCs w:val="28"/>
          <w:lang w:eastAsia="pl-PL"/>
        </w:rPr>
        <w:t xml:space="preserve">Sygn. akt KR VI R </w:t>
      </w:r>
      <w:r w:rsidR="00393C01" w:rsidRPr="000E135D">
        <w:rPr>
          <w:rFonts w:ascii="Arial" w:hAnsi="Arial" w:cs="Arial"/>
          <w:bCs/>
          <w:sz w:val="28"/>
          <w:szCs w:val="28"/>
          <w:lang w:eastAsia="pl-PL"/>
        </w:rPr>
        <w:t>57</w:t>
      </w:r>
      <w:r w:rsidRPr="000E135D">
        <w:rPr>
          <w:rFonts w:ascii="Arial" w:hAnsi="Arial" w:cs="Arial"/>
          <w:bCs/>
          <w:sz w:val="28"/>
          <w:szCs w:val="28"/>
          <w:lang w:eastAsia="pl-PL"/>
        </w:rPr>
        <w:t>/22</w:t>
      </w:r>
    </w:p>
    <w:p w14:paraId="7AD1E3C5" w14:textId="0C044520" w:rsidR="00106955" w:rsidRPr="000E135D" w:rsidRDefault="00394F7C" w:rsidP="000E135D">
      <w:pPr>
        <w:spacing w:after="480" w:line="360" w:lineRule="auto"/>
        <w:rPr>
          <w:rFonts w:ascii="Arial" w:hAnsi="Arial" w:cs="Arial"/>
          <w:bCs/>
          <w:sz w:val="28"/>
          <w:szCs w:val="28"/>
          <w:lang w:eastAsia="pl-PL"/>
        </w:rPr>
      </w:pPr>
      <w:r w:rsidRPr="000E135D">
        <w:rPr>
          <w:rFonts w:ascii="Arial" w:hAnsi="Arial" w:cs="Arial"/>
          <w:bCs/>
          <w:sz w:val="28"/>
          <w:szCs w:val="28"/>
          <w:lang w:eastAsia="pl-PL"/>
        </w:rPr>
        <w:t>DPA-VI.9130.</w:t>
      </w:r>
      <w:r w:rsidR="00595218" w:rsidRPr="000E135D">
        <w:rPr>
          <w:rFonts w:ascii="Arial" w:hAnsi="Arial" w:cs="Arial"/>
          <w:bCs/>
          <w:sz w:val="28"/>
          <w:szCs w:val="28"/>
          <w:lang w:eastAsia="pl-PL"/>
        </w:rPr>
        <w:t>28</w:t>
      </w:r>
      <w:r w:rsidRPr="000E135D">
        <w:rPr>
          <w:rFonts w:ascii="Arial" w:hAnsi="Arial" w:cs="Arial"/>
          <w:bCs/>
          <w:sz w:val="28"/>
          <w:szCs w:val="28"/>
          <w:lang w:eastAsia="pl-PL"/>
        </w:rPr>
        <w:t>.2022</w:t>
      </w:r>
    </w:p>
    <w:p w14:paraId="611BF653" w14:textId="77777777" w:rsidR="000021A4" w:rsidRPr="000E135D" w:rsidRDefault="000021A4" w:rsidP="000E135D">
      <w:pPr>
        <w:pStyle w:val="Nagwek1"/>
        <w:rPr>
          <w:rFonts w:ascii="Arial" w:eastAsia="Times New Roman" w:hAnsi="Arial" w:cs="Arial"/>
          <w:bCs/>
          <w:color w:val="auto"/>
          <w:sz w:val="28"/>
          <w:szCs w:val="28"/>
          <w:lang w:eastAsia="pl-PL"/>
        </w:rPr>
      </w:pPr>
      <w:r w:rsidRPr="000E135D">
        <w:rPr>
          <w:rFonts w:ascii="Arial" w:eastAsia="Times New Roman" w:hAnsi="Arial" w:cs="Arial"/>
          <w:bCs/>
          <w:color w:val="auto"/>
          <w:sz w:val="28"/>
          <w:szCs w:val="28"/>
          <w:lang w:eastAsia="pl-PL"/>
        </w:rPr>
        <w:t>ZAWIADOMIENIE</w:t>
      </w:r>
    </w:p>
    <w:p w14:paraId="7E358BE6" w14:textId="711E39E0" w:rsidR="000021A4" w:rsidRPr="000E135D" w:rsidRDefault="000021A4" w:rsidP="000E135D">
      <w:pPr>
        <w:pStyle w:val="Nagwek1"/>
        <w:rPr>
          <w:rFonts w:ascii="Arial" w:eastAsia="Times New Roman" w:hAnsi="Arial" w:cs="Arial"/>
          <w:bCs/>
          <w:color w:val="auto"/>
          <w:sz w:val="28"/>
          <w:szCs w:val="28"/>
          <w:lang w:eastAsia="pl-PL"/>
        </w:rPr>
      </w:pPr>
      <w:r w:rsidRPr="000E135D">
        <w:rPr>
          <w:rFonts w:ascii="Arial" w:eastAsia="Times New Roman" w:hAnsi="Arial" w:cs="Arial"/>
          <w:bCs/>
          <w:color w:val="auto"/>
          <w:sz w:val="28"/>
          <w:szCs w:val="28"/>
          <w:lang w:eastAsia="pl-PL"/>
        </w:rPr>
        <w:t>o wszczęciu postępowania rozpoznawczego</w:t>
      </w:r>
    </w:p>
    <w:p w14:paraId="2F9F496D" w14:textId="77777777" w:rsidR="000E135D" w:rsidRPr="000E135D" w:rsidRDefault="000E135D" w:rsidP="000E135D">
      <w:pPr>
        <w:rPr>
          <w:bCs/>
          <w:lang w:eastAsia="pl-PL"/>
        </w:rPr>
      </w:pPr>
    </w:p>
    <w:p w14:paraId="4E495980" w14:textId="1A09ED33" w:rsidR="00394F7C" w:rsidRPr="000E135D" w:rsidRDefault="000021A4" w:rsidP="00EA0F02">
      <w:pPr>
        <w:suppressAutoHyphens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Na podstawie art. 16 ust. </w:t>
      </w:r>
      <w:r w:rsidR="00841079"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2, ust. </w:t>
      </w:r>
      <w:r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3 </w:t>
      </w:r>
      <w:r w:rsidR="007B22E0"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i ust. 4 </w:t>
      </w:r>
      <w:r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>ustawy z dnia 9</w:t>
      </w:r>
      <w:r w:rsidR="00FF4263" w:rsidRPr="000E135D">
        <w:rPr>
          <w:rFonts w:ascii="Arial" w:hAnsi="Arial" w:cs="Arial"/>
          <w:bCs/>
          <w:sz w:val="28"/>
          <w:szCs w:val="28"/>
        </w:rPr>
        <w:t> </w:t>
      </w:r>
      <w:r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>marca</w:t>
      </w:r>
      <w:r w:rsidR="00FF4263" w:rsidRPr="000E135D">
        <w:rPr>
          <w:rFonts w:ascii="Arial" w:hAnsi="Arial" w:cs="Arial"/>
          <w:bCs/>
          <w:sz w:val="28"/>
          <w:szCs w:val="28"/>
        </w:rPr>
        <w:t> </w:t>
      </w:r>
      <w:r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>2017</w:t>
      </w:r>
      <w:bookmarkStart w:id="0" w:name="_Hlk38286066"/>
      <w:r w:rsidR="00FF4263" w:rsidRPr="000E135D">
        <w:rPr>
          <w:rFonts w:ascii="Arial" w:hAnsi="Arial" w:cs="Arial"/>
          <w:bCs/>
          <w:sz w:val="28"/>
          <w:szCs w:val="28"/>
        </w:rPr>
        <w:t> </w:t>
      </w:r>
      <w:bookmarkEnd w:id="0"/>
      <w:r w:rsidR="00BC0033"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>r. o szczególnych z</w:t>
      </w:r>
      <w:r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>asadach us</w:t>
      </w:r>
      <w:r w:rsidR="00DE4564"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uwania skutków prawnych decyzji </w:t>
      </w:r>
      <w:r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>reprywatyzacyjnych</w:t>
      </w:r>
      <w:r w:rsidR="00DE4564"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</w:t>
      </w:r>
      <w:r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>dotyczących nieruchomości warszawskich, wyda</w:t>
      </w:r>
      <w:r w:rsidR="002C15F4"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nych z naruszeniem prawa </w:t>
      </w:r>
      <w:r w:rsidR="00607CEF" w:rsidRPr="000E135D">
        <w:rPr>
          <w:rFonts w:ascii="Arial" w:hAnsi="Arial" w:cs="Arial"/>
          <w:bCs/>
          <w:sz w:val="28"/>
          <w:szCs w:val="28"/>
        </w:rPr>
        <w:t>(</w:t>
      </w:r>
      <w:r w:rsidR="00DE4564" w:rsidRPr="000E135D">
        <w:rPr>
          <w:rFonts w:ascii="Arial" w:hAnsi="Arial" w:cs="Arial"/>
          <w:bCs/>
          <w:sz w:val="28"/>
          <w:szCs w:val="28"/>
        </w:rPr>
        <w:t>Dz.</w:t>
      </w:r>
      <w:r w:rsidR="00607CEF" w:rsidRPr="000E135D">
        <w:rPr>
          <w:rFonts w:ascii="Arial" w:hAnsi="Arial" w:cs="Arial"/>
          <w:bCs/>
          <w:sz w:val="28"/>
          <w:szCs w:val="28"/>
        </w:rPr>
        <w:t>U. z 20</w:t>
      </w:r>
      <w:r w:rsidR="00394F7C" w:rsidRPr="000E135D">
        <w:rPr>
          <w:rFonts w:ascii="Arial" w:hAnsi="Arial" w:cs="Arial"/>
          <w:bCs/>
          <w:sz w:val="28"/>
          <w:szCs w:val="28"/>
        </w:rPr>
        <w:t>21</w:t>
      </w:r>
      <w:r w:rsidR="000D3B1F" w:rsidRPr="000E135D">
        <w:rPr>
          <w:rFonts w:ascii="Arial" w:hAnsi="Arial" w:cs="Arial"/>
          <w:bCs/>
          <w:sz w:val="28"/>
          <w:szCs w:val="28"/>
        </w:rPr>
        <w:t xml:space="preserve"> </w:t>
      </w:r>
      <w:r w:rsidR="00607CEF" w:rsidRPr="000E135D">
        <w:rPr>
          <w:rFonts w:ascii="Arial" w:hAnsi="Arial" w:cs="Arial"/>
          <w:bCs/>
          <w:sz w:val="28"/>
          <w:szCs w:val="28"/>
        </w:rPr>
        <w:t>r. poz.</w:t>
      </w:r>
      <w:r w:rsidR="00FF4263" w:rsidRPr="000E135D">
        <w:rPr>
          <w:rFonts w:ascii="Arial" w:hAnsi="Arial" w:cs="Arial"/>
          <w:bCs/>
          <w:sz w:val="28"/>
          <w:szCs w:val="28"/>
        </w:rPr>
        <w:t> </w:t>
      </w:r>
      <w:r w:rsidR="00394F7C" w:rsidRPr="000E135D">
        <w:rPr>
          <w:rFonts w:ascii="Arial" w:hAnsi="Arial" w:cs="Arial"/>
          <w:bCs/>
          <w:sz w:val="28"/>
          <w:szCs w:val="28"/>
        </w:rPr>
        <w:t>795</w:t>
      </w:r>
      <w:r w:rsidR="00607CEF" w:rsidRPr="000E135D">
        <w:rPr>
          <w:rFonts w:ascii="Arial" w:hAnsi="Arial" w:cs="Arial"/>
          <w:bCs/>
          <w:sz w:val="28"/>
          <w:szCs w:val="28"/>
        </w:rPr>
        <w:t xml:space="preserve">) </w:t>
      </w:r>
      <w:r w:rsidR="00317108"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>w</w:t>
      </w:r>
      <w:r w:rsidR="00FF4263" w:rsidRPr="000E135D">
        <w:rPr>
          <w:rFonts w:ascii="Arial" w:hAnsi="Arial" w:cs="Arial"/>
          <w:bCs/>
          <w:sz w:val="28"/>
          <w:szCs w:val="28"/>
        </w:rPr>
        <w:t> </w:t>
      </w:r>
      <w:r w:rsidR="00317108"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>wykonaniu po</w:t>
      </w:r>
      <w:r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stanowienia Komisji do spraw </w:t>
      </w:r>
      <w:r w:rsidR="00F77A40"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reprywatyzacji nieruchomości warszawskich </w:t>
      </w:r>
      <w:r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>z</w:t>
      </w:r>
      <w:r w:rsidR="00FF4263" w:rsidRPr="000E135D">
        <w:rPr>
          <w:rFonts w:ascii="Arial" w:hAnsi="Arial" w:cs="Arial"/>
          <w:bCs/>
          <w:sz w:val="28"/>
          <w:szCs w:val="28"/>
        </w:rPr>
        <w:t> </w:t>
      </w:r>
      <w:r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>dnia</w:t>
      </w:r>
      <w:r w:rsidR="00394F7C"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5 października </w:t>
      </w:r>
      <w:r w:rsidR="009F05F9"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>202</w:t>
      </w:r>
      <w:r w:rsidR="00394F7C"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>2</w:t>
      </w:r>
      <w:r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r., sygn. akt </w:t>
      </w:r>
      <w:r w:rsidR="00A043B4"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KR </w:t>
      </w:r>
      <w:r w:rsidR="00394F7C"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>V</w:t>
      </w:r>
      <w:r w:rsidR="00A043B4"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I </w:t>
      </w:r>
      <w:r w:rsidR="003A36EE"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>R</w:t>
      </w:r>
      <w:r w:rsidR="00394F7C"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</w:t>
      </w:r>
      <w:r w:rsidR="00393C01"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>57</w:t>
      </w:r>
      <w:r w:rsidR="00394F7C"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>/22</w:t>
      </w:r>
    </w:p>
    <w:p w14:paraId="3D581758" w14:textId="09DD726E" w:rsidR="00394F7C" w:rsidRPr="000E135D" w:rsidRDefault="006D398F" w:rsidP="000E135D">
      <w:pPr>
        <w:suppressAutoHyphens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>zawiadamiam następujące strony:</w:t>
      </w:r>
    </w:p>
    <w:p w14:paraId="1CDC2C0A" w14:textId="7EA85DA8" w:rsidR="00380601" w:rsidRPr="000E135D" w:rsidRDefault="00380601" w:rsidP="000E135D">
      <w:pPr>
        <w:pStyle w:val="Akapitzlist"/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E135D">
        <w:rPr>
          <w:rFonts w:ascii="Arial" w:hAnsi="Arial" w:cs="Arial"/>
          <w:bCs/>
          <w:sz w:val="28"/>
          <w:szCs w:val="28"/>
        </w:rPr>
        <w:t>Miasto Stołeczne</w:t>
      </w:r>
      <w:r w:rsidR="00A830C6" w:rsidRPr="000E135D">
        <w:rPr>
          <w:rFonts w:ascii="Arial" w:hAnsi="Arial" w:cs="Arial"/>
          <w:bCs/>
          <w:sz w:val="28"/>
          <w:szCs w:val="28"/>
        </w:rPr>
        <w:t xml:space="preserve"> Warszawa</w:t>
      </w:r>
      <w:r w:rsidR="00394F7C" w:rsidRPr="000E135D">
        <w:rPr>
          <w:rFonts w:ascii="Arial" w:hAnsi="Arial" w:cs="Arial"/>
          <w:bCs/>
          <w:sz w:val="28"/>
          <w:szCs w:val="28"/>
        </w:rPr>
        <w:t>,</w:t>
      </w:r>
    </w:p>
    <w:p w14:paraId="1C1DF111" w14:textId="680AC517" w:rsidR="006D70B8" w:rsidRPr="000E135D" w:rsidRDefault="006D70B8" w:rsidP="000E135D">
      <w:pPr>
        <w:pStyle w:val="Akapitzlist"/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E135D">
        <w:rPr>
          <w:rFonts w:ascii="Arial" w:hAnsi="Arial" w:cs="Arial"/>
          <w:bCs/>
          <w:sz w:val="28"/>
          <w:szCs w:val="28"/>
        </w:rPr>
        <w:lastRenderedPageBreak/>
        <w:t>Małgorzatę Żelawską,</w:t>
      </w:r>
    </w:p>
    <w:p w14:paraId="2A5BECA5" w14:textId="77777777" w:rsidR="00871CB3" w:rsidRPr="000E135D" w:rsidRDefault="00871CB3" w:rsidP="000E135D">
      <w:pPr>
        <w:pStyle w:val="Akapitzlist"/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E135D">
        <w:rPr>
          <w:rFonts w:ascii="Arial" w:hAnsi="Arial" w:cs="Arial"/>
          <w:bCs/>
          <w:color w:val="000000" w:themeColor="text1"/>
          <w:sz w:val="28"/>
          <w:szCs w:val="28"/>
        </w:rPr>
        <w:t xml:space="preserve">Marka Kąckiego, </w:t>
      </w:r>
    </w:p>
    <w:p w14:paraId="553BAC80" w14:textId="77777777" w:rsidR="00871CB3" w:rsidRPr="000E135D" w:rsidRDefault="00871CB3" w:rsidP="000E135D">
      <w:pPr>
        <w:pStyle w:val="Akapitzlist"/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E135D">
        <w:rPr>
          <w:rFonts w:ascii="Arial" w:hAnsi="Arial" w:cs="Arial"/>
          <w:bCs/>
          <w:color w:val="000000" w:themeColor="text1"/>
          <w:sz w:val="28"/>
          <w:szCs w:val="28"/>
        </w:rPr>
        <w:t xml:space="preserve">Dorotę Kącką, </w:t>
      </w:r>
    </w:p>
    <w:p w14:paraId="25330749" w14:textId="77777777" w:rsidR="00871CB3" w:rsidRPr="000E135D" w:rsidRDefault="00871CB3" w:rsidP="000E135D">
      <w:pPr>
        <w:pStyle w:val="Akapitzlist"/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E135D">
        <w:rPr>
          <w:rFonts w:ascii="Arial" w:hAnsi="Arial" w:cs="Arial"/>
          <w:bCs/>
          <w:color w:val="000000" w:themeColor="text1"/>
          <w:sz w:val="28"/>
          <w:szCs w:val="28"/>
        </w:rPr>
        <w:t>Artura Prokopiuka,</w:t>
      </w:r>
    </w:p>
    <w:p w14:paraId="5D2D864D" w14:textId="7A769888" w:rsidR="00871CB3" w:rsidRPr="000E135D" w:rsidRDefault="00871CB3" w:rsidP="000E135D">
      <w:pPr>
        <w:pStyle w:val="Akapitzlist"/>
        <w:numPr>
          <w:ilvl w:val="0"/>
          <w:numId w:val="12"/>
        </w:num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E135D">
        <w:rPr>
          <w:rFonts w:ascii="Arial" w:hAnsi="Arial" w:cs="Arial"/>
          <w:bCs/>
          <w:color w:val="000000" w:themeColor="text1"/>
          <w:sz w:val="28"/>
          <w:szCs w:val="28"/>
        </w:rPr>
        <w:t>Wojciecha Wójcickiego</w:t>
      </w:r>
    </w:p>
    <w:p w14:paraId="32C68860" w14:textId="77777777" w:rsidR="00871CB3" w:rsidRPr="000E135D" w:rsidRDefault="00871CB3" w:rsidP="000E135D">
      <w:pPr>
        <w:pStyle w:val="Akapitzlist"/>
        <w:suppressAutoHyphens/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6FBA3A54" w14:textId="0CD0A89A" w:rsidR="00905164" w:rsidRPr="000E135D" w:rsidRDefault="00453725" w:rsidP="000E135D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E135D">
        <w:rPr>
          <w:rFonts w:ascii="Arial" w:hAnsi="Arial" w:cs="Arial"/>
          <w:bCs/>
          <w:sz w:val="28"/>
          <w:szCs w:val="28"/>
        </w:rPr>
        <w:t xml:space="preserve">o wszczęciu </w:t>
      </w:r>
      <w:r w:rsidR="00394F7C" w:rsidRPr="000E135D">
        <w:rPr>
          <w:rFonts w:ascii="Arial" w:hAnsi="Arial" w:cs="Arial"/>
          <w:bCs/>
          <w:sz w:val="28"/>
          <w:szCs w:val="28"/>
        </w:rPr>
        <w:t xml:space="preserve">z urzędu </w:t>
      </w:r>
      <w:r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w dniu </w:t>
      </w:r>
      <w:r w:rsidR="00394F7C"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>5 października</w:t>
      </w:r>
      <w:r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202</w:t>
      </w:r>
      <w:r w:rsidR="00394F7C"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>2</w:t>
      </w:r>
      <w:r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r.</w:t>
      </w:r>
      <w:r w:rsidR="00871CB3" w:rsidRPr="000E135D">
        <w:rPr>
          <w:rFonts w:ascii="Arial" w:hAnsi="Arial" w:cs="Arial"/>
          <w:bCs/>
          <w:sz w:val="28"/>
          <w:szCs w:val="28"/>
        </w:rPr>
        <w:t xml:space="preserve"> postępowania rozpoznawczego w sprawie decyzji Prezydenta m.st. Warszawy z dnia 27 czerwca 2013 r. nr</w:t>
      </w:r>
      <w:r w:rsidR="00905164" w:rsidRPr="000E135D">
        <w:rPr>
          <w:rFonts w:ascii="Arial" w:hAnsi="Arial" w:cs="Arial"/>
          <w:bCs/>
          <w:sz w:val="28"/>
          <w:szCs w:val="28"/>
        </w:rPr>
        <w:t xml:space="preserve"> </w:t>
      </w:r>
      <w:r w:rsidR="00FF4263" w:rsidRPr="000E135D">
        <w:rPr>
          <w:rFonts w:ascii="Arial" w:hAnsi="Arial" w:cs="Arial"/>
          <w:bCs/>
          <w:sz w:val="28"/>
          <w:szCs w:val="28"/>
        </w:rPr>
        <w:t> </w:t>
      </w:r>
      <w:r w:rsidR="00871CB3" w:rsidRPr="000E135D">
        <w:rPr>
          <w:rFonts w:ascii="Arial" w:hAnsi="Arial" w:cs="Arial"/>
          <w:bCs/>
          <w:sz w:val="28"/>
          <w:szCs w:val="28"/>
        </w:rPr>
        <w:t xml:space="preserve">203/GK/DW/2013 </w:t>
      </w:r>
      <w:r w:rsidR="00394F7C" w:rsidRPr="000E135D">
        <w:rPr>
          <w:rFonts w:ascii="Arial" w:hAnsi="Arial" w:cs="Arial"/>
          <w:bCs/>
          <w:sz w:val="28"/>
          <w:szCs w:val="28"/>
        </w:rPr>
        <w:t>ustanawiającej prawo użytkowania wieczystego do udziału wynoszącego 0,6810 części gruntu o powierzchni 672 m</w:t>
      </w:r>
      <w:r w:rsidR="00394F7C" w:rsidRPr="000E135D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394F7C" w:rsidRPr="000E135D">
        <w:rPr>
          <w:rFonts w:ascii="Arial" w:hAnsi="Arial" w:cs="Arial"/>
          <w:bCs/>
          <w:sz w:val="28"/>
          <w:szCs w:val="28"/>
        </w:rPr>
        <w:t xml:space="preserve">, oznaczonego jako działka ewidencyjna nr 98 </w:t>
      </w:r>
      <w:r w:rsidR="00382AE1" w:rsidRPr="000E135D">
        <w:rPr>
          <w:rFonts w:ascii="Arial" w:hAnsi="Arial" w:cs="Arial"/>
          <w:bCs/>
          <w:sz w:val="28"/>
          <w:szCs w:val="28"/>
        </w:rPr>
        <w:t>w</w:t>
      </w:r>
      <w:r w:rsidR="00394F7C" w:rsidRPr="000E135D">
        <w:rPr>
          <w:rFonts w:ascii="Arial" w:hAnsi="Arial" w:cs="Arial"/>
          <w:bCs/>
          <w:sz w:val="28"/>
          <w:szCs w:val="28"/>
        </w:rPr>
        <w:t xml:space="preserve"> obrębie</w:t>
      </w:r>
      <w:r w:rsidR="00FF4263" w:rsidRPr="000E135D">
        <w:rPr>
          <w:rFonts w:ascii="Arial" w:hAnsi="Arial" w:cs="Arial"/>
          <w:bCs/>
          <w:sz w:val="28"/>
          <w:szCs w:val="28"/>
        </w:rPr>
        <w:t> </w:t>
      </w:r>
      <w:r w:rsidR="00394F7C" w:rsidRPr="000E135D">
        <w:rPr>
          <w:rFonts w:ascii="Arial" w:hAnsi="Arial" w:cs="Arial"/>
          <w:bCs/>
          <w:sz w:val="28"/>
          <w:szCs w:val="28"/>
        </w:rPr>
        <w:t>5-03-11 położonego w Warszawie przy ul. Brackiej 20</w:t>
      </w:r>
      <w:r w:rsidR="00905164" w:rsidRPr="000E135D">
        <w:rPr>
          <w:rFonts w:ascii="Arial" w:hAnsi="Arial" w:cs="Arial"/>
          <w:bCs/>
          <w:sz w:val="28"/>
          <w:szCs w:val="28"/>
        </w:rPr>
        <w:t>b</w:t>
      </w:r>
      <w:r w:rsidR="00394F7C" w:rsidRPr="000E135D">
        <w:rPr>
          <w:rFonts w:ascii="Arial" w:hAnsi="Arial" w:cs="Arial"/>
          <w:bCs/>
          <w:sz w:val="28"/>
          <w:szCs w:val="28"/>
        </w:rPr>
        <w:t>, dla której Sąd Rejonowy dla Warszawy - Mokotowa w Warszawie prowadzi księgę wieczystą WA4M/00039984/8, dawne oznaczenie numerem hipotecznym 1592 (dalszy nr hipoteczny 753) oraz odmawiającej ustanowienia prawa użytkowania wieczystego do udziału wynoszącego 0,3190 części gruntu o powierzchni</w:t>
      </w:r>
      <w:r w:rsidR="00FF4263" w:rsidRPr="000E135D">
        <w:rPr>
          <w:rFonts w:ascii="Arial" w:hAnsi="Arial" w:cs="Arial"/>
          <w:bCs/>
          <w:sz w:val="28"/>
          <w:szCs w:val="28"/>
        </w:rPr>
        <w:t> </w:t>
      </w:r>
      <w:r w:rsidR="00394F7C" w:rsidRPr="000E135D">
        <w:rPr>
          <w:rFonts w:ascii="Arial" w:hAnsi="Arial" w:cs="Arial"/>
          <w:bCs/>
          <w:sz w:val="28"/>
          <w:szCs w:val="28"/>
        </w:rPr>
        <w:t>672</w:t>
      </w:r>
      <w:r w:rsidR="00FF4263" w:rsidRPr="000E135D">
        <w:rPr>
          <w:rFonts w:ascii="Arial" w:hAnsi="Arial" w:cs="Arial"/>
          <w:bCs/>
          <w:sz w:val="28"/>
          <w:szCs w:val="28"/>
        </w:rPr>
        <w:t> </w:t>
      </w:r>
      <w:r w:rsidR="00394F7C" w:rsidRPr="000E135D">
        <w:rPr>
          <w:rFonts w:ascii="Arial" w:hAnsi="Arial" w:cs="Arial"/>
          <w:bCs/>
          <w:sz w:val="28"/>
          <w:szCs w:val="28"/>
        </w:rPr>
        <w:t>m</w:t>
      </w:r>
      <w:r w:rsidR="00394F7C" w:rsidRPr="000E135D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394F7C" w:rsidRPr="000E135D">
        <w:rPr>
          <w:rFonts w:ascii="Arial" w:hAnsi="Arial" w:cs="Arial"/>
          <w:bCs/>
          <w:sz w:val="28"/>
          <w:szCs w:val="28"/>
        </w:rPr>
        <w:t>, oznaczonego jako działka ewidencyjna nr</w:t>
      </w:r>
      <w:r w:rsidR="00FF4263" w:rsidRPr="000E135D">
        <w:rPr>
          <w:rFonts w:ascii="Arial" w:hAnsi="Arial" w:cs="Arial"/>
          <w:bCs/>
          <w:sz w:val="28"/>
          <w:szCs w:val="28"/>
        </w:rPr>
        <w:t> </w:t>
      </w:r>
      <w:r w:rsidR="00394F7C" w:rsidRPr="000E135D">
        <w:rPr>
          <w:rFonts w:ascii="Arial" w:hAnsi="Arial" w:cs="Arial"/>
          <w:bCs/>
          <w:sz w:val="28"/>
          <w:szCs w:val="28"/>
        </w:rPr>
        <w:t xml:space="preserve">98 </w:t>
      </w:r>
      <w:r w:rsidR="00382AE1" w:rsidRPr="000E135D">
        <w:rPr>
          <w:rFonts w:ascii="Arial" w:hAnsi="Arial" w:cs="Arial"/>
          <w:bCs/>
          <w:sz w:val="28"/>
          <w:szCs w:val="28"/>
        </w:rPr>
        <w:t>w</w:t>
      </w:r>
      <w:r w:rsidR="00394F7C" w:rsidRPr="000E135D">
        <w:rPr>
          <w:rFonts w:ascii="Arial" w:hAnsi="Arial" w:cs="Arial"/>
          <w:bCs/>
          <w:sz w:val="28"/>
          <w:szCs w:val="28"/>
        </w:rPr>
        <w:t xml:space="preserve"> obrębie 5-03-11</w:t>
      </w:r>
      <w:r w:rsidR="00A33A38" w:rsidRPr="000E135D">
        <w:rPr>
          <w:rFonts w:ascii="Arial" w:hAnsi="Arial" w:cs="Arial"/>
          <w:bCs/>
          <w:sz w:val="28"/>
          <w:szCs w:val="28"/>
        </w:rPr>
        <w:t>,</w:t>
      </w:r>
      <w:r w:rsidR="00394F7C" w:rsidRPr="000E135D">
        <w:rPr>
          <w:rFonts w:ascii="Arial" w:hAnsi="Arial" w:cs="Arial"/>
          <w:bCs/>
          <w:sz w:val="28"/>
          <w:szCs w:val="28"/>
        </w:rPr>
        <w:t xml:space="preserve"> położonego w Warszawie przy ul.</w:t>
      </w:r>
      <w:r w:rsidR="00FF4263" w:rsidRPr="000E135D">
        <w:rPr>
          <w:rFonts w:ascii="Arial" w:hAnsi="Arial" w:cs="Arial"/>
          <w:bCs/>
          <w:sz w:val="28"/>
          <w:szCs w:val="28"/>
        </w:rPr>
        <w:t> </w:t>
      </w:r>
      <w:r w:rsidR="00394F7C" w:rsidRPr="000E135D">
        <w:rPr>
          <w:rFonts w:ascii="Arial" w:hAnsi="Arial" w:cs="Arial"/>
          <w:bCs/>
          <w:sz w:val="28"/>
          <w:szCs w:val="28"/>
        </w:rPr>
        <w:t>Brackiej 20</w:t>
      </w:r>
      <w:r w:rsidR="00905164" w:rsidRPr="000E135D">
        <w:rPr>
          <w:rFonts w:ascii="Arial" w:hAnsi="Arial" w:cs="Arial"/>
          <w:bCs/>
          <w:sz w:val="28"/>
          <w:szCs w:val="28"/>
        </w:rPr>
        <w:t>b</w:t>
      </w:r>
      <w:r w:rsidR="00394F7C" w:rsidRPr="000E135D">
        <w:rPr>
          <w:rFonts w:ascii="Arial" w:hAnsi="Arial" w:cs="Arial"/>
          <w:bCs/>
          <w:sz w:val="28"/>
          <w:szCs w:val="28"/>
        </w:rPr>
        <w:t>, dla której Sąd Rejonowy dla Warszawy - Mokotowa w Warszawie prowadzi księgę wieczystą WA4M/00039984/8, dawne oznaczenie numerem hipotecznym 1592 (dalszy nr hipoteczny 753).</w:t>
      </w:r>
    </w:p>
    <w:p w14:paraId="01571F04" w14:textId="3B038E16" w:rsidR="000B3A36" w:rsidRPr="000E135D" w:rsidRDefault="00027AFD" w:rsidP="000E135D">
      <w:pPr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>Przewodnicząc</w:t>
      </w:r>
      <w:r w:rsidR="000B3A36"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>y</w:t>
      </w:r>
      <w:r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Komisji</w:t>
      </w:r>
    </w:p>
    <w:p w14:paraId="243F8420" w14:textId="06310EC8" w:rsidR="00905164" w:rsidRPr="000E135D" w:rsidRDefault="00027AFD" w:rsidP="000E135D">
      <w:pPr>
        <w:suppressAutoHyphens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0E135D">
        <w:rPr>
          <w:rFonts w:ascii="Arial" w:eastAsia="Times New Roman" w:hAnsi="Arial" w:cs="Arial"/>
          <w:bCs/>
          <w:sz w:val="28"/>
          <w:szCs w:val="28"/>
          <w:lang w:eastAsia="zh-CN"/>
        </w:rPr>
        <w:t>Sebastian Kaleta</w:t>
      </w:r>
    </w:p>
    <w:p w14:paraId="58D4C8A3" w14:textId="6DC72DBC" w:rsidR="00394F7C" w:rsidRPr="000E135D" w:rsidRDefault="00394F7C" w:rsidP="000E135D">
      <w:pPr>
        <w:rPr>
          <w:rFonts w:ascii="Arial" w:hAnsi="Arial" w:cs="Arial"/>
          <w:bCs/>
          <w:sz w:val="28"/>
          <w:szCs w:val="28"/>
        </w:rPr>
      </w:pPr>
      <w:r w:rsidRPr="000E135D">
        <w:rPr>
          <w:rFonts w:ascii="Arial" w:hAnsi="Arial" w:cs="Arial"/>
          <w:bCs/>
          <w:sz w:val="28"/>
          <w:szCs w:val="28"/>
        </w:rPr>
        <w:t>Pouczenie:</w:t>
      </w:r>
    </w:p>
    <w:p w14:paraId="0D327086" w14:textId="77777777" w:rsidR="000E135D" w:rsidRPr="000E135D" w:rsidRDefault="000E135D" w:rsidP="000E135D">
      <w:pPr>
        <w:rPr>
          <w:rFonts w:ascii="Arial" w:hAnsi="Arial" w:cs="Arial"/>
          <w:bCs/>
          <w:sz w:val="28"/>
          <w:szCs w:val="28"/>
        </w:rPr>
      </w:pPr>
    </w:p>
    <w:p w14:paraId="7621FB57" w14:textId="3EBF9266" w:rsidR="00394F7C" w:rsidRPr="000E135D" w:rsidRDefault="00394F7C" w:rsidP="000E135D">
      <w:pPr>
        <w:pStyle w:val="Akapitzlist"/>
        <w:numPr>
          <w:ilvl w:val="0"/>
          <w:numId w:val="13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E135D">
        <w:rPr>
          <w:rFonts w:ascii="Arial" w:hAnsi="Arial" w:cs="Arial"/>
          <w:bCs/>
          <w:sz w:val="28"/>
          <w:szCs w:val="28"/>
        </w:rPr>
        <w:lastRenderedPageBreak/>
        <w:t xml:space="preserve">Zgodnie z art. 16 ust.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10B4288D" w14:textId="706A572B" w:rsidR="00394F7C" w:rsidRPr="000E135D" w:rsidRDefault="00394F7C" w:rsidP="000E135D">
      <w:pPr>
        <w:pStyle w:val="Akapitzlist"/>
        <w:numPr>
          <w:ilvl w:val="0"/>
          <w:numId w:val="13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E135D">
        <w:rPr>
          <w:rFonts w:ascii="Arial" w:hAnsi="Arial" w:cs="Arial"/>
          <w:bCs/>
          <w:sz w:val="28"/>
          <w:szCs w:val="28"/>
        </w:rPr>
        <w:t>Zgodnie z art. 33 ustawy z dnia 14 czerwca 1960 r. – Kodeks postępowania administracyjnego (Dz. U. z 2021 r. poz. 735):</w:t>
      </w:r>
    </w:p>
    <w:p w14:paraId="6A846B15" w14:textId="77777777" w:rsidR="00394F7C" w:rsidRPr="000E135D" w:rsidRDefault="00394F7C" w:rsidP="000E135D">
      <w:pPr>
        <w:pStyle w:val="Akapitzlist"/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E135D">
        <w:rPr>
          <w:rFonts w:ascii="Arial" w:hAnsi="Arial" w:cs="Arial"/>
          <w:bCs/>
          <w:sz w:val="28"/>
          <w:szCs w:val="28"/>
        </w:rPr>
        <w:t>§ 1. Pełnomocnikiem strony może być osoba fizyczna posiadająca zdolność do czynności prawnych.</w:t>
      </w:r>
    </w:p>
    <w:p w14:paraId="750CF7DE" w14:textId="77777777" w:rsidR="00394F7C" w:rsidRPr="000E135D" w:rsidRDefault="00394F7C" w:rsidP="000E135D">
      <w:pPr>
        <w:pStyle w:val="Akapitzlist"/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E135D">
        <w:rPr>
          <w:rFonts w:ascii="Arial" w:hAnsi="Arial" w:cs="Arial"/>
          <w:bCs/>
          <w:sz w:val="28"/>
          <w:szCs w:val="28"/>
        </w:rPr>
        <w:t>§ 2. Pełnomocnictwo powinno być udzielone na piśmie, w formie dokumentu elektronicznego lub zgłoszone do protokołu.</w:t>
      </w:r>
    </w:p>
    <w:p w14:paraId="0D8DE76D" w14:textId="77777777" w:rsidR="00394F7C" w:rsidRPr="000E135D" w:rsidRDefault="00394F7C" w:rsidP="000E135D">
      <w:pPr>
        <w:pStyle w:val="Akapitzlist"/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E135D">
        <w:rPr>
          <w:rFonts w:ascii="Arial" w:hAnsi="Arial" w:cs="Arial"/>
          <w:bCs/>
          <w:sz w:val="28"/>
          <w:szCs w:val="2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7F40A1B" w14:textId="77777777" w:rsidR="00394F7C" w:rsidRPr="000E135D" w:rsidRDefault="00394F7C" w:rsidP="000E135D">
      <w:pPr>
        <w:pStyle w:val="Akapitzlist"/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E135D">
        <w:rPr>
          <w:rFonts w:ascii="Arial" w:hAnsi="Arial" w:cs="Arial"/>
          <w:bCs/>
          <w:sz w:val="28"/>
          <w:szCs w:val="28"/>
        </w:rPr>
        <w:t xml:space="preserve">§ 4. W sprawach mniejszej wagi organ administracji publicznej może nie żądać pełnomocnictwa, jeśli pełnomocnikiem jest członek najbliższej rodziny lub domownik strony, a nie ma wątpliwości co </w:t>
      </w:r>
      <w:r w:rsidRPr="000E135D">
        <w:rPr>
          <w:rFonts w:ascii="Arial" w:hAnsi="Arial" w:cs="Arial"/>
          <w:bCs/>
          <w:sz w:val="28"/>
          <w:szCs w:val="28"/>
        </w:rPr>
        <w:lastRenderedPageBreak/>
        <w:t>do istnienia i zakresu upoważnienia do występowania w imieniu strony.</w:t>
      </w:r>
    </w:p>
    <w:p w14:paraId="560655B0" w14:textId="77777777" w:rsidR="000E135D" w:rsidRPr="000E135D" w:rsidRDefault="00394F7C" w:rsidP="000E135D">
      <w:pPr>
        <w:pStyle w:val="Akapitzlist"/>
        <w:numPr>
          <w:ilvl w:val="0"/>
          <w:numId w:val="13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E135D">
        <w:rPr>
          <w:rFonts w:ascii="Arial" w:hAnsi="Arial" w:cs="Arial"/>
          <w:bCs/>
          <w:sz w:val="28"/>
          <w:szCs w:val="28"/>
        </w:rPr>
        <w:t>Zgodnie z art.  21 ust. 1 ustawy z dnia 6 lipca 1982 r. ustawy o radach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5D9BD2A5" w14:textId="6D2C42AA" w:rsidR="00394F7C" w:rsidRPr="000E135D" w:rsidRDefault="00394F7C" w:rsidP="000E135D">
      <w:pPr>
        <w:pStyle w:val="Akapitzlist"/>
        <w:numPr>
          <w:ilvl w:val="0"/>
          <w:numId w:val="13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E135D">
        <w:rPr>
          <w:rFonts w:ascii="Arial" w:hAnsi="Arial" w:cs="Arial"/>
          <w:bCs/>
          <w:sz w:val="28"/>
          <w:szCs w:val="28"/>
        </w:rPr>
        <w:t>Zgodnie z art.  35</w:t>
      </w:r>
      <w:r w:rsidRPr="000E135D">
        <w:rPr>
          <w:rFonts w:ascii="Arial" w:hAnsi="Arial" w:cs="Arial"/>
          <w:bCs/>
          <w:sz w:val="28"/>
          <w:szCs w:val="28"/>
          <w:vertAlign w:val="superscript"/>
        </w:rPr>
        <w:t>1</w:t>
      </w:r>
      <w:r w:rsidRPr="000E135D">
        <w:rPr>
          <w:rFonts w:ascii="Arial" w:hAnsi="Arial" w:cs="Arial"/>
          <w:bCs/>
          <w:sz w:val="28"/>
          <w:szCs w:val="28"/>
        </w:rPr>
        <w:t xml:space="preserve"> ust. 4 ustawy z dnia 6 lipca 1982 r. ustawy o radach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3DECF396" w14:textId="4B56DB6A" w:rsidR="00394F7C" w:rsidRPr="000E135D" w:rsidRDefault="00394F7C" w:rsidP="000E135D">
      <w:pPr>
        <w:pStyle w:val="Akapitzlist"/>
        <w:numPr>
          <w:ilvl w:val="0"/>
          <w:numId w:val="13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E135D">
        <w:rPr>
          <w:rFonts w:ascii="Arial" w:hAnsi="Arial" w:cs="Arial"/>
          <w:bCs/>
          <w:sz w:val="28"/>
          <w:szCs w:val="28"/>
        </w:rPr>
        <w:t>Zgodnie z art. 25 ust. 3 ustawy z dnia 26 maja 1982 r. – Prawo o adwokaturze (Dz. U. z 2022 r. poz. 1184) w wypadku gdy adwokat prowadzący sprawę nie może wziąć osobiście udziału w rozprawie lub wykonać osobiście poszczególnych czynności w sprawie, może on udzielić substytucji.</w:t>
      </w:r>
    </w:p>
    <w:p w14:paraId="6B3415F4" w14:textId="5A408042" w:rsidR="001A2D36" w:rsidRPr="000E135D" w:rsidRDefault="00394F7C" w:rsidP="000E135D">
      <w:pPr>
        <w:pStyle w:val="Akapitzlist"/>
        <w:numPr>
          <w:ilvl w:val="0"/>
          <w:numId w:val="13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E135D">
        <w:rPr>
          <w:rFonts w:ascii="Arial" w:hAnsi="Arial" w:cs="Arial"/>
          <w:bCs/>
          <w:sz w:val="28"/>
          <w:szCs w:val="28"/>
        </w:rPr>
        <w:t>Zgodnie z art. 77 ust. 5 ustawy z dnia 26 maja 1982 r. – Prawo o adwokaturze (Dz. U.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1A2D36" w:rsidRPr="000E135D" w:rsidSect="009567DE">
      <w:head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5C377" w14:textId="77777777" w:rsidR="00641B43" w:rsidRDefault="00641B43">
      <w:pPr>
        <w:spacing w:after="0" w:line="240" w:lineRule="auto"/>
      </w:pPr>
      <w:r>
        <w:separator/>
      </w:r>
    </w:p>
  </w:endnote>
  <w:endnote w:type="continuationSeparator" w:id="0">
    <w:p w14:paraId="7381BC09" w14:textId="77777777" w:rsidR="00641B43" w:rsidRDefault="00641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6818448"/>
      <w:docPartObj>
        <w:docPartGallery w:val="Page Numbers (Bottom of Page)"/>
        <w:docPartUnique/>
      </w:docPartObj>
    </w:sdtPr>
    <w:sdtContent>
      <w:p w14:paraId="25671363" w14:textId="24DA4C4B" w:rsidR="00380601" w:rsidRDefault="003806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FE0087" w14:textId="085C72C5" w:rsidR="00380601" w:rsidRDefault="003806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C924E" w14:textId="77777777" w:rsidR="00641B43" w:rsidRDefault="00641B43">
      <w:pPr>
        <w:spacing w:after="0" w:line="240" w:lineRule="auto"/>
      </w:pPr>
      <w:r>
        <w:separator/>
      </w:r>
    </w:p>
  </w:footnote>
  <w:footnote w:type="continuationSeparator" w:id="0">
    <w:p w14:paraId="6254A8DB" w14:textId="77777777" w:rsidR="00641B43" w:rsidRDefault="00641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AA7EB" w14:textId="77777777" w:rsidR="00A86319" w:rsidRDefault="00000000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9EDBC" w14:textId="3940DB23" w:rsidR="009567DE" w:rsidRDefault="009567DE" w:rsidP="009567D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62076"/>
    <w:multiLevelType w:val="hybridMultilevel"/>
    <w:tmpl w:val="1B862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25C6F"/>
    <w:multiLevelType w:val="hybridMultilevel"/>
    <w:tmpl w:val="EF900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D09FF"/>
    <w:multiLevelType w:val="hybridMultilevel"/>
    <w:tmpl w:val="6DE20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A7F5F"/>
    <w:multiLevelType w:val="hybridMultilevel"/>
    <w:tmpl w:val="445CE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D0098"/>
    <w:multiLevelType w:val="hybridMultilevel"/>
    <w:tmpl w:val="1004D54C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E0F10"/>
    <w:multiLevelType w:val="hybridMultilevel"/>
    <w:tmpl w:val="F90E2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706868">
    <w:abstractNumId w:val="11"/>
  </w:num>
  <w:num w:numId="2" w16cid:durableId="1142305292">
    <w:abstractNumId w:val="0"/>
  </w:num>
  <w:num w:numId="3" w16cid:durableId="742531544">
    <w:abstractNumId w:val="9"/>
  </w:num>
  <w:num w:numId="4" w16cid:durableId="398987449">
    <w:abstractNumId w:val="5"/>
  </w:num>
  <w:num w:numId="5" w16cid:durableId="178835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8644219">
    <w:abstractNumId w:val="7"/>
  </w:num>
  <w:num w:numId="7" w16cid:durableId="1937639900">
    <w:abstractNumId w:val="12"/>
  </w:num>
  <w:num w:numId="8" w16cid:durableId="1126967303">
    <w:abstractNumId w:val="6"/>
  </w:num>
  <w:num w:numId="9" w16cid:durableId="803741273">
    <w:abstractNumId w:val="1"/>
  </w:num>
  <w:num w:numId="10" w16cid:durableId="1314943511">
    <w:abstractNumId w:val="8"/>
  </w:num>
  <w:num w:numId="11" w16cid:durableId="939528081">
    <w:abstractNumId w:val="10"/>
  </w:num>
  <w:num w:numId="12" w16cid:durableId="1217473833">
    <w:abstractNumId w:val="2"/>
  </w:num>
  <w:num w:numId="13" w16cid:durableId="1163350846">
    <w:abstractNumId w:val="4"/>
  </w:num>
  <w:num w:numId="14" w16cid:durableId="1541168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1A4"/>
    <w:rsid w:val="000117F2"/>
    <w:rsid w:val="00014B82"/>
    <w:rsid w:val="00027AFD"/>
    <w:rsid w:val="00041142"/>
    <w:rsid w:val="00046410"/>
    <w:rsid w:val="00053FA3"/>
    <w:rsid w:val="0006064E"/>
    <w:rsid w:val="000768AD"/>
    <w:rsid w:val="00086581"/>
    <w:rsid w:val="000955D1"/>
    <w:rsid w:val="000A01CB"/>
    <w:rsid w:val="000A0372"/>
    <w:rsid w:val="000A1B17"/>
    <w:rsid w:val="000A5D42"/>
    <w:rsid w:val="000B3A36"/>
    <w:rsid w:val="000B4D51"/>
    <w:rsid w:val="000C1343"/>
    <w:rsid w:val="000C3B39"/>
    <w:rsid w:val="000C4D1A"/>
    <w:rsid w:val="000D302D"/>
    <w:rsid w:val="000D3B1F"/>
    <w:rsid w:val="000E1230"/>
    <w:rsid w:val="000E135D"/>
    <w:rsid w:val="000E1CFC"/>
    <w:rsid w:val="000E64E0"/>
    <w:rsid w:val="000E7164"/>
    <w:rsid w:val="000F6730"/>
    <w:rsid w:val="00101390"/>
    <w:rsid w:val="00103C63"/>
    <w:rsid w:val="00106955"/>
    <w:rsid w:val="00111CC1"/>
    <w:rsid w:val="00114217"/>
    <w:rsid w:val="00117CE6"/>
    <w:rsid w:val="00123BC2"/>
    <w:rsid w:val="001254E7"/>
    <w:rsid w:val="00141DF8"/>
    <w:rsid w:val="001449C3"/>
    <w:rsid w:val="0014557E"/>
    <w:rsid w:val="00152308"/>
    <w:rsid w:val="001530BE"/>
    <w:rsid w:val="00156514"/>
    <w:rsid w:val="001651C7"/>
    <w:rsid w:val="00167821"/>
    <w:rsid w:val="00171303"/>
    <w:rsid w:val="001727BE"/>
    <w:rsid w:val="00173A77"/>
    <w:rsid w:val="00176CBD"/>
    <w:rsid w:val="00187559"/>
    <w:rsid w:val="00193861"/>
    <w:rsid w:val="001A0B4C"/>
    <w:rsid w:val="001A1B70"/>
    <w:rsid w:val="001A2D36"/>
    <w:rsid w:val="001B1E00"/>
    <w:rsid w:val="001B52D5"/>
    <w:rsid w:val="001B7A02"/>
    <w:rsid w:val="001D0CFE"/>
    <w:rsid w:val="001E5263"/>
    <w:rsid w:val="00200952"/>
    <w:rsid w:val="00214275"/>
    <w:rsid w:val="00222F17"/>
    <w:rsid w:val="00224722"/>
    <w:rsid w:val="00234A81"/>
    <w:rsid w:val="002532EC"/>
    <w:rsid w:val="00254297"/>
    <w:rsid w:val="00261309"/>
    <w:rsid w:val="00261E01"/>
    <w:rsid w:val="00272141"/>
    <w:rsid w:val="002807CD"/>
    <w:rsid w:val="00290F0C"/>
    <w:rsid w:val="002A7550"/>
    <w:rsid w:val="002B6B0A"/>
    <w:rsid w:val="002C15F4"/>
    <w:rsid w:val="002C4895"/>
    <w:rsid w:val="002C508F"/>
    <w:rsid w:val="002E291B"/>
    <w:rsid w:val="002E400E"/>
    <w:rsid w:val="002F3D2F"/>
    <w:rsid w:val="003006BD"/>
    <w:rsid w:val="00311AF3"/>
    <w:rsid w:val="00316515"/>
    <w:rsid w:val="00317108"/>
    <w:rsid w:val="003206EC"/>
    <w:rsid w:val="00320FC7"/>
    <w:rsid w:val="003261A2"/>
    <w:rsid w:val="003274E9"/>
    <w:rsid w:val="0033365C"/>
    <w:rsid w:val="00343D53"/>
    <w:rsid w:val="00344E6C"/>
    <w:rsid w:val="00357D2A"/>
    <w:rsid w:val="003630E2"/>
    <w:rsid w:val="003669C5"/>
    <w:rsid w:val="0036747C"/>
    <w:rsid w:val="00370467"/>
    <w:rsid w:val="00380601"/>
    <w:rsid w:val="00381FEC"/>
    <w:rsid w:val="00382AE1"/>
    <w:rsid w:val="00390ABF"/>
    <w:rsid w:val="00390D58"/>
    <w:rsid w:val="00391300"/>
    <w:rsid w:val="00393C01"/>
    <w:rsid w:val="00394F7C"/>
    <w:rsid w:val="00397E68"/>
    <w:rsid w:val="003A36EE"/>
    <w:rsid w:val="003B01D2"/>
    <w:rsid w:val="003C0DF5"/>
    <w:rsid w:val="003C6C7B"/>
    <w:rsid w:val="003D140A"/>
    <w:rsid w:val="003D6E7E"/>
    <w:rsid w:val="003E5E38"/>
    <w:rsid w:val="003F1281"/>
    <w:rsid w:val="003F2834"/>
    <w:rsid w:val="003F470A"/>
    <w:rsid w:val="004003BD"/>
    <w:rsid w:val="00413C41"/>
    <w:rsid w:val="004152FF"/>
    <w:rsid w:val="00442EBA"/>
    <w:rsid w:val="00443ADB"/>
    <w:rsid w:val="004471F4"/>
    <w:rsid w:val="00453047"/>
    <w:rsid w:val="00453725"/>
    <w:rsid w:val="0045582B"/>
    <w:rsid w:val="004639FD"/>
    <w:rsid w:val="00463DB2"/>
    <w:rsid w:val="004747B7"/>
    <w:rsid w:val="004765C7"/>
    <w:rsid w:val="0049178D"/>
    <w:rsid w:val="004A2CA1"/>
    <w:rsid w:val="004A594E"/>
    <w:rsid w:val="004A5BF7"/>
    <w:rsid w:val="004A5E26"/>
    <w:rsid w:val="004B2BBC"/>
    <w:rsid w:val="004B7010"/>
    <w:rsid w:val="004C28C3"/>
    <w:rsid w:val="004E6CD5"/>
    <w:rsid w:val="004E6F40"/>
    <w:rsid w:val="00511A25"/>
    <w:rsid w:val="005235DE"/>
    <w:rsid w:val="00525FAC"/>
    <w:rsid w:val="0053079A"/>
    <w:rsid w:val="00535B6D"/>
    <w:rsid w:val="0054121F"/>
    <w:rsid w:val="00544068"/>
    <w:rsid w:val="005475FF"/>
    <w:rsid w:val="005503C5"/>
    <w:rsid w:val="0056120D"/>
    <w:rsid w:val="00571094"/>
    <w:rsid w:val="00573753"/>
    <w:rsid w:val="0057659E"/>
    <w:rsid w:val="0058090E"/>
    <w:rsid w:val="00584684"/>
    <w:rsid w:val="00590CED"/>
    <w:rsid w:val="00593A72"/>
    <w:rsid w:val="00595218"/>
    <w:rsid w:val="00597429"/>
    <w:rsid w:val="005A4EFA"/>
    <w:rsid w:val="005A5530"/>
    <w:rsid w:val="005A6DB6"/>
    <w:rsid w:val="005B16F8"/>
    <w:rsid w:val="005B677B"/>
    <w:rsid w:val="005C0FB5"/>
    <w:rsid w:val="005C3953"/>
    <w:rsid w:val="005C3BF1"/>
    <w:rsid w:val="005D0A95"/>
    <w:rsid w:val="005D50F5"/>
    <w:rsid w:val="00607CEF"/>
    <w:rsid w:val="0061066B"/>
    <w:rsid w:val="006127AC"/>
    <w:rsid w:val="00615272"/>
    <w:rsid w:val="0062170B"/>
    <w:rsid w:val="006221E4"/>
    <w:rsid w:val="00641290"/>
    <w:rsid w:val="00641B43"/>
    <w:rsid w:val="00650EA6"/>
    <w:rsid w:val="00656450"/>
    <w:rsid w:val="0066164C"/>
    <w:rsid w:val="00672B3D"/>
    <w:rsid w:val="00682370"/>
    <w:rsid w:val="0068535E"/>
    <w:rsid w:val="006866BF"/>
    <w:rsid w:val="00692B34"/>
    <w:rsid w:val="006A5A2D"/>
    <w:rsid w:val="006B204E"/>
    <w:rsid w:val="006B3762"/>
    <w:rsid w:val="006C34DF"/>
    <w:rsid w:val="006D2E20"/>
    <w:rsid w:val="006D398F"/>
    <w:rsid w:val="006D70B8"/>
    <w:rsid w:val="006E6E63"/>
    <w:rsid w:val="006F19F1"/>
    <w:rsid w:val="006F2EDA"/>
    <w:rsid w:val="0070784E"/>
    <w:rsid w:val="007101A9"/>
    <w:rsid w:val="00711560"/>
    <w:rsid w:val="007119A5"/>
    <w:rsid w:val="00720A72"/>
    <w:rsid w:val="007211E8"/>
    <w:rsid w:val="00724772"/>
    <w:rsid w:val="00736521"/>
    <w:rsid w:val="00741958"/>
    <w:rsid w:val="00751190"/>
    <w:rsid w:val="007552CB"/>
    <w:rsid w:val="007647C8"/>
    <w:rsid w:val="00764988"/>
    <w:rsid w:val="00765A8B"/>
    <w:rsid w:val="0077303D"/>
    <w:rsid w:val="007733A6"/>
    <w:rsid w:val="00785A17"/>
    <w:rsid w:val="00794CD5"/>
    <w:rsid w:val="0079510B"/>
    <w:rsid w:val="007B22E0"/>
    <w:rsid w:val="007B2F76"/>
    <w:rsid w:val="007B3947"/>
    <w:rsid w:val="007B7FBD"/>
    <w:rsid w:val="007C3505"/>
    <w:rsid w:val="007D479F"/>
    <w:rsid w:val="007E281F"/>
    <w:rsid w:val="007E4F75"/>
    <w:rsid w:val="00805709"/>
    <w:rsid w:val="0080584B"/>
    <w:rsid w:val="00810154"/>
    <w:rsid w:val="00813469"/>
    <w:rsid w:val="00817EA3"/>
    <w:rsid w:val="00825B2E"/>
    <w:rsid w:val="00841079"/>
    <w:rsid w:val="00844F1C"/>
    <w:rsid w:val="008530A3"/>
    <w:rsid w:val="0085349B"/>
    <w:rsid w:val="0086643F"/>
    <w:rsid w:val="00871CB3"/>
    <w:rsid w:val="008748A7"/>
    <w:rsid w:val="008807CB"/>
    <w:rsid w:val="00881304"/>
    <w:rsid w:val="00894AE2"/>
    <w:rsid w:val="008A23D3"/>
    <w:rsid w:val="008C55A4"/>
    <w:rsid w:val="008C5E92"/>
    <w:rsid w:val="008C7539"/>
    <w:rsid w:val="008C7C29"/>
    <w:rsid w:val="008D0BF4"/>
    <w:rsid w:val="008D4465"/>
    <w:rsid w:val="008E08BA"/>
    <w:rsid w:val="008E453B"/>
    <w:rsid w:val="008E55E3"/>
    <w:rsid w:val="008F0430"/>
    <w:rsid w:val="008F3EA0"/>
    <w:rsid w:val="008F63FF"/>
    <w:rsid w:val="00905164"/>
    <w:rsid w:val="00907CBA"/>
    <w:rsid w:val="00910F75"/>
    <w:rsid w:val="00912EAC"/>
    <w:rsid w:val="00913B16"/>
    <w:rsid w:val="00917220"/>
    <w:rsid w:val="00921F4F"/>
    <w:rsid w:val="00924EB8"/>
    <w:rsid w:val="00926F0A"/>
    <w:rsid w:val="00930CC5"/>
    <w:rsid w:val="00931DF1"/>
    <w:rsid w:val="00932D85"/>
    <w:rsid w:val="00945AF9"/>
    <w:rsid w:val="00946172"/>
    <w:rsid w:val="009567DE"/>
    <w:rsid w:val="00965035"/>
    <w:rsid w:val="00982E77"/>
    <w:rsid w:val="009907B8"/>
    <w:rsid w:val="009B3759"/>
    <w:rsid w:val="009D6700"/>
    <w:rsid w:val="009F05F9"/>
    <w:rsid w:val="009F2C37"/>
    <w:rsid w:val="00A016EF"/>
    <w:rsid w:val="00A037C7"/>
    <w:rsid w:val="00A043B4"/>
    <w:rsid w:val="00A20B41"/>
    <w:rsid w:val="00A2355A"/>
    <w:rsid w:val="00A33A38"/>
    <w:rsid w:val="00A46822"/>
    <w:rsid w:val="00A524F2"/>
    <w:rsid w:val="00A55541"/>
    <w:rsid w:val="00A708EF"/>
    <w:rsid w:val="00A73A10"/>
    <w:rsid w:val="00A75D76"/>
    <w:rsid w:val="00A80160"/>
    <w:rsid w:val="00A82322"/>
    <w:rsid w:val="00A82890"/>
    <w:rsid w:val="00A830C6"/>
    <w:rsid w:val="00AC4B60"/>
    <w:rsid w:val="00AC55CE"/>
    <w:rsid w:val="00AC5ABA"/>
    <w:rsid w:val="00AD42C6"/>
    <w:rsid w:val="00B04A92"/>
    <w:rsid w:val="00B24A0D"/>
    <w:rsid w:val="00B25C9A"/>
    <w:rsid w:val="00B26404"/>
    <w:rsid w:val="00B320A1"/>
    <w:rsid w:val="00B33377"/>
    <w:rsid w:val="00B4377E"/>
    <w:rsid w:val="00B541AF"/>
    <w:rsid w:val="00B56D94"/>
    <w:rsid w:val="00B574AA"/>
    <w:rsid w:val="00B63E96"/>
    <w:rsid w:val="00B90223"/>
    <w:rsid w:val="00B92C68"/>
    <w:rsid w:val="00BA1F17"/>
    <w:rsid w:val="00BB6572"/>
    <w:rsid w:val="00BC0033"/>
    <w:rsid w:val="00BC2C29"/>
    <w:rsid w:val="00BC4F90"/>
    <w:rsid w:val="00BC6373"/>
    <w:rsid w:val="00BD185B"/>
    <w:rsid w:val="00BD2481"/>
    <w:rsid w:val="00BD77FC"/>
    <w:rsid w:val="00BE64D3"/>
    <w:rsid w:val="00BF127E"/>
    <w:rsid w:val="00C02BB3"/>
    <w:rsid w:val="00C079B5"/>
    <w:rsid w:val="00C1630E"/>
    <w:rsid w:val="00C21BFF"/>
    <w:rsid w:val="00C21EDB"/>
    <w:rsid w:val="00C25AE9"/>
    <w:rsid w:val="00C274BD"/>
    <w:rsid w:val="00C353C2"/>
    <w:rsid w:val="00C574F8"/>
    <w:rsid w:val="00C63295"/>
    <w:rsid w:val="00C72A28"/>
    <w:rsid w:val="00C97E0A"/>
    <w:rsid w:val="00CC1442"/>
    <w:rsid w:val="00CC7B38"/>
    <w:rsid w:val="00CD346C"/>
    <w:rsid w:val="00CD45D9"/>
    <w:rsid w:val="00CE3FA3"/>
    <w:rsid w:val="00CE695A"/>
    <w:rsid w:val="00CF0D85"/>
    <w:rsid w:val="00D3288D"/>
    <w:rsid w:val="00D41A91"/>
    <w:rsid w:val="00D50FA6"/>
    <w:rsid w:val="00D53509"/>
    <w:rsid w:val="00D67DE7"/>
    <w:rsid w:val="00D871C4"/>
    <w:rsid w:val="00D87652"/>
    <w:rsid w:val="00D87B58"/>
    <w:rsid w:val="00D920AB"/>
    <w:rsid w:val="00DA33F1"/>
    <w:rsid w:val="00DC3A72"/>
    <w:rsid w:val="00DC4354"/>
    <w:rsid w:val="00DD5D29"/>
    <w:rsid w:val="00DE4564"/>
    <w:rsid w:val="00DE7B2E"/>
    <w:rsid w:val="00DF64EB"/>
    <w:rsid w:val="00E02F4B"/>
    <w:rsid w:val="00E04D6C"/>
    <w:rsid w:val="00E13ADB"/>
    <w:rsid w:val="00E1602F"/>
    <w:rsid w:val="00E45D9C"/>
    <w:rsid w:val="00E4650B"/>
    <w:rsid w:val="00E53F49"/>
    <w:rsid w:val="00E56A83"/>
    <w:rsid w:val="00E67A13"/>
    <w:rsid w:val="00E70300"/>
    <w:rsid w:val="00E727BA"/>
    <w:rsid w:val="00E74814"/>
    <w:rsid w:val="00E76C15"/>
    <w:rsid w:val="00E77179"/>
    <w:rsid w:val="00E9132D"/>
    <w:rsid w:val="00E93E9E"/>
    <w:rsid w:val="00E94433"/>
    <w:rsid w:val="00E95196"/>
    <w:rsid w:val="00E95667"/>
    <w:rsid w:val="00EA0F02"/>
    <w:rsid w:val="00EA4695"/>
    <w:rsid w:val="00EC2BC6"/>
    <w:rsid w:val="00EC4403"/>
    <w:rsid w:val="00EC70F9"/>
    <w:rsid w:val="00ED0886"/>
    <w:rsid w:val="00ED11A0"/>
    <w:rsid w:val="00ED5E69"/>
    <w:rsid w:val="00ED6FCD"/>
    <w:rsid w:val="00ED71A6"/>
    <w:rsid w:val="00EF3B5A"/>
    <w:rsid w:val="00EF4FA2"/>
    <w:rsid w:val="00F05FF2"/>
    <w:rsid w:val="00F4100A"/>
    <w:rsid w:val="00F44D28"/>
    <w:rsid w:val="00F6051B"/>
    <w:rsid w:val="00F6388A"/>
    <w:rsid w:val="00F77A40"/>
    <w:rsid w:val="00F819C9"/>
    <w:rsid w:val="00F86BE5"/>
    <w:rsid w:val="00F87CEA"/>
    <w:rsid w:val="00F956B4"/>
    <w:rsid w:val="00FA3E6C"/>
    <w:rsid w:val="00FB3BBB"/>
    <w:rsid w:val="00FB4E1F"/>
    <w:rsid w:val="00FB604D"/>
    <w:rsid w:val="00FC1A1F"/>
    <w:rsid w:val="00FC1CA8"/>
    <w:rsid w:val="00FD029E"/>
    <w:rsid w:val="00FD1287"/>
    <w:rsid w:val="00FD2266"/>
    <w:rsid w:val="00FD63CE"/>
    <w:rsid w:val="00FE579A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99D5E"/>
  <w15:docId w15:val="{843C8583-341A-4F73-8E54-9F05CB0E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paragraph" w:styleId="Nagwek1">
    <w:name w:val="heading 1"/>
    <w:basedOn w:val="Normalny"/>
    <w:next w:val="Normalny"/>
    <w:link w:val="Nagwek1Znak"/>
    <w:uiPriority w:val="9"/>
    <w:qFormat/>
    <w:rsid w:val="000E1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E135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254A8-01BA-4CB9-BCB5-58B81445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730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stron</dc:title>
  <dc:creator>Dalkowska Anna  (DWOiP)</dc:creator>
  <cp:lastModifiedBy>Warchoł Marcin  (DPA)</cp:lastModifiedBy>
  <cp:revision>4</cp:revision>
  <cp:lastPrinted>2020-01-08T09:43:00Z</cp:lastPrinted>
  <dcterms:created xsi:type="dcterms:W3CDTF">2022-10-14T13:20:00Z</dcterms:created>
  <dcterms:modified xsi:type="dcterms:W3CDTF">2022-10-17T13:41:00Z</dcterms:modified>
</cp:coreProperties>
</file>