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6024641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21D7F7FE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D4592E">
        <w:rPr>
          <w:rFonts w:asciiTheme="minorHAnsi" w:hAnsiTheme="minorHAnsi" w:cstheme="minorHAnsi"/>
          <w:sz w:val="24"/>
          <w:szCs w:val="24"/>
        </w:rPr>
        <w:t>12 września</w:t>
      </w:r>
      <w:r w:rsidRPr="007C3FC5">
        <w:rPr>
          <w:rFonts w:asciiTheme="minorHAnsi" w:hAnsiTheme="minorHAnsi" w:cstheme="minorHAnsi"/>
          <w:sz w:val="24"/>
          <w:szCs w:val="24"/>
        </w:rPr>
        <w:t xml:space="preserve"> 2023 r.</w:t>
      </w:r>
    </w:p>
    <w:p w14:paraId="3C6321AC" w14:textId="0531FB02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</w:t>
      </w:r>
      <w:r w:rsidR="00EC598E">
        <w:rPr>
          <w:rFonts w:asciiTheme="minorHAnsi" w:hAnsiTheme="minorHAnsi" w:cstheme="minorHAnsi"/>
          <w:sz w:val="24"/>
          <w:szCs w:val="24"/>
        </w:rPr>
        <w:t>9</w:t>
      </w:r>
      <w:r w:rsidRPr="007C3FC5">
        <w:rPr>
          <w:rFonts w:asciiTheme="minorHAnsi" w:hAnsiTheme="minorHAnsi" w:cstheme="minorHAnsi"/>
          <w:sz w:val="24"/>
          <w:szCs w:val="24"/>
        </w:rPr>
        <w:t>.2023.SK.</w:t>
      </w:r>
      <w:r w:rsidR="00285459">
        <w:rPr>
          <w:rFonts w:asciiTheme="minorHAnsi" w:hAnsiTheme="minorHAnsi" w:cstheme="minorHAnsi"/>
          <w:sz w:val="24"/>
          <w:szCs w:val="24"/>
        </w:rPr>
        <w:t>2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6AF8D9B8" w14:textId="77777777" w:rsidR="00EC598E" w:rsidRPr="00EC598E" w:rsidRDefault="00EC598E" w:rsidP="00EC598E">
      <w:pPr>
        <w:spacing w:after="0" w:line="312" w:lineRule="auto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EC598E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Pr="00EC598E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EC598E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775, ze zm.), dalej </w:t>
      </w:r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EC598E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 ocenach oddziaływania na środowisko</w:t>
      </w:r>
      <w:r w:rsidRPr="00EC598E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Pr="00EC598E">
        <w:rPr>
          <w:rFonts w:asciiTheme="minorHAnsi" w:hAnsiTheme="minorHAnsi" w:cstheme="minorHAnsi"/>
          <w:color w:val="000000"/>
          <w:sz w:val="24"/>
          <w:szCs w:val="24"/>
        </w:rPr>
        <w:t>, zawiadamia strony postępowania, że postanowieniem z 8 września 2023 r., znak: DOOŚ-WDŚZOO.4221.9.2023</w:t>
      </w:r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.SK.1, utrzymał w mocy postanowienie </w:t>
      </w:r>
      <w:bookmarkStart w:id="2" w:name="_Hlk91676621"/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>Regionalnego</w:t>
      </w:r>
      <w:r w:rsidRPr="00EC598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Dyrektora Ochrony Środowiska w Olsztynie </w:t>
      </w:r>
      <w:bookmarkEnd w:id="2"/>
      <w:r w:rsidRPr="00EC598E">
        <w:rPr>
          <w:rFonts w:asciiTheme="minorHAnsi" w:hAnsiTheme="minorHAnsi" w:cstheme="minorHAnsi"/>
          <w:color w:val="000000"/>
          <w:sz w:val="24"/>
          <w:szCs w:val="24"/>
        </w:rPr>
        <w:t xml:space="preserve">z 24 kwietnia 2023 r., znak: WOOŚ.4221.65.2022.MH.36, w kwestii wyjaśnienia wątpliwości co do treści postanowienia z 10 stycznia 2023 r., znak: WOOŚ.4221.65.2022.MH.17, uzgadniającego warunki realizacji przedsięwzięcia polegającego </w:t>
      </w:r>
      <w:r w:rsidRPr="00EC598E">
        <w:rPr>
          <w:rFonts w:asciiTheme="minorHAnsi" w:hAnsiTheme="minorHAnsi" w:cstheme="minorHAnsi"/>
          <w:iCs/>
          <w:color w:val="000000"/>
          <w:sz w:val="24"/>
          <w:szCs w:val="24"/>
        </w:rPr>
        <w:t>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6F057C53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DE7B09">
        <w:rPr>
          <w:rFonts w:asciiTheme="minorHAnsi" w:hAnsiTheme="minorHAnsi" w:cstheme="minorHAnsi"/>
          <w:sz w:val="24"/>
          <w:szCs w:val="24"/>
        </w:rPr>
        <w:t>12.09.2023</w:t>
      </w:r>
      <w:r w:rsidRPr="007C3FC5">
        <w:rPr>
          <w:rFonts w:asciiTheme="minorHAnsi" w:hAnsiTheme="minorHAnsi" w:cstheme="minorHAnsi"/>
          <w:sz w:val="24"/>
          <w:szCs w:val="24"/>
        </w:rPr>
        <w:t xml:space="preserve"> do </w:t>
      </w:r>
      <w:r w:rsidR="00DE7B09">
        <w:rPr>
          <w:rFonts w:asciiTheme="minorHAnsi" w:hAnsiTheme="minorHAnsi" w:cstheme="minorHAnsi"/>
          <w:sz w:val="24"/>
          <w:szCs w:val="24"/>
        </w:rPr>
        <w:t>27.09.2023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00A98331" w14:textId="4FB96271" w:rsidR="007C3FC5" w:rsidRPr="00EC731B" w:rsidRDefault="00A71E72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Naczelnik Wydziału </w:t>
      </w:r>
      <w:r>
        <w:rPr>
          <w:rFonts w:asciiTheme="minorHAnsi" w:hAnsiTheme="minorHAnsi" w:cstheme="minorHAnsi"/>
          <w:color w:val="000000" w:themeColor="text1"/>
        </w:rPr>
        <w:t>ds.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 Decyzji o Środowiskowych Uwarunkowaniach w zakresie Orzecznictwa Ogólnego </w:t>
      </w:r>
    </w:p>
    <w:p w14:paraId="021AAB6C" w14:textId="77777777" w:rsidR="007C3FC5" w:rsidRPr="00EC731B" w:rsidRDefault="007C3FC5" w:rsidP="007C3FC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7C3FC5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84CAC"/>
    <w:rsid w:val="00285459"/>
    <w:rsid w:val="002A64EF"/>
    <w:rsid w:val="00302CED"/>
    <w:rsid w:val="00313C8B"/>
    <w:rsid w:val="00352C7F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64FF8"/>
    <w:rsid w:val="00A71E72"/>
    <w:rsid w:val="00AA04F6"/>
    <w:rsid w:val="00AC7ED1"/>
    <w:rsid w:val="00B64572"/>
    <w:rsid w:val="00B65C6A"/>
    <w:rsid w:val="00B92515"/>
    <w:rsid w:val="00C60237"/>
    <w:rsid w:val="00CB360D"/>
    <w:rsid w:val="00CC05BD"/>
    <w:rsid w:val="00CD6322"/>
    <w:rsid w:val="00D4592E"/>
    <w:rsid w:val="00DE7B09"/>
    <w:rsid w:val="00E375CB"/>
    <w:rsid w:val="00E607F5"/>
    <w:rsid w:val="00E61949"/>
    <w:rsid w:val="00E677C2"/>
    <w:rsid w:val="00EC397E"/>
    <w:rsid w:val="00EC598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121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50</cp:revision>
  <cp:lastPrinted>2010-12-24T09:23:00Z</cp:lastPrinted>
  <dcterms:created xsi:type="dcterms:W3CDTF">2022-10-28T06:13:00Z</dcterms:created>
  <dcterms:modified xsi:type="dcterms:W3CDTF">2023-09-12T09:51:00Z</dcterms:modified>
</cp:coreProperties>
</file>