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AF81" w14:textId="442501A2" w:rsidR="00C707CF" w:rsidRPr="00F2441F" w:rsidRDefault="00C707CF" w:rsidP="00F2441F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F2441F">
        <w:rPr>
          <w:rFonts w:ascii="Times New Roman" w:hAnsi="Times New Roman" w:cs="Times New Roman"/>
          <w:sz w:val="20"/>
          <w:szCs w:val="20"/>
        </w:rPr>
        <w:t>Z</w:t>
      </w:r>
      <w:r w:rsidR="00F2441F">
        <w:rPr>
          <w:rFonts w:ascii="Times New Roman" w:hAnsi="Times New Roman" w:cs="Times New Roman"/>
          <w:sz w:val="20"/>
          <w:szCs w:val="20"/>
        </w:rPr>
        <w:t xml:space="preserve">ałącznik nr </w:t>
      </w:r>
      <w:r w:rsidR="001D3A83">
        <w:rPr>
          <w:rFonts w:ascii="Times New Roman" w:hAnsi="Times New Roman" w:cs="Times New Roman"/>
          <w:sz w:val="20"/>
          <w:szCs w:val="20"/>
        </w:rPr>
        <w:t>1 do zapytania ofertowego nr 11/2023 z dnia 1</w:t>
      </w:r>
      <w:r w:rsidR="008600BD">
        <w:rPr>
          <w:rFonts w:ascii="Times New Roman" w:hAnsi="Times New Roman" w:cs="Times New Roman"/>
          <w:sz w:val="20"/>
          <w:szCs w:val="20"/>
        </w:rPr>
        <w:t>3</w:t>
      </w:r>
      <w:r w:rsidR="001D3A83">
        <w:rPr>
          <w:rFonts w:ascii="Times New Roman" w:hAnsi="Times New Roman" w:cs="Times New Roman"/>
          <w:sz w:val="20"/>
          <w:szCs w:val="20"/>
        </w:rPr>
        <w:t>.11.2023r.</w:t>
      </w:r>
    </w:p>
    <w:p w14:paraId="5515E081" w14:textId="77777777" w:rsidR="00F2441F" w:rsidRDefault="00F2441F" w:rsidP="00C707CF">
      <w:pPr>
        <w:pStyle w:val="Default"/>
        <w:rPr>
          <w:rFonts w:ascii="Times New Roman" w:hAnsi="Times New Roman" w:cs="Times New Roman"/>
          <w:b/>
          <w:bCs/>
        </w:rPr>
      </w:pPr>
    </w:p>
    <w:p w14:paraId="51B21BA1" w14:textId="77777777" w:rsidR="00F2441F" w:rsidRDefault="00F2441F" w:rsidP="00C707CF">
      <w:pPr>
        <w:pStyle w:val="Default"/>
        <w:rPr>
          <w:rFonts w:ascii="Times New Roman" w:hAnsi="Times New Roman" w:cs="Times New Roman"/>
          <w:b/>
          <w:bCs/>
        </w:rPr>
      </w:pPr>
    </w:p>
    <w:p w14:paraId="456FCDFE" w14:textId="38DADB9C" w:rsidR="00C707CF" w:rsidRPr="00FA216D" w:rsidRDefault="00C707CF" w:rsidP="00F2441F">
      <w:pPr>
        <w:pStyle w:val="Default"/>
        <w:jc w:val="center"/>
        <w:rPr>
          <w:rFonts w:ascii="Times New Roman" w:hAnsi="Times New Roman" w:cs="Times New Roman"/>
        </w:rPr>
      </w:pPr>
      <w:r w:rsidRPr="00FA216D">
        <w:rPr>
          <w:rFonts w:ascii="Times New Roman" w:hAnsi="Times New Roman" w:cs="Times New Roman"/>
          <w:b/>
          <w:bCs/>
        </w:rPr>
        <w:t>OPIS PRZEDMIOTU ZAMÓWIENIA</w:t>
      </w:r>
    </w:p>
    <w:p w14:paraId="480A63CF" w14:textId="77777777" w:rsidR="00155F10" w:rsidRDefault="00155F10" w:rsidP="00F244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853ACE8" w14:textId="77777777" w:rsidR="00155F10" w:rsidRDefault="00155F10" w:rsidP="00F244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75EF9C2" w14:textId="77777777" w:rsidR="00155F10" w:rsidRPr="006E484A" w:rsidRDefault="00155F10" w:rsidP="00155F10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Przedmiot zamówienia: </w:t>
      </w:r>
      <w:r w:rsidRPr="00F2441F">
        <w:rPr>
          <w:rFonts w:ascii="Times New Roman" w:hAnsi="Times New Roman" w:cs="Times New Roman"/>
          <w:b/>
        </w:rPr>
        <w:t xml:space="preserve">remont schodów zewnętrznych wejścia głównego do budynku </w:t>
      </w:r>
      <w:r w:rsidRPr="006E484A">
        <w:rPr>
          <w:rFonts w:ascii="Times New Roman" w:hAnsi="Times New Roman" w:cs="Times New Roman"/>
          <w:b/>
        </w:rPr>
        <w:t>Powiatowej Stacji Sanitarno-Epidemiologicznej w Inowrocławiu,</w:t>
      </w:r>
    </w:p>
    <w:p w14:paraId="11A08D74" w14:textId="77777777" w:rsidR="00155F10" w:rsidRDefault="00155F10" w:rsidP="00155F10">
      <w:pPr>
        <w:pStyle w:val="Default"/>
        <w:rPr>
          <w:rFonts w:ascii="Times New Roman" w:hAnsi="Times New Roman" w:cs="Times New Roman"/>
          <w:b/>
        </w:rPr>
      </w:pPr>
      <w:r w:rsidRPr="006E484A">
        <w:rPr>
          <w:rFonts w:ascii="Times New Roman" w:hAnsi="Times New Roman" w:cs="Times New Roman"/>
          <w:b/>
        </w:rPr>
        <w:t>plac Klasztorny 1b, 88-100 Inowrocław</w:t>
      </w:r>
    </w:p>
    <w:p w14:paraId="79B76F0A" w14:textId="62010C88" w:rsidR="00155F10" w:rsidRDefault="00155F10" w:rsidP="00155F10">
      <w:pPr>
        <w:widowControl w:val="0"/>
        <w:spacing w:before="120" w:after="0" w:line="240" w:lineRule="exact"/>
        <w:ind w:right="-567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0D2BBAB6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Zamawiający</w:t>
      </w:r>
    </w:p>
    <w:p w14:paraId="61A69721" w14:textId="502B3023" w:rsidR="00155F10" w:rsidRDefault="00155F10" w:rsidP="00155F10">
      <w:pPr>
        <w:pStyle w:val="Akapitzlist"/>
        <w:widowControl w:val="0"/>
        <w:spacing w:before="120" w:after="0" w:line="240" w:lineRule="exact"/>
        <w:ind w:left="284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>Powiatowa Stacja Sanitarno-Epidemiologiczna w Inowrocławiu</w:t>
      </w:r>
    </w:p>
    <w:p w14:paraId="6B6B1261" w14:textId="6DAB455F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>ul. Plac Klasztorny 1b, 88-100 Inowrocław</w:t>
      </w:r>
    </w:p>
    <w:p w14:paraId="05ACF4CC" w14:textId="77777777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5737FCC4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Przedmiot zamówienia oraz termin realizacji zamówienia</w:t>
      </w:r>
    </w:p>
    <w:p w14:paraId="138295A9" w14:textId="0ED72CD2" w:rsidR="00155F10" w:rsidRDefault="009F419E" w:rsidP="009F419E">
      <w:pPr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 w:rsidRPr="009F419E">
        <w:rPr>
          <w:rFonts w:ascii="Times New Roman" w:eastAsia="Calibri" w:hAnsi="Times New Roman" w:cs="Times New Roman"/>
          <w:spacing w:val="4"/>
          <w:sz w:val="24"/>
          <w:szCs w:val="24"/>
        </w:rPr>
        <w:t>1.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155F10" w:rsidRPr="009F419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Przedmiotem zamówienia jest </w:t>
      </w:r>
      <w:r w:rsidR="00155F10" w:rsidRPr="009F419E">
        <w:rPr>
          <w:rFonts w:ascii="Times New Roman" w:hAnsi="Times New Roman" w:cs="Times New Roman"/>
          <w:b/>
          <w:sz w:val="24"/>
          <w:szCs w:val="24"/>
        </w:rPr>
        <w:t xml:space="preserve">remont schodów zewnętrznych wejścia głównego </w:t>
      </w:r>
      <w:r w:rsidR="00155F10" w:rsidRPr="006B2BA6">
        <w:rPr>
          <w:rFonts w:ascii="Times New Roman" w:hAnsi="Times New Roman" w:cs="Times New Roman"/>
          <w:bCs/>
          <w:sz w:val="24"/>
          <w:szCs w:val="24"/>
        </w:rPr>
        <w:t>do budynku</w:t>
      </w:r>
      <w:r w:rsidR="00155F10" w:rsidRPr="009F419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Powiatowej Stacji Sanitarno-Epidemiologicznej w Inowrocławiu.</w:t>
      </w:r>
    </w:p>
    <w:p w14:paraId="59CFCA4D" w14:textId="6AC0FEB3" w:rsidR="009F419E" w:rsidRPr="009F419E" w:rsidRDefault="009F419E" w:rsidP="009F419E">
      <w:pPr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2. Termin realizacji </w:t>
      </w:r>
      <w:r w:rsidRPr="006E484A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do </w:t>
      </w:r>
      <w:r w:rsidR="00BF3B2D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20</w:t>
      </w:r>
      <w:r w:rsidRPr="006E484A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 grudnia 2023 roku</w:t>
      </w:r>
    </w:p>
    <w:p w14:paraId="13B42F71" w14:textId="77777777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</w:p>
    <w:p w14:paraId="028CBAA0" w14:textId="77777777" w:rsidR="00155F10" w:rsidRDefault="00155F10" w:rsidP="00155F10">
      <w:pPr>
        <w:pStyle w:val="Akapitzlist"/>
        <w:widowControl w:val="0"/>
        <w:numPr>
          <w:ilvl w:val="0"/>
          <w:numId w:val="2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Specyfikacja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techniczna: </w:t>
      </w:r>
    </w:p>
    <w:p w14:paraId="6BE044EB" w14:textId="3E68AC2D" w:rsidR="00155F10" w:rsidRDefault="00155F10" w:rsidP="00155F10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Zaoferowany przez Wykonawcę 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>materiał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musi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spełniać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wymagania techniczne </w:t>
      </w:r>
      <w:r w:rsidR="00F6788E">
        <w:rPr>
          <w:rFonts w:ascii="Times New Roman" w:eastAsia="Calibri" w:hAnsi="Times New Roman" w:cs="Times New Roman"/>
          <w:spacing w:val="4"/>
          <w:sz w:val="24"/>
          <w:szCs w:val="24"/>
        </w:rPr>
        <w:t>dotyczące dopuszczenia do obrotu na terytorium RP</w:t>
      </w:r>
      <w:r w:rsidR="006E52FD">
        <w:rPr>
          <w:rFonts w:ascii="Times New Roman" w:eastAsia="Calibri" w:hAnsi="Times New Roman" w:cs="Times New Roman"/>
          <w:spacing w:val="4"/>
          <w:sz w:val="24"/>
          <w:szCs w:val="24"/>
        </w:rPr>
        <w:t>.</w:t>
      </w:r>
    </w:p>
    <w:p w14:paraId="3D218FBB" w14:textId="77777777" w:rsidR="00155F10" w:rsidRDefault="00155F10" w:rsidP="00155F10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pPr w:leftFromText="141" w:rightFromText="141" w:vertAnchor="text" w:horzAnchor="margin" w:tblpY="392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087"/>
      </w:tblGrid>
      <w:tr w:rsidR="00A87012" w:rsidRPr="0020030E" w14:paraId="76D1DC0A" w14:textId="77777777" w:rsidTr="00665AAF">
        <w:trPr>
          <w:cantSplit/>
          <w:trHeight w:val="527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743A2CB4" w14:textId="041F61F8" w:rsidR="00A87012" w:rsidRPr="0020030E" w:rsidRDefault="00A87012" w:rsidP="00930245">
            <w:pPr>
              <w:widowControl w:val="0"/>
              <w:spacing w:before="120"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Remont</w:t>
            </w:r>
            <w:r w:rsidRPr="00F2441F">
              <w:rPr>
                <w:rFonts w:ascii="Times New Roman" w:hAnsi="Times New Roman" w:cs="Times New Roman"/>
                <w:b/>
              </w:rPr>
              <w:t xml:space="preserve"> schodów zewnętrznych wejścia głównego</w:t>
            </w:r>
          </w:p>
        </w:tc>
      </w:tr>
      <w:tr w:rsidR="00A87012" w:rsidRPr="0020030E" w14:paraId="4A283EE8" w14:textId="77777777" w:rsidTr="00665AAF">
        <w:trPr>
          <w:cantSplit/>
          <w:trHeight w:val="4268"/>
        </w:trPr>
        <w:tc>
          <w:tcPr>
            <w:tcW w:w="1980" w:type="dxa"/>
            <w:shd w:val="clear" w:color="auto" w:fill="auto"/>
            <w:vAlign w:val="center"/>
          </w:tcPr>
          <w:p w14:paraId="6BF36623" w14:textId="0FD11F64" w:rsidR="00A87012" w:rsidRPr="0020030E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1F9">
              <w:rPr>
                <w:rFonts w:ascii="Times New Roman" w:hAnsi="Times New Roman" w:cs="Times New Roman"/>
                <w:b/>
                <w:bCs/>
              </w:rPr>
              <w:t>Roboty rozbiórkowe</w:t>
            </w:r>
          </w:p>
        </w:tc>
        <w:tc>
          <w:tcPr>
            <w:tcW w:w="7087" w:type="dxa"/>
            <w:shd w:val="clear" w:color="auto" w:fill="auto"/>
          </w:tcPr>
          <w:p w14:paraId="055AC0C6" w14:textId="77777777" w:rsidR="00A87012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F244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Ręczne rozebranie nawierzchni z kostki kamiennej nieregularnej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2441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o wysokości 8 cm na podsypce piaskowej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2441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demontaż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244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kostki w okolicy schodów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 1.630 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05A22135" w14:textId="77777777" w:rsidR="00A87012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r w:rsidRPr="00F2441F">
              <w:rPr>
                <w:rFonts w:ascii="Times New Roman" w:hAnsi="Times New Roman" w:cs="Times New Roman"/>
                <w:kern w:val="0"/>
                <w:sz w:val="24"/>
                <w:szCs w:val="24"/>
              </w:rPr>
              <w:t>Rozbiórka cokolików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– 7.500 m</w:t>
            </w:r>
          </w:p>
          <w:p w14:paraId="37E0A75A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Rozebranie posadzki z płytek na zaprawie cementowej – 8.030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4080EAE8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Rozbiórka betonowego przekrycia ścian bocznych – 1.728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2CC09D8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Rozebranie ścian, filarów, kolumn z cegieł na zaprawie cementowo-wapiennej - rozebranie ścian bocznych schodkowo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 poziomu - 0,10 m poniżej poziomu stopni schodowych i płyty spocznikowej – 1.043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7466FB75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Rozbiórka elementów konstrukcji betonowych niezbrojonych o grubości do 15 cm - rozebranie istniejących podjazdów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 wózków – 0.027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2DC9AE0B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i naprawa podłoża - skucie tynków na ścianach bocznych schodów - przyjęto 10% - 0.249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2D269D43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Transport gruzu z terenu rozbiórki przy ręcznym załadowaniu i wyładowaniu samochodem dostawczym na odległość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 1 km – 1.512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3D6BCED5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Transport gruzu z terenu rozbiórki przy ręcznym załadowaniu i wyładowaniu samochodem dostawczym - dodatek za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każdy następny rozpoczęty 1 km, Krotność = 9 – 1.512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6BEAA3C2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Opłata za utylizację gruzu – 1.512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7D29DDA0" w14:textId="77777777" w:rsidR="00A87012" w:rsidRPr="0020030E" w:rsidRDefault="00A87012" w:rsidP="00A87012">
            <w:pPr>
              <w:spacing w:after="0"/>
              <w:jc w:val="both"/>
            </w:pPr>
          </w:p>
        </w:tc>
      </w:tr>
      <w:tr w:rsidR="00A87012" w:rsidRPr="0020030E" w14:paraId="6B1C2F37" w14:textId="77777777" w:rsidTr="00665AAF">
        <w:trPr>
          <w:cantSplit/>
          <w:trHeight w:val="2123"/>
        </w:trPr>
        <w:tc>
          <w:tcPr>
            <w:tcW w:w="1980" w:type="dxa"/>
            <w:shd w:val="clear" w:color="auto" w:fill="auto"/>
            <w:vAlign w:val="center"/>
          </w:tcPr>
          <w:p w14:paraId="725A830A" w14:textId="452E744D" w:rsidR="00A87012" w:rsidRPr="009171F9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Uzupełnienie płyty schodów na górnej części ścianki</w:t>
            </w:r>
          </w:p>
        </w:tc>
        <w:tc>
          <w:tcPr>
            <w:tcW w:w="7087" w:type="dxa"/>
            <w:shd w:val="clear" w:color="auto" w:fill="auto"/>
          </w:tcPr>
          <w:p w14:paraId="325411D3" w14:textId="616D6F2C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Nawiercenie i wklejenie prętów (kotew) w celu połączenia uzupełnionej płyty schodowej z istniejącą – 22 szt.</w:t>
            </w:r>
          </w:p>
          <w:p w14:paraId="5E3CA87D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Uzupełnienie płyty i stopni schodów z betonu monolitycznego – 0.158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58189F45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Wykonanie betonowego podjazdu do wózków o szerokości ścieżki 20 cm. Spadek podjazdu dopasowany do biegu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schodowego – 0.045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1561FC63" w14:textId="77777777" w:rsidR="00A87012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87012" w:rsidRPr="0020030E" w14:paraId="7725F072" w14:textId="77777777" w:rsidTr="00665AAF">
        <w:trPr>
          <w:cantSplit/>
          <w:trHeight w:val="7440"/>
        </w:trPr>
        <w:tc>
          <w:tcPr>
            <w:tcW w:w="1980" w:type="dxa"/>
            <w:shd w:val="clear" w:color="auto" w:fill="auto"/>
            <w:vAlign w:val="center"/>
          </w:tcPr>
          <w:p w14:paraId="43E997BB" w14:textId="79558D34" w:rsidR="00A87012" w:rsidRPr="005104AB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Uzupełnienie elewacji</w:t>
            </w:r>
          </w:p>
        </w:tc>
        <w:tc>
          <w:tcPr>
            <w:tcW w:w="7087" w:type="dxa"/>
            <w:shd w:val="clear" w:color="auto" w:fill="auto"/>
          </w:tcPr>
          <w:p w14:paraId="03BB52FB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ocieplenie metodą lekką-mokrą - oczyszczenie mechaniczne i zmycie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446B2C0B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ocieplenie metodą lekką-mokrą - gruntowanie preparatem wzmacniającym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jednokrotnie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5E85791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Ocieplenie ścian budynków płytami styropianowymi metodą lekką-mokrą przy użyciu gotowych zapraw klejących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przyklejenie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płyt styropianowych - uzupełnienie ubytków elewacji w miejscach rozebranych ścian bocznych schodów - przyjęto grubość elewacji 15 cm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41823733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Ocieplenie ścian budynków płytami styropianowymi metodą lekką-mokrą przy użyciu gotowych zapraw klejących – przymocowanie płyt styropianowych za pomocą dybli plastikowych do ścian z cegły – 4 szt.</w:t>
            </w:r>
          </w:p>
          <w:p w14:paraId="3B8C77F1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Ocieplenie ścian budynków płytami styropianowymi metodą lekką-mokrą przy użyciu gotowych zapraw klejących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przyklejenie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jednej warstwy siatki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16E23F48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Wyprawa elewacyjna cienkowarstwowa z tynku mineralnego - nałożenie na podłoże farby gruntującej – pierwsza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warstwa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00A261C3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Wyprawa elewacyjna cienkowarstwowa z tynku mineralnego strukturalnego z gotowej suchej mieszanki wyk. ręcznie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na uprzednio przygotowanym podłożu - dopasowanie struktury do istniejącej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708D1695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Malowanie elewacji farbą silikonową - wykonane ręcznie; podłoże silnie chłonące - dopasowanie kolorystyki uzupełnionej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elewacji do istniejącej – 0.560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736EA7BD" w14:textId="77777777" w:rsidR="00A87012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7012" w:rsidRPr="0020030E" w14:paraId="16C20381" w14:textId="77777777" w:rsidTr="00665AAF">
        <w:trPr>
          <w:cantSplit/>
          <w:trHeight w:val="4268"/>
        </w:trPr>
        <w:tc>
          <w:tcPr>
            <w:tcW w:w="1980" w:type="dxa"/>
            <w:shd w:val="clear" w:color="auto" w:fill="auto"/>
            <w:vAlign w:val="center"/>
          </w:tcPr>
          <w:p w14:paraId="742DABA5" w14:textId="0600899B" w:rsidR="00A87012" w:rsidRPr="005104AB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Okładziny schodów z płytek</w:t>
            </w:r>
          </w:p>
        </w:tc>
        <w:tc>
          <w:tcPr>
            <w:tcW w:w="7087" w:type="dxa"/>
            <w:shd w:val="clear" w:color="auto" w:fill="auto"/>
          </w:tcPr>
          <w:p w14:paraId="1FEB2F54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podłogowych - oczyszczenie i zmycie podłoża – 9.580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1C837712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podłogowych - jednokrotne gruntowanie podłoża pod kleje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cementowe – 9.580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7A7BA0F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podłogowych - naprawa podłoża przez szpachlowanie – warstwa szpachli o grubości 1 mm – 9.580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73DA084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podłogowych - jednokrotne gruntowanie podłoża pod kleje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cementowe – 9.580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0E7B8334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Okładziny schodów z kamienia naturalnego - stopnice granitowe matowe, antypoślizgowe na zaprawie klejowej cienkowarstwowej - płyty cięte na wymiar gr 2 cm – 15.000 m</w:t>
            </w:r>
          </w:p>
          <w:p w14:paraId="3365106C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Okładziny schodów z kamienia naturalnego – podstopnice granitowe na zaprawie klejowej cienkowarstwowej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płyty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cięte na wymiar gr 2 cm – 15.000 m</w:t>
            </w:r>
          </w:p>
          <w:p w14:paraId="4733D15B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>- Okładziny schodów z kamienia naturalnego - spocznik granitowy matowy na zaprawie klejowej cienkowarstwowej -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płyty antypoślizgowe cięte na wymiar gr 2 cm – 2.985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29F36CE5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Cokoliki z kamienia naturalnego, granitowe na zaprawie klejowej cienkowarstwowej - płyty cięte na wymiar gr 2 cm 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wys. 10 cm – 2.100 m</w:t>
            </w:r>
          </w:p>
          <w:p w14:paraId="7AA5690D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Impregnacja środkiem impregnującym do kamienia naturalnego – 9.945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171EE19D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7012" w:rsidRPr="0020030E" w14:paraId="15AB9617" w14:textId="77777777" w:rsidTr="00665AAF">
        <w:trPr>
          <w:cantSplit/>
          <w:trHeight w:val="4268"/>
        </w:trPr>
        <w:tc>
          <w:tcPr>
            <w:tcW w:w="1980" w:type="dxa"/>
            <w:shd w:val="clear" w:color="auto" w:fill="auto"/>
            <w:vAlign w:val="center"/>
          </w:tcPr>
          <w:p w14:paraId="188DD41B" w14:textId="75A84D26" w:rsidR="00A87012" w:rsidRPr="005104AB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Naprawa ścian bocznych schodów</w:t>
            </w:r>
          </w:p>
        </w:tc>
        <w:tc>
          <w:tcPr>
            <w:tcW w:w="7087" w:type="dxa"/>
            <w:shd w:val="clear" w:color="auto" w:fill="auto"/>
          </w:tcPr>
          <w:p w14:paraId="0811C889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ściennych - oczyszczenie i zmycie podłoża – 2.485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2D46DB14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Uzupełnienie tynków zewnętrznych zwykłych kat. III o podłożach z betonów żwirowych, bloczków (do 1 m2 w 1 miejscu) - przyjęto 10% - 0.249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124F67A8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ściennych - jednokrotne gruntowanie podłoża pod kleje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cementowe – 2.485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0B486643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Przygotowanie podłoża pod wykonanie okładzin ściennych - naprawa podłoża przez szpachlowanie - warstwy zaprawy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o grubości 1 mm – 2.485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7387BDBA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Tynk cienkowarstwowy mozaikowy - wykonany ręcznie; warstwa pośrednia na ścianach – 2.485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140EC516" w14:textId="0E4175E4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Tynk cienkowarstwowy mozaikowy - wykonany ręcznie na ścianach - tynk mozaikowy dopasowany do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istniejącego – 2.485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A87012" w:rsidRPr="0020030E" w14:paraId="33D58F2E" w14:textId="77777777" w:rsidTr="00665AAF">
        <w:trPr>
          <w:cantSplit/>
          <w:trHeight w:val="2406"/>
        </w:trPr>
        <w:tc>
          <w:tcPr>
            <w:tcW w:w="1980" w:type="dxa"/>
            <w:shd w:val="clear" w:color="auto" w:fill="auto"/>
            <w:vAlign w:val="center"/>
          </w:tcPr>
          <w:p w14:paraId="155B8D3B" w14:textId="1963BE83" w:rsidR="00A87012" w:rsidRPr="005104AB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Montaż balustrady</w:t>
            </w:r>
          </w:p>
        </w:tc>
        <w:tc>
          <w:tcPr>
            <w:tcW w:w="7087" w:type="dxa"/>
            <w:shd w:val="clear" w:color="auto" w:fill="auto"/>
          </w:tcPr>
          <w:p w14:paraId="337E15E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Balustrady schodowe ze stali nierdzewnej AISI 304 o całkowitej wysokości min 110 cm. Wypełnienie balustrady z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prętów pionowych tej samej klasy w rozstawie max 12 cm. Balustrada mocowana w co trzecim stopniu – 5.000 m</w:t>
            </w:r>
          </w:p>
          <w:p w14:paraId="7445C64E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87012" w:rsidRPr="0020030E" w14:paraId="243C998C" w14:textId="77777777" w:rsidTr="00665AAF">
        <w:trPr>
          <w:cantSplit/>
          <w:trHeight w:val="3218"/>
        </w:trPr>
        <w:tc>
          <w:tcPr>
            <w:tcW w:w="1980" w:type="dxa"/>
            <w:shd w:val="clear" w:color="auto" w:fill="auto"/>
            <w:vAlign w:val="center"/>
          </w:tcPr>
          <w:p w14:paraId="652A3707" w14:textId="6086AA80" w:rsidR="00A87012" w:rsidRPr="005104AB" w:rsidRDefault="00A87012" w:rsidP="00A87012">
            <w:pPr>
              <w:widowControl w:val="0"/>
              <w:spacing w:before="120" w:after="0" w:line="240" w:lineRule="exact"/>
              <w:ind w:right="42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Prace porządkowe</w:t>
            </w:r>
          </w:p>
        </w:tc>
        <w:tc>
          <w:tcPr>
            <w:tcW w:w="7087" w:type="dxa"/>
            <w:shd w:val="clear" w:color="auto" w:fill="auto"/>
          </w:tcPr>
          <w:p w14:paraId="49E63DCB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Nawierzchnie z kostki brukowej betonowej o grubości 8 cm na podsypce cementowo-piaskowej - uzupełnienie zdemontowanej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kostki w okolicy schodów (materiał z rozbiórki) – 1.630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2</w:t>
            </w:r>
          </w:p>
          <w:p w14:paraId="20DD705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Wywóz i utylizacja śmieci zmieszanych przy ręcznym załadowaniu i wyładowaniu samochodem dostawczym na odległość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do 1 km – 0.200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6A2A5F30" w14:textId="77777777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- Wywóz i utylizacja śmieci zmieszanych przy ręcznym załadowaniu i wyładowaniu samochodem dostawczym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–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dodatek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za każdy następny rozpoczęty 1 km Krotność = 9 – 0.200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  <w:p w14:paraId="1F8DF6AA" w14:textId="28B860AB" w:rsidR="00A87012" w:rsidRPr="005104AB" w:rsidRDefault="00A87012" w:rsidP="00A87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</w:rPr>
              <w:t>- Opłata za utylizację śmieci zmieszanych – 0.200 m</w:t>
            </w:r>
            <w:r w:rsidRPr="005104AB">
              <w:rPr>
                <w:rFonts w:ascii="Times New Roman" w:hAnsi="Times New Roman" w:cs="Times New Roman"/>
                <w:kern w:val="0"/>
                <w:sz w:val="24"/>
                <w:szCs w:val="24"/>
                <w:vertAlign w:val="superscript"/>
              </w:rPr>
              <w:t>3</w:t>
            </w:r>
          </w:p>
        </w:tc>
      </w:tr>
    </w:tbl>
    <w:p w14:paraId="0AC517F5" w14:textId="77777777" w:rsidR="00F2441F" w:rsidRDefault="00F2441F" w:rsidP="00C707CF">
      <w:pPr>
        <w:pStyle w:val="Default"/>
        <w:rPr>
          <w:rFonts w:ascii="Times New Roman" w:hAnsi="Times New Roman" w:cs="Times New Roman"/>
        </w:rPr>
      </w:pPr>
    </w:p>
    <w:p w14:paraId="159ED7E5" w14:textId="7E7BC4DD" w:rsidR="00C707CF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  <w:r w:rsidRPr="00DB2C49">
        <w:rPr>
          <w:rFonts w:ascii="Times New Roman" w:hAnsi="Times New Roman" w:cs="Times New Roman"/>
          <w:b/>
          <w:bCs/>
        </w:rPr>
        <w:t>IV. Reakcja gwarancyjna</w:t>
      </w:r>
    </w:p>
    <w:p w14:paraId="3AD41E29" w14:textId="77777777" w:rsidR="00DB2C49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</w:p>
    <w:p w14:paraId="1A7191FB" w14:textId="41AA03D2" w:rsidR="00DB2C49" w:rsidRDefault="00DB2C49" w:rsidP="00DB2C49">
      <w:pPr>
        <w:pStyle w:val="Default"/>
        <w:rPr>
          <w:rFonts w:ascii="Times New Roman" w:hAnsi="Times New Roman" w:cs="Times New Roman"/>
        </w:rPr>
      </w:pPr>
      <w:r w:rsidRPr="00DB2C4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Wykonawca udziela 24 miesięcznej gwarancji na wykonaną usługę.</w:t>
      </w:r>
    </w:p>
    <w:p w14:paraId="6DA8E6A9" w14:textId="29291073" w:rsidR="00DB2C49" w:rsidRPr="00DB2C49" w:rsidRDefault="00DB2C49" w:rsidP="00DB2C4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Reakcja gwarancyjna nie później niż w ciągu </w:t>
      </w:r>
      <w:r w:rsidR="000F32C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roboczych od zgłoszenia drogą elektroniczną przez Zamawiającego, podjęcie działań w celu usunięcia usterki.</w:t>
      </w:r>
    </w:p>
    <w:p w14:paraId="306EE876" w14:textId="77777777" w:rsidR="00DB2C49" w:rsidRDefault="00DB2C49" w:rsidP="00C707CF">
      <w:pPr>
        <w:pStyle w:val="Default"/>
        <w:rPr>
          <w:rFonts w:ascii="Times New Roman" w:hAnsi="Times New Roman" w:cs="Times New Roman"/>
        </w:rPr>
      </w:pPr>
    </w:p>
    <w:p w14:paraId="7017B145" w14:textId="4B88DD13" w:rsidR="00DB2C49" w:rsidRPr="00DB2C49" w:rsidRDefault="00DB2C49" w:rsidP="00DB2C49">
      <w:pPr>
        <w:pStyle w:val="Default"/>
        <w:rPr>
          <w:rFonts w:ascii="Times New Roman" w:hAnsi="Times New Roman" w:cs="Times New Roman"/>
          <w:b/>
          <w:bCs/>
        </w:rPr>
      </w:pPr>
      <w:r w:rsidRPr="00DB2C49">
        <w:rPr>
          <w:rFonts w:ascii="Times New Roman" w:hAnsi="Times New Roman" w:cs="Times New Roman"/>
          <w:b/>
          <w:bCs/>
        </w:rPr>
        <w:t>V. Dodatkowe informacje</w:t>
      </w:r>
    </w:p>
    <w:p w14:paraId="3F5F2821" w14:textId="77777777" w:rsidR="00DB2C49" w:rsidRDefault="00DB2C49" w:rsidP="00C707CF">
      <w:pPr>
        <w:pStyle w:val="Default"/>
        <w:rPr>
          <w:rFonts w:ascii="Times New Roman" w:hAnsi="Times New Roman" w:cs="Times New Roman"/>
        </w:rPr>
      </w:pPr>
    </w:p>
    <w:p w14:paraId="7297C4F3" w14:textId="31302EC6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Wymagania ogólne potwierdzające, że oferowany materiał spełnia wymagania określone przez Zamawiającego: </w:t>
      </w:r>
    </w:p>
    <w:p w14:paraId="0FCEA756" w14:textId="549E3031" w:rsidR="00FB757C" w:rsidRPr="006E484A" w:rsidRDefault="00FB757C" w:rsidP="006E484A">
      <w:pPr>
        <w:pStyle w:val="Akapitzlist"/>
        <w:widowControl w:val="0"/>
        <w:numPr>
          <w:ilvl w:val="0"/>
          <w:numId w:val="5"/>
        </w:numPr>
        <w:spacing w:before="120" w:after="0" w:line="240" w:lineRule="exact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oferowany materiał musi być fabrycznie nowy, wolny od wad fizycznych oraz prawnych i ograniczających możliwość ich prawidłowego użytkowania oraz roszczeń osób trzecich</w:t>
      </w:r>
      <w:r w:rsidR="006E484A">
        <w:rPr>
          <w:rFonts w:ascii="Times New Roman" w:hAnsi="Times New Roman" w:cs="Times New Roman"/>
          <w:sz w:val="24"/>
          <w:szCs w:val="24"/>
        </w:rPr>
        <w:t>.</w:t>
      </w:r>
    </w:p>
    <w:p w14:paraId="5574884C" w14:textId="24724E1D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51C296A3" w14:textId="2276AAD7" w:rsidR="00B73933" w:rsidRPr="00B73933" w:rsidRDefault="00B73933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 w:rsidRPr="00B73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 złożeniem oferty powinien dokonać </w:t>
      </w:r>
      <w:r w:rsidR="002C3996">
        <w:rPr>
          <w:rFonts w:ascii="Times New Roman" w:hAnsi="Times New Roman" w:cs="Times New Roman"/>
          <w:sz w:val="24"/>
          <w:szCs w:val="24"/>
        </w:rPr>
        <w:t>oględzin</w:t>
      </w:r>
      <w:r>
        <w:rPr>
          <w:rFonts w:ascii="Times New Roman" w:hAnsi="Times New Roman" w:cs="Times New Roman"/>
          <w:sz w:val="24"/>
          <w:szCs w:val="24"/>
        </w:rPr>
        <w:t xml:space="preserve"> miejsca wykonania przedmiotu zamówienia</w:t>
      </w:r>
      <w:r w:rsidR="00215660">
        <w:rPr>
          <w:rFonts w:ascii="Times New Roman" w:hAnsi="Times New Roman" w:cs="Times New Roman"/>
          <w:sz w:val="24"/>
          <w:szCs w:val="24"/>
        </w:rPr>
        <w:t xml:space="preserve">. </w:t>
      </w:r>
      <w:r w:rsidR="002C3996">
        <w:rPr>
          <w:rFonts w:ascii="Times New Roman" w:hAnsi="Times New Roman" w:cs="Times New Roman"/>
          <w:sz w:val="24"/>
          <w:szCs w:val="24"/>
        </w:rPr>
        <w:t xml:space="preserve">Oględziny tylko w obecności osoby wyznaczonej przez Zamawiającego po uprzednim uzgodnieniu terminu i godziny. </w:t>
      </w:r>
      <w:r w:rsidR="00154A46">
        <w:rPr>
          <w:rFonts w:ascii="Times New Roman" w:hAnsi="Times New Roman" w:cs="Times New Roman"/>
          <w:sz w:val="24"/>
          <w:szCs w:val="24"/>
        </w:rPr>
        <w:t>Osoba wyznaczona podana jest w rozdziale VII pkt. 6 zapytania ofertowego.</w:t>
      </w:r>
    </w:p>
    <w:p w14:paraId="729DA705" w14:textId="78221A47" w:rsidR="00FB757C" w:rsidRDefault="00FB757C" w:rsidP="00FB757C">
      <w:pPr>
        <w:pStyle w:val="Akapitzlist"/>
        <w:widowControl w:val="0"/>
        <w:numPr>
          <w:ilvl w:val="0"/>
          <w:numId w:val="4"/>
        </w:numPr>
        <w:spacing w:before="120"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będzie wiążący dla Wykonawcy na etapie realizacji Umowy.</w:t>
      </w:r>
    </w:p>
    <w:p w14:paraId="251D5BBC" w14:textId="30DCF8F1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koszty związane z wykonaniem zamówienia leżą po stronie Wykonawcy. Dostawa zamówionego materiału odbędzie się transportem Wykonawcy, na jego koszt i ryzyko. Powyższe obejmuje w szczególności koszty opakowania, ubezpieczenia na czas transportu oraz koszty wydania towaru Zamawiającemu. Odpowiedzialność za ewentualne szkody powstałe w trakcie dostawy ponosi Wykonawca. </w:t>
      </w:r>
    </w:p>
    <w:p w14:paraId="72550AF1" w14:textId="5F17B859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Wymagany jest minimalny 24 miesięczny okres gwarancji jakości na wykonany przedmiot zamówienia. </w:t>
      </w:r>
    </w:p>
    <w:p w14:paraId="4391C2FA" w14:textId="77777777" w:rsidR="00FB757C" w:rsidRDefault="00FB757C" w:rsidP="00FB757C">
      <w:pPr>
        <w:pStyle w:val="Akapitzlist"/>
        <w:widowControl w:val="0"/>
        <w:numPr>
          <w:ilvl w:val="0"/>
          <w:numId w:val="4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 terminu obowiązywania gwarancji rozpoczyna się od dnia podpisania protokołu odbioru końcowego bez uwag i zastrzeżeń, przez obie strony umowy.</w:t>
      </w:r>
    </w:p>
    <w:p w14:paraId="49F1BB60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9AE2173" w14:textId="320333C3" w:rsidR="00FB757C" w:rsidRPr="00BA35E7" w:rsidRDefault="00FB757C" w:rsidP="00BA35E7">
      <w:pPr>
        <w:pStyle w:val="Akapitzlist"/>
        <w:widowControl w:val="0"/>
        <w:numPr>
          <w:ilvl w:val="0"/>
          <w:numId w:val="9"/>
        </w:numPr>
        <w:spacing w:before="120" w:after="0" w:line="240" w:lineRule="exact"/>
        <w:ind w:left="426" w:hanging="437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 w:rsidRPr="00BA35E7"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 xml:space="preserve">Kryterium wyboru oferty: </w:t>
      </w:r>
    </w:p>
    <w:p w14:paraId="08460EE0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02B54F8A" w14:textId="156F1E82" w:rsidR="00FB757C" w:rsidRPr="00BA35E7" w:rsidRDefault="00BA35E7" w:rsidP="00BA35E7">
      <w:pPr>
        <w:widowControl w:val="0"/>
        <w:spacing w:before="120" w:after="120" w:line="240" w:lineRule="exac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757C" w:rsidRPr="00BA35E7">
        <w:rPr>
          <w:rFonts w:ascii="Times New Roman" w:hAnsi="Times New Roman" w:cs="Times New Roman"/>
          <w:sz w:val="24"/>
          <w:szCs w:val="24"/>
        </w:rPr>
        <w:t>Zamawiający ustanowił następujące kryteria oceny oferty w poszczególnych częściach: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FB757C" w14:paraId="3A5D1A3D" w14:textId="77777777" w:rsidTr="00FB757C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92266" w14:textId="77777777" w:rsidR="00FB757C" w:rsidRDefault="00FB757C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 wyboru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5E8D" w14:textId="77777777" w:rsidR="00FB757C" w:rsidRDefault="00FB757C">
            <w:pPr>
              <w:widowControl w:val="0"/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Waga kryterium</w:t>
            </w:r>
          </w:p>
        </w:tc>
      </w:tr>
      <w:tr w:rsidR="00FB757C" w14:paraId="2AEB9C53" w14:textId="77777777" w:rsidTr="00FB757C">
        <w:trPr>
          <w:trHeight w:val="46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6C9" w14:textId="77777777" w:rsidR="00FB757C" w:rsidRDefault="00FB757C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(C)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F195" w14:textId="77777777" w:rsidR="00FB757C" w:rsidRDefault="00FB757C">
            <w:pPr>
              <w:widowControl w:val="0"/>
              <w:spacing w:before="120"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BD8E2A9" w14:textId="77777777" w:rsidR="00FB757C" w:rsidRDefault="00FB757C" w:rsidP="00FB757C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7C4450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Ocena punktowa oferty będzie dokonana według następującego wzoru</w:t>
      </w:r>
    </w:p>
    <w:p w14:paraId="4C557F83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Ocena oferty = C</w:t>
      </w:r>
    </w:p>
    <w:p w14:paraId="0709A540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Łącznie badana oferta może otrzymać 100 punktów.</w:t>
      </w:r>
    </w:p>
    <w:p w14:paraId="181547DE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0" w:firstLine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zostanie uznana oferta, której przyznano najwięcej punktów                                           w ww. kryterium.</w:t>
      </w:r>
    </w:p>
    <w:p w14:paraId="0372CB4C" w14:textId="31E1EEFA" w:rsidR="00FB757C" w:rsidRDefault="00FB757C" w:rsidP="00FB757C">
      <w:pPr>
        <w:pStyle w:val="Lista2"/>
        <w:tabs>
          <w:tab w:val="left" w:pos="1276"/>
        </w:tabs>
        <w:spacing w:before="120" w:after="0" w:line="240" w:lineRule="exact"/>
        <w:ind w:left="0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wybór oferty najkorzystniejszej będzie niemożliwy z uwagi na to, że dwie lub więcej ofert przedstawia taki sam bilans punktów, Zamawiający spośród tych ofert wybierze ofertę według własnego uznania.</w:t>
      </w:r>
    </w:p>
    <w:p w14:paraId="65EDC633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DD97714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ABA3154" w14:textId="77777777" w:rsidR="00FB757C" w:rsidRDefault="00FB757C" w:rsidP="00FB757C">
      <w:pPr>
        <w:pStyle w:val="Lista2"/>
        <w:tabs>
          <w:tab w:val="left" w:pos="851"/>
          <w:tab w:val="left" w:pos="1276"/>
        </w:tabs>
        <w:spacing w:before="120" w:after="0" w:line="240" w:lineRule="exact"/>
        <w:ind w:left="709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oferty w kryterium cena oferty zostanie wyliczona za pomocą następującego wzoru:</w:t>
      </w:r>
    </w:p>
    <w:p w14:paraId="64032F1E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sz w:val="24"/>
          <w:szCs w:val="24"/>
        </w:rPr>
      </w:pPr>
    </w:p>
    <w:p w14:paraId="6933764D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najniższa oferowana cena</w:t>
      </w:r>
    </w:p>
    <w:p w14:paraId="764E5118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= ------------------------------------ x 100 % x 100</w:t>
      </w:r>
    </w:p>
    <w:p w14:paraId="3589FFDA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cena badanej oferty</w:t>
      </w:r>
    </w:p>
    <w:p w14:paraId="0A292B09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Times New Roman" w:hAnsi="Times New Roman" w:cs="Times New Roman"/>
          <w:color w:val="FF0000"/>
          <w:sz w:val="24"/>
          <w:szCs w:val="24"/>
        </w:rPr>
      </w:pPr>
    </w:p>
    <w:p w14:paraId="6864ADC4" w14:textId="77777777" w:rsidR="00FB757C" w:rsidRDefault="00FB757C" w:rsidP="00FB757C">
      <w:pPr>
        <w:pStyle w:val="Lista2"/>
        <w:tabs>
          <w:tab w:val="left" w:pos="993"/>
          <w:tab w:val="left" w:pos="1276"/>
        </w:tabs>
        <w:spacing w:before="120" w:after="0" w:line="240" w:lineRule="exact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96B2C90" w14:textId="77777777" w:rsidR="00FB757C" w:rsidRDefault="00FB757C" w:rsidP="00BA35E7">
      <w:pPr>
        <w:pStyle w:val="Akapitzlist"/>
        <w:widowControl w:val="0"/>
        <w:numPr>
          <w:ilvl w:val="0"/>
          <w:numId w:val="9"/>
        </w:numPr>
        <w:spacing w:before="120" w:after="0" w:line="240" w:lineRule="exact"/>
        <w:ind w:left="284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udziału w postępowaniu: </w:t>
      </w:r>
    </w:p>
    <w:p w14:paraId="1F9993E4" w14:textId="77777777" w:rsidR="00FB757C" w:rsidRDefault="00FB757C" w:rsidP="00FB757C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określił warunków udziału w postępowaniu.</w:t>
      </w:r>
    </w:p>
    <w:p w14:paraId="61CB43CE" w14:textId="77777777" w:rsidR="00FB757C" w:rsidRDefault="00FB757C" w:rsidP="00FB757C">
      <w:pPr>
        <w:widowControl w:val="0"/>
        <w:spacing w:before="120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DF51598" w14:textId="77777777" w:rsidR="00FB757C" w:rsidRDefault="00FB757C" w:rsidP="00BA35E7">
      <w:pPr>
        <w:pStyle w:val="Akapitzlist"/>
        <w:widowControl w:val="0"/>
        <w:numPr>
          <w:ilvl w:val="0"/>
          <w:numId w:val="9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Warunki gwarancji i rękojmi:</w:t>
      </w:r>
    </w:p>
    <w:p w14:paraId="4E4A474D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129E4212" w14:textId="3C509751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gwarantuje, że użyty materiał jest fabrycznie nowy, nieużywany, kompletny, wysokiej jakości i funkcjonalności, wprowadzony do obrotu na terytorium Rzeczypospolitej Polskiej, sprawny technicznie - w oryginalnych nienaruszonych opakowaniach. Dostarczany materiał posiada wymagane deklaracje CE lub równoważne.</w:t>
      </w:r>
    </w:p>
    <w:p w14:paraId="5C5971FF" w14:textId="77777777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udziela rękojmi i gwarancji na warunkach określonych w Kodeksie Cywilnym.</w:t>
      </w:r>
    </w:p>
    <w:p w14:paraId="6E772C16" w14:textId="20B46814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Wykonany zakres robót w ramach umowy objęty będzie gwarancją jakości przez okres 24 miesięcy.</w:t>
      </w:r>
    </w:p>
    <w:p w14:paraId="6CE329C5" w14:textId="6F6F33A5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usuwać wszelkie usterki i wady, które zostaną zidentyfikowane w trakcie eksploatacji, w okresie objętym gwarancją, w taki sposób, że przywróci mu pełną funkcjonalność. Gwarancji podlegają usterki, wady materiałowe i konstrukcyjne, a także niespełnianie funkcji użytkowych materiału, deklarowanych przez Wykonawcę.</w:t>
      </w:r>
    </w:p>
    <w:p w14:paraId="61C66C6A" w14:textId="0ABAD2BF" w:rsidR="00FB757C" w:rsidRDefault="00FB757C" w:rsidP="00FB757C">
      <w:pPr>
        <w:pStyle w:val="Akapitzlist"/>
        <w:widowControl w:val="0"/>
        <w:numPr>
          <w:ilvl w:val="0"/>
          <w:numId w:val="7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Naprawy będą realizowane przy wykorzystaniu nowych, dedykowanych, oryginalnych nieregenerowanych, nieużywanych materiałów.</w:t>
      </w:r>
    </w:p>
    <w:p w14:paraId="55EB1453" w14:textId="77777777" w:rsidR="009F419E" w:rsidRDefault="009F419E" w:rsidP="009F419E">
      <w:pPr>
        <w:pStyle w:val="Akapitzlist"/>
        <w:widowControl w:val="0"/>
        <w:spacing w:after="0" w:line="240" w:lineRule="exac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0858EDB" w14:textId="77777777" w:rsidR="00FB757C" w:rsidRDefault="00FB757C" w:rsidP="00BA35E7">
      <w:pPr>
        <w:pStyle w:val="Akapitzlist"/>
        <w:widowControl w:val="0"/>
        <w:numPr>
          <w:ilvl w:val="0"/>
          <w:numId w:val="9"/>
        </w:numPr>
        <w:spacing w:before="120" w:after="0" w:line="240" w:lineRule="exact"/>
        <w:ind w:left="284" w:hanging="142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  <w:t>Miejsce i termin składania ofert:</w:t>
      </w:r>
    </w:p>
    <w:p w14:paraId="6EC610B1" w14:textId="77777777" w:rsidR="00FB757C" w:rsidRDefault="00FB757C" w:rsidP="00FB757C">
      <w:pPr>
        <w:pStyle w:val="Akapitzlist"/>
        <w:widowControl w:val="0"/>
        <w:spacing w:before="120" w:after="0" w:line="240" w:lineRule="exact"/>
        <w:ind w:left="284"/>
        <w:jc w:val="both"/>
        <w:rPr>
          <w:rFonts w:ascii="Times New Roman" w:eastAsia="Calibri" w:hAnsi="Times New Roman" w:cs="Times New Roman"/>
          <w:b/>
          <w:bCs/>
          <w:spacing w:val="4"/>
          <w:sz w:val="24"/>
          <w:szCs w:val="24"/>
        </w:rPr>
      </w:pPr>
    </w:p>
    <w:p w14:paraId="3F7B4BCA" w14:textId="3E45C05C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Ofertę należy </w:t>
      </w:r>
      <w:r w:rsidR="008C22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dostarczyć lub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przesłać do dnia </w:t>
      </w:r>
      <w:r w:rsidR="002A7194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.11.2023 r. do godz. 24.00</w:t>
      </w:r>
      <w:r w:rsidR="008C22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okres ważności oferty min. 30 dni.</w:t>
      </w:r>
    </w:p>
    <w:p w14:paraId="78175707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może zostać przesłana za pośrednictwem poczty elektronicznej na adres: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sekretariat.psse.inowroclaw@sanepid.gov.pl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728ECC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dostarczone po terminie nie będą rozpatrywane.</w:t>
      </w:r>
    </w:p>
    <w:p w14:paraId="6FDCE745" w14:textId="77777777" w:rsidR="00FB757C" w:rsidRDefault="00FB757C" w:rsidP="00FB757C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toku badania i oceny ofert Zamawiający może żądać od Oferentów wyjaśnień dotyczących treści zgłoszonych ofert.</w:t>
      </w:r>
    </w:p>
    <w:p w14:paraId="1CC48182" w14:textId="099C2145" w:rsidR="00FB757C" w:rsidRPr="008C2208" w:rsidRDefault="00FB757C" w:rsidP="00965BFE">
      <w:pPr>
        <w:pStyle w:val="Akapitzlist"/>
        <w:widowControl w:val="0"/>
        <w:numPr>
          <w:ilvl w:val="0"/>
          <w:numId w:val="8"/>
        </w:numPr>
        <w:spacing w:after="0" w:line="240" w:lineRule="exact"/>
        <w:ind w:left="851" w:hanging="567"/>
        <w:jc w:val="both"/>
        <w:rPr>
          <w:rFonts w:ascii="Times New Roman" w:hAnsi="Times New Roman" w:cs="Times New Roman"/>
        </w:rPr>
      </w:pPr>
      <w:r w:rsidRPr="008C2208">
        <w:rPr>
          <w:rFonts w:ascii="Times New Roman" w:hAnsi="Times New Roman" w:cs="Times New Roman"/>
          <w:sz w:val="24"/>
          <w:szCs w:val="24"/>
        </w:rPr>
        <w:t>Oferta powinna zostać podpisaną przez osobę uprawnioną do reprezentacji Wykonawcy.</w:t>
      </w:r>
    </w:p>
    <w:sectPr w:rsidR="00FB757C" w:rsidRPr="008C2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B7ACA"/>
    <w:multiLevelType w:val="hybridMultilevel"/>
    <w:tmpl w:val="A4666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C92D8F"/>
    <w:multiLevelType w:val="hybridMultilevel"/>
    <w:tmpl w:val="62724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05F3C"/>
    <w:multiLevelType w:val="hybridMultilevel"/>
    <w:tmpl w:val="C38EA526"/>
    <w:lvl w:ilvl="0" w:tplc="AEB0089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5836">
    <w:abstractNumId w:val="6"/>
  </w:num>
  <w:num w:numId="2" w16cid:durableId="1055810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6345709">
    <w:abstractNumId w:val="2"/>
  </w:num>
  <w:num w:numId="4" w16cid:durableId="182675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49740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0384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608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51352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21386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CF"/>
    <w:rsid w:val="000F32CF"/>
    <w:rsid w:val="00154A46"/>
    <w:rsid w:val="00155F10"/>
    <w:rsid w:val="001D3A83"/>
    <w:rsid w:val="00215660"/>
    <w:rsid w:val="002A7194"/>
    <w:rsid w:val="002C3996"/>
    <w:rsid w:val="005104AB"/>
    <w:rsid w:val="0053613A"/>
    <w:rsid w:val="00552A02"/>
    <w:rsid w:val="0056193A"/>
    <w:rsid w:val="00665AAF"/>
    <w:rsid w:val="006B2BA6"/>
    <w:rsid w:val="006E484A"/>
    <w:rsid w:val="006E52FD"/>
    <w:rsid w:val="008600BD"/>
    <w:rsid w:val="008921B3"/>
    <w:rsid w:val="008C2208"/>
    <w:rsid w:val="009171F9"/>
    <w:rsid w:val="009F419E"/>
    <w:rsid w:val="00A87012"/>
    <w:rsid w:val="00B73933"/>
    <w:rsid w:val="00BA35E7"/>
    <w:rsid w:val="00BF3B2D"/>
    <w:rsid w:val="00BF7716"/>
    <w:rsid w:val="00C3096E"/>
    <w:rsid w:val="00C707CF"/>
    <w:rsid w:val="00C95428"/>
    <w:rsid w:val="00DB2C49"/>
    <w:rsid w:val="00E07D7D"/>
    <w:rsid w:val="00F2441F"/>
    <w:rsid w:val="00F6637A"/>
    <w:rsid w:val="00F6788E"/>
    <w:rsid w:val="00FA216D"/>
    <w:rsid w:val="00FB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7248"/>
  <w15:chartTrackingRefBased/>
  <w15:docId w15:val="{0774478B-18F8-40AB-AE3D-DC0896A4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707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List Paragraph2 Znak"/>
    <w:link w:val="Akapitzlist"/>
    <w:uiPriority w:val="34"/>
    <w:qFormat/>
    <w:locked/>
    <w:rsid w:val="00155F10"/>
  </w:style>
  <w:style w:type="paragraph" w:styleId="Akapitzlist">
    <w:name w:val="List Paragraph"/>
    <w:aliases w:val="Preambuła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155F10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7012"/>
    <w:rPr>
      <w:color w:val="0563C1" w:themeColor="hyperlink"/>
      <w:u w:val="single"/>
    </w:rPr>
  </w:style>
  <w:style w:type="paragraph" w:styleId="Listapunktowana">
    <w:name w:val="List Bullet"/>
    <w:basedOn w:val="Normalny"/>
    <w:autoRedefine/>
    <w:unhideWhenUsed/>
    <w:rsid w:val="00A870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FB757C"/>
    <w:pPr>
      <w:spacing w:line="256" w:lineRule="auto"/>
      <w:ind w:left="566" w:hanging="283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inowroclaw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1534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Inowrocław - Piotr Jałoszyński</dc:creator>
  <cp:keywords/>
  <dc:description/>
  <cp:lastModifiedBy>PSSE Inowrocław - Piotr Jałoszyński</cp:lastModifiedBy>
  <cp:revision>22</cp:revision>
  <dcterms:created xsi:type="dcterms:W3CDTF">2023-11-09T13:08:00Z</dcterms:created>
  <dcterms:modified xsi:type="dcterms:W3CDTF">2023-11-13T14:01:00Z</dcterms:modified>
</cp:coreProperties>
</file>