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977B01">
        <w:rPr>
          <w:rFonts w:ascii="Arial" w:hAnsi="Arial" w:cs="Arial"/>
          <w:sz w:val="24"/>
        </w:rPr>
        <w:t xml:space="preserve">środków trwałych i </w:t>
      </w:r>
      <w:r w:rsidR="00B6723E">
        <w:rPr>
          <w:rFonts w:ascii="Arial" w:hAnsi="Arial" w:cs="Arial"/>
          <w:sz w:val="24"/>
        </w:rPr>
        <w:t>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DB" w:rsidRDefault="002862DB" w:rsidP="00F85F09">
      <w:pPr>
        <w:spacing w:after="0" w:line="240" w:lineRule="auto"/>
      </w:pPr>
      <w:r>
        <w:separator/>
      </w:r>
    </w:p>
  </w:endnote>
  <w:endnote w:type="continuationSeparator" w:id="0">
    <w:p w:rsidR="002862DB" w:rsidRDefault="002862DB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DB" w:rsidRDefault="002862DB" w:rsidP="00F85F09">
      <w:pPr>
        <w:spacing w:after="0" w:line="240" w:lineRule="auto"/>
      </w:pPr>
      <w:r>
        <w:separator/>
      </w:r>
    </w:p>
  </w:footnote>
  <w:footnote w:type="continuationSeparator" w:id="0">
    <w:p w:rsidR="002862DB" w:rsidRDefault="002862DB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</w:t>
    </w:r>
    <w:r w:rsidR="00977B01">
      <w:rPr>
        <w:rFonts w:ascii="Arial" w:hAnsi="Arial" w:cs="Arial"/>
        <w:sz w:val="18"/>
        <w:szCs w:val="18"/>
      </w:rPr>
      <w:t xml:space="preserve">h środków trwałych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832AF"/>
    <w:rsid w:val="000A2765"/>
    <w:rsid w:val="001C6F62"/>
    <w:rsid w:val="002862DB"/>
    <w:rsid w:val="00505D8B"/>
    <w:rsid w:val="00510C9C"/>
    <w:rsid w:val="007530DC"/>
    <w:rsid w:val="007A101D"/>
    <w:rsid w:val="00894462"/>
    <w:rsid w:val="0095359B"/>
    <w:rsid w:val="00977B01"/>
    <w:rsid w:val="009E4DAB"/>
    <w:rsid w:val="00A95C10"/>
    <w:rsid w:val="00B6723E"/>
    <w:rsid w:val="00B816A3"/>
    <w:rsid w:val="00B8459A"/>
    <w:rsid w:val="00CF64ED"/>
    <w:rsid w:val="00EF3C9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2025-05-12T05:53:00Z</dcterms:created>
  <dcterms:modified xsi:type="dcterms:W3CDTF">2025-05-12T05:53:00Z</dcterms:modified>
</cp:coreProperties>
</file>