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5C0EB" w14:textId="425E8C24" w:rsidR="00881145" w:rsidRPr="00910ABB" w:rsidRDefault="00881145" w:rsidP="00910AB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A525B57" w14:textId="4F09F85A" w:rsidR="00881145" w:rsidRPr="00910ABB" w:rsidRDefault="00881145" w:rsidP="00910AB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t xml:space="preserve">Przewodniczący </w:t>
      </w:r>
    </w:p>
    <w:p w14:paraId="7774ABE1" w14:textId="75BE74F6" w:rsidR="00F34E99" w:rsidRPr="00910ABB" w:rsidRDefault="008875D2" w:rsidP="00910AB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t xml:space="preserve">Warszawa, </w:t>
      </w:r>
      <w:r w:rsidR="00B901BF" w:rsidRPr="00910AB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</w:t>
      </w:r>
      <w:r w:rsidR="00E41FE5" w:rsidRPr="00910AB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października </w:t>
      </w:r>
      <w:r w:rsidR="00490EEA" w:rsidRPr="00910ABB">
        <w:rPr>
          <w:rFonts w:ascii="Arial" w:hAnsi="Arial" w:cs="Arial"/>
          <w:sz w:val="24"/>
          <w:szCs w:val="24"/>
        </w:rPr>
        <w:t>202</w:t>
      </w:r>
      <w:r w:rsidR="00DF661E" w:rsidRPr="00910ABB">
        <w:rPr>
          <w:rFonts w:ascii="Arial" w:hAnsi="Arial" w:cs="Arial"/>
          <w:sz w:val="24"/>
          <w:szCs w:val="24"/>
        </w:rPr>
        <w:t>2</w:t>
      </w:r>
      <w:r w:rsidR="00F34E99" w:rsidRPr="00910ABB">
        <w:rPr>
          <w:rFonts w:ascii="Arial" w:hAnsi="Arial" w:cs="Arial"/>
          <w:sz w:val="24"/>
          <w:szCs w:val="24"/>
        </w:rPr>
        <w:t xml:space="preserve"> r.</w:t>
      </w:r>
    </w:p>
    <w:p w14:paraId="04F92193" w14:textId="77777777" w:rsidR="003E2A2B" w:rsidRPr="00910ABB" w:rsidRDefault="003E2A2B" w:rsidP="00910ABB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0ABB">
        <w:rPr>
          <w:rFonts w:ascii="Arial" w:eastAsia="Times New Roman" w:hAnsi="Arial" w:cs="Arial"/>
          <w:sz w:val="24"/>
          <w:szCs w:val="24"/>
          <w:lang w:eastAsia="pl-PL"/>
        </w:rPr>
        <w:t>Sygn. akt KR II R 72/22</w:t>
      </w:r>
    </w:p>
    <w:p w14:paraId="6CE854D5" w14:textId="74AB8D3F" w:rsidR="00B901BF" w:rsidRPr="00910ABB" w:rsidRDefault="003E2A2B" w:rsidP="00910ABB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0ABB">
        <w:rPr>
          <w:rFonts w:ascii="Arial" w:eastAsia="Times New Roman" w:hAnsi="Arial" w:cs="Arial"/>
          <w:sz w:val="24"/>
          <w:szCs w:val="24"/>
          <w:lang w:eastAsia="pl-PL"/>
        </w:rPr>
        <w:t>DPA-II.9130.25.</w:t>
      </w:r>
      <w:r w:rsidR="00570258" w:rsidRPr="00910ABB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4E1CFB" w:rsidRPr="00910ABB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77A579CD" w14:textId="73131329" w:rsidR="00F34E99" w:rsidRPr="00910ABB" w:rsidRDefault="00910ABB" w:rsidP="00910ABB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</w:t>
      </w:r>
      <w:r w:rsidRPr="00910AB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awiadomienie</w:t>
      </w:r>
    </w:p>
    <w:p w14:paraId="460FD8BC" w14:textId="745696D4" w:rsidR="00B901BF" w:rsidRPr="00910ABB" w:rsidRDefault="00F34E99" w:rsidP="00910ABB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0AB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 wszczęciu postępowania rozpoznawczego</w:t>
      </w:r>
    </w:p>
    <w:p w14:paraId="573EF31D" w14:textId="0AA6D351" w:rsidR="00B901BF" w:rsidRPr="00910ABB" w:rsidRDefault="00F34E99" w:rsidP="00910AB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10ABB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  <w:r w:rsidR="009D2113" w:rsidRPr="00910ABB">
        <w:rPr>
          <w:rFonts w:ascii="Arial" w:eastAsia="Times New Roman" w:hAnsi="Arial" w:cs="Arial"/>
          <w:sz w:val="24"/>
          <w:szCs w:val="24"/>
          <w:lang w:eastAsia="zh-CN"/>
        </w:rPr>
        <w:t>o </w:t>
      </w:r>
      <w:r w:rsidRPr="00910ABB">
        <w:rPr>
          <w:rFonts w:ascii="Arial" w:eastAsia="Times New Roman" w:hAnsi="Arial" w:cs="Arial"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910ABB">
        <w:rPr>
          <w:rFonts w:ascii="Arial" w:hAnsi="Arial" w:cs="Arial"/>
          <w:sz w:val="24"/>
          <w:szCs w:val="24"/>
        </w:rPr>
        <w:t>(Dz.</w:t>
      </w:r>
      <w:r w:rsidR="00490EEA" w:rsidRPr="00910ABB">
        <w:rPr>
          <w:rFonts w:ascii="Arial" w:hAnsi="Arial" w:cs="Arial"/>
          <w:sz w:val="24"/>
          <w:szCs w:val="24"/>
        </w:rPr>
        <w:t xml:space="preserve"> U. z 20</w:t>
      </w:r>
      <w:r w:rsidR="00BD7480" w:rsidRPr="00910ABB">
        <w:rPr>
          <w:rFonts w:ascii="Arial" w:hAnsi="Arial" w:cs="Arial"/>
          <w:sz w:val="24"/>
          <w:szCs w:val="24"/>
        </w:rPr>
        <w:t>21</w:t>
      </w:r>
      <w:r w:rsidR="00490EEA" w:rsidRPr="00910ABB">
        <w:rPr>
          <w:rFonts w:ascii="Arial" w:hAnsi="Arial" w:cs="Arial"/>
          <w:sz w:val="24"/>
          <w:szCs w:val="24"/>
        </w:rPr>
        <w:t> </w:t>
      </w:r>
      <w:r w:rsidRPr="00910ABB">
        <w:rPr>
          <w:rFonts w:ascii="Arial" w:hAnsi="Arial" w:cs="Arial"/>
          <w:sz w:val="24"/>
          <w:szCs w:val="24"/>
        </w:rPr>
        <w:t>r. poz. 7</w:t>
      </w:r>
      <w:r w:rsidR="00BD7480" w:rsidRPr="00910ABB">
        <w:rPr>
          <w:rFonts w:ascii="Arial" w:hAnsi="Arial" w:cs="Arial"/>
          <w:sz w:val="24"/>
          <w:szCs w:val="24"/>
        </w:rPr>
        <w:t>95</w:t>
      </w:r>
      <w:r w:rsidRPr="00910ABB">
        <w:rPr>
          <w:rFonts w:ascii="Arial" w:hAnsi="Arial" w:cs="Arial"/>
          <w:sz w:val="24"/>
          <w:szCs w:val="24"/>
        </w:rPr>
        <w:t xml:space="preserve">) </w:t>
      </w:r>
      <w:r w:rsidRPr="00910ABB">
        <w:rPr>
          <w:rFonts w:ascii="Arial" w:eastAsia="Times New Roman" w:hAnsi="Arial" w:cs="Arial"/>
          <w:sz w:val="24"/>
          <w:szCs w:val="24"/>
          <w:lang w:eastAsia="zh-CN"/>
        </w:rPr>
        <w:t xml:space="preserve">w wykonaniu postanowienia Komisji do spraw reprywatyzacji nieruchomości warszawskich z dnia </w:t>
      </w:r>
      <w:r w:rsidR="00B901BF" w:rsidRPr="00910AB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</w:t>
      </w:r>
      <w:r w:rsidR="00E41FE5" w:rsidRPr="00910AB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października </w:t>
      </w:r>
      <w:r w:rsidR="00DF661E" w:rsidRPr="00910ABB">
        <w:rPr>
          <w:rFonts w:ascii="Arial" w:eastAsia="Times New Roman" w:hAnsi="Arial" w:cs="Arial"/>
          <w:sz w:val="24"/>
          <w:szCs w:val="24"/>
          <w:lang w:eastAsia="zh-CN"/>
        </w:rPr>
        <w:t>2022</w:t>
      </w:r>
      <w:r w:rsidRPr="00910ABB">
        <w:rPr>
          <w:rFonts w:ascii="Arial" w:eastAsia="Times New Roman" w:hAnsi="Arial" w:cs="Arial"/>
          <w:sz w:val="24"/>
          <w:szCs w:val="24"/>
          <w:lang w:eastAsia="zh-CN"/>
        </w:rPr>
        <w:t xml:space="preserve"> r., sygn. akt KR II R</w:t>
      </w:r>
      <w:r w:rsidR="000B6E52" w:rsidRPr="00910AB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3E2A2B" w:rsidRPr="00910ABB">
        <w:rPr>
          <w:rFonts w:ascii="Arial" w:eastAsia="Times New Roman" w:hAnsi="Arial" w:cs="Arial"/>
          <w:sz w:val="24"/>
          <w:szCs w:val="24"/>
          <w:lang w:eastAsia="zh-CN"/>
        </w:rPr>
        <w:t>72</w:t>
      </w:r>
      <w:r w:rsidR="00490EEA" w:rsidRPr="00910ABB">
        <w:rPr>
          <w:rFonts w:ascii="Arial" w:eastAsia="Times New Roman" w:hAnsi="Arial" w:cs="Arial"/>
          <w:sz w:val="24"/>
          <w:szCs w:val="24"/>
          <w:lang w:eastAsia="zh-CN"/>
        </w:rPr>
        <w:t>/</w:t>
      </w:r>
      <w:r w:rsidR="00BD7480" w:rsidRPr="00910ABB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4E1CFB" w:rsidRPr="00910ABB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BF5C0C" w:rsidRPr="00910ABB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60B68D87" w14:textId="0C069198" w:rsidR="0089486E" w:rsidRPr="00910ABB" w:rsidRDefault="00F34E99" w:rsidP="00910AB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10ABB">
        <w:rPr>
          <w:rFonts w:ascii="Arial" w:eastAsia="Times New Roman" w:hAnsi="Arial" w:cs="Arial"/>
          <w:sz w:val="24"/>
          <w:szCs w:val="24"/>
          <w:lang w:eastAsia="zh-CN"/>
        </w:rPr>
        <w:t>zawiadamiam następujące strony:</w:t>
      </w:r>
    </w:p>
    <w:p w14:paraId="4C4BAB48" w14:textId="34364B05" w:rsidR="008218D3" w:rsidRPr="00910ABB" w:rsidRDefault="008218D3" w:rsidP="00910ABB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t>Miasto Stołeczne Warszawę</w:t>
      </w:r>
      <w:r w:rsidR="008C3900" w:rsidRPr="00910ABB">
        <w:rPr>
          <w:rFonts w:ascii="Arial" w:hAnsi="Arial" w:cs="Arial"/>
          <w:sz w:val="24"/>
          <w:szCs w:val="24"/>
        </w:rPr>
        <w:t>;</w:t>
      </w:r>
      <w:r w:rsidRPr="00910ABB">
        <w:rPr>
          <w:rFonts w:ascii="Arial" w:hAnsi="Arial" w:cs="Arial"/>
          <w:sz w:val="24"/>
          <w:szCs w:val="24"/>
        </w:rPr>
        <w:t xml:space="preserve"> </w:t>
      </w:r>
    </w:p>
    <w:p w14:paraId="66E6F213" w14:textId="7945DF4F" w:rsidR="00B901BF" w:rsidRPr="00910ABB" w:rsidRDefault="00B901BF" w:rsidP="00910ABB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910ABB">
        <w:rPr>
          <w:rFonts w:ascii="Arial" w:hAnsi="Arial" w:cs="Arial"/>
          <w:sz w:val="24"/>
          <w:szCs w:val="24"/>
          <w:lang w:eastAsia="zh-CN"/>
        </w:rPr>
        <w:t>Władysław</w:t>
      </w:r>
      <w:r w:rsidR="0038373F" w:rsidRPr="00910ABB">
        <w:rPr>
          <w:rFonts w:ascii="Arial" w:hAnsi="Arial" w:cs="Arial"/>
          <w:sz w:val="24"/>
          <w:szCs w:val="24"/>
          <w:lang w:eastAsia="zh-CN"/>
        </w:rPr>
        <w:t>ę</w:t>
      </w:r>
      <w:r w:rsidRPr="00910ABB">
        <w:rPr>
          <w:rFonts w:ascii="Arial" w:hAnsi="Arial" w:cs="Arial"/>
          <w:sz w:val="24"/>
          <w:szCs w:val="24"/>
          <w:lang w:eastAsia="zh-CN"/>
        </w:rPr>
        <w:t xml:space="preserve"> Wójtowicz</w:t>
      </w:r>
      <w:r w:rsidR="008C3900" w:rsidRPr="00910ABB">
        <w:rPr>
          <w:rFonts w:ascii="Arial" w:hAnsi="Arial" w:cs="Arial"/>
          <w:sz w:val="24"/>
          <w:szCs w:val="24"/>
          <w:lang w:eastAsia="zh-CN"/>
        </w:rPr>
        <w:t>;</w:t>
      </w:r>
      <w:r w:rsidRPr="00910ABB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1EB431C9" w14:textId="422EB5A0" w:rsidR="00B901BF" w:rsidRPr="00910ABB" w:rsidRDefault="00B901BF" w:rsidP="00910ABB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910ABB">
        <w:rPr>
          <w:rFonts w:ascii="Arial" w:hAnsi="Arial" w:cs="Arial"/>
          <w:sz w:val="24"/>
          <w:szCs w:val="24"/>
          <w:lang w:eastAsia="zh-CN"/>
        </w:rPr>
        <w:t>Kazimierza Wójtowicza</w:t>
      </w:r>
      <w:r w:rsidR="00C2387C" w:rsidRPr="00910ABB">
        <w:rPr>
          <w:rFonts w:ascii="Arial" w:hAnsi="Arial" w:cs="Arial"/>
          <w:sz w:val="24"/>
          <w:szCs w:val="24"/>
          <w:lang w:eastAsia="zh-CN"/>
        </w:rPr>
        <w:t>;</w:t>
      </w:r>
    </w:p>
    <w:p w14:paraId="506B3335" w14:textId="77777777" w:rsidR="00C2387C" w:rsidRPr="00910ABB" w:rsidRDefault="00A83AE7" w:rsidP="00910AB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10ABB">
        <w:rPr>
          <w:rFonts w:ascii="Arial" w:eastAsia="Times New Roman" w:hAnsi="Arial" w:cs="Arial"/>
          <w:sz w:val="24"/>
          <w:szCs w:val="24"/>
          <w:lang w:eastAsia="zh-CN"/>
        </w:rPr>
        <w:t xml:space="preserve">o wszczęciu w dniu </w:t>
      </w:r>
      <w:r w:rsidR="00B901BF" w:rsidRPr="00910ABB">
        <w:rPr>
          <w:rFonts w:ascii="Arial" w:eastAsia="Times New Roman" w:hAnsi="Arial" w:cs="Arial"/>
          <w:sz w:val="24"/>
          <w:szCs w:val="24"/>
          <w:lang w:eastAsia="pl-PL"/>
        </w:rPr>
        <w:t>26</w:t>
      </w:r>
      <w:r w:rsidR="00E41FE5" w:rsidRPr="00910ABB">
        <w:rPr>
          <w:rFonts w:ascii="Arial" w:eastAsia="Times New Roman" w:hAnsi="Arial" w:cs="Arial"/>
          <w:sz w:val="24"/>
          <w:szCs w:val="24"/>
          <w:lang w:eastAsia="pl-PL"/>
        </w:rPr>
        <w:t xml:space="preserve"> października </w:t>
      </w:r>
      <w:r w:rsidRPr="00910ABB">
        <w:rPr>
          <w:rFonts w:ascii="Arial" w:eastAsia="Times New Roman" w:hAnsi="Arial" w:cs="Arial"/>
          <w:sz w:val="24"/>
          <w:szCs w:val="24"/>
          <w:lang w:eastAsia="zh-CN"/>
        </w:rPr>
        <w:t xml:space="preserve">2022 r. z urzędu postępowania rozpoznawczego </w:t>
      </w:r>
      <w:r w:rsidRPr="00910ABB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w przedmiocie decyzji </w:t>
      </w:r>
      <w:r w:rsidR="00B901BF" w:rsidRPr="00910ABB">
        <w:rPr>
          <w:rFonts w:ascii="Arial" w:hAnsi="Arial" w:cs="Arial"/>
          <w:sz w:val="24"/>
          <w:szCs w:val="24"/>
        </w:rPr>
        <w:t>Prezydenta m.st. Warszawy z dnia 24 lipca 2008 r. nr 37</w:t>
      </w:r>
      <w:r w:rsidR="00C2387C" w:rsidRPr="00910ABB">
        <w:rPr>
          <w:rFonts w:ascii="Arial" w:hAnsi="Arial" w:cs="Arial"/>
          <w:sz w:val="24"/>
          <w:szCs w:val="24"/>
        </w:rPr>
        <w:t>5</w:t>
      </w:r>
      <w:r w:rsidR="00B901BF" w:rsidRPr="00910ABB">
        <w:rPr>
          <w:rFonts w:ascii="Arial" w:hAnsi="Arial" w:cs="Arial"/>
          <w:sz w:val="24"/>
          <w:szCs w:val="24"/>
        </w:rPr>
        <w:t xml:space="preserve">/GK/DW/2008 </w:t>
      </w:r>
    </w:p>
    <w:p w14:paraId="5CCB1C1F" w14:textId="0B7B1430" w:rsidR="00B901BF" w:rsidRPr="00910ABB" w:rsidRDefault="00C2387C" w:rsidP="00910ABB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910ABB">
        <w:rPr>
          <w:rFonts w:ascii="Arial" w:hAnsi="Arial" w:cs="Arial"/>
          <w:sz w:val="24"/>
          <w:szCs w:val="24"/>
        </w:rPr>
        <w:lastRenderedPageBreak/>
        <w:t xml:space="preserve">dotyczącej: </w:t>
      </w:r>
      <w:r w:rsidR="008C3900" w:rsidRPr="00910ABB">
        <w:rPr>
          <w:rFonts w:ascii="Arial" w:hAnsi="Arial" w:cs="Arial"/>
          <w:sz w:val="24"/>
          <w:szCs w:val="24"/>
        </w:rPr>
        <w:t>a) ustanowienia na lat 99 prawa użytkowania wieczystego w udziale wynoszącym 1/2 części</w:t>
      </w:r>
      <w:r w:rsidR="008C3900" w:rsidRPr="00910ABB">
        <w:rPr>
          <w:rFonts w:ascii="Arial" w:hAnsi="Arial" w:cs="Arial"/>
          <w:sz w:val="24"/>
          <w:szCs w:val="24"/>
          <w:lang w:eastAsia="zh-CN"/>
        </w:rPr>
        <w:t xml:space="preserve"> gruntu nieruchomości położonej w Warszawie przy ul. </w:t>
      </w:r>
      <w:proofErr w:type="spellStart"/>
      <w:r w:rsidR="008C3900" w:rsidRPr="00910ABB">
        <w:rPr>
          <w:rFonts w:ascii="Arial" w:hAnsi="Arial" w:cs="Arial"/>
          <w:sz w:val="24"/>
          <w:szCs w:val="24"/>
          <w:lang w:eastAsia="zh-CN"/>
        </w:rPr>
        <w:t>Stoczkowskiej</w:t>
      </w:r>
      <w:proofErr w:type="spellEnd"/>
      <w:r w:rsidR="008C3900" w:rsidRPr="00910ABB">
        <w:rPr>
          <w:rFonts w:ascii="Arial" w:hAnsi="Arial" w:cs="Arial"/>
          <w:sz w:val="24"/>
          <w:szCs w:val="24"/>
          <w:lang w:eastAsia="zh-CN"/>
        </w:rPr>
        <w:t xml:space="preserve"> 6</w:t>
      </w:r>
      <w:r w:rsidR="008C3900" w:rsidRPr="00910ABB">
        <w:rPr>
          <w:rFonts w:ascii="Arial" w:hAnsi="Arial" w:cs="Arial"/>
          <w:sz w:val="24"/>
          <w:szCs w:val="24"/>
        </w:rPr>
        <w:t xml:space="preserve">, oznaczonej w ewidencji gruntów jako dz. ew. nr </w:t>
      </w:r>
      <w:r w:rsidR="00910ABB" w:rsidRPr="00910ABB">
        <w:rPr>
          <w:rFonts w:ascii="Arial" w:hAnsi="Arial" w:cs="Arial"/>
          <w:sz w:val="24"/>
          <w:szCs w:val="24"/>
        </w:rPr>
        <w:t xml:space="preserve"> </w:t>
      </w:r>
      <w:r w:rsidR="00AF6667">
        <w:rPr>
          <w:rFonts w:ascii="Arial" w:hAnsi="Arial" w:cs="Arial"/>
          <w:sz w:val="24"/>
          <w:szCs w:val="24"/>
        </w:rPr>
        <w:t>43</w:t>
      </w:r>
      <w:r w:rsidR="00910ABB" w:rsidRPr="00910ABB">
        <w:rPr>
          <w:rFonts w:ascii="Arial" w:hAnsi="Arial" w:cs="Arial"/>
          <w:sz w:val="24"/>
          <w:szCs w:val="24"/>
        </w:rPr>
        <w:t xml:space="preserve"> </w:t>
      </w:r>
      <w:r w:rsidR="008C3900" w:rsidRPr="00910ABB">
        <w:rPr>
          <w:rFonts w:ascii="Arial" w:hAnsi="Arial" w:cs="Arial"/>
          <w:sz w:val="24"/>
          <w:szCs w:val="24"/>
        </w:rPr>
        <w:t xml:space="preserve">z obrębu </w:t>
      </w:r>
      <w:r w:rsidR="00910ABB" w:rsidRPr="00910ABB">
        <w:rPr>
          <w:rFonts w:ascii="Arial" w:hAnsi="Arial" w:cs="Arial"/>
          <w:sz w:val="24"/>
          <w:szCs w:val="24"/>
        </w:rPr>
        <w:t xml:space="preserve">       </w:t>
      </w:r>
      <w:r w:rsidR="00AF6667">
        <w:rPr>
          <w:rFonts w:ascii="Arial" w:hAnsi="Arial" w:cs="Arial"/>
          <w:sz w:val="24"/>
          <w:szCs w:val="24"/>
        </w:rPr>
        <w:t>3-04-13</w:t>
      </w:r>
      <w:r w:rsidR="008C3900" w:rsidRPr="00910ABB">
        <w:rPr>
          <w:rFonts w:ascii="Arial" w:hAnsi="Arial" w:cs="Arial"/>
          <w:sz w:val="24"/>
          <w:szCs w:val="24"/>
        </w:rPr>
        <w:t>, dla której S</w:t>
      </w:r>
      <w:r w:rsidR="00AF6667">
        <w:rPr>
          <w:rFonts w:ascii="Arial" w:hAnsi="Arial" w:cs="Arial"/>
          <w:sz w:val="24"/>
          <w:szCs w:val="24"/>
        </w:rPr>
        <w:t>ąd</w:t>
      </w:r>
      <w:r w:rsidR="00910ABB" w:rsidRPr="00910ABB">
        <w:rPr>
          <w:rFonts w:ascii="Arial" w:hAnsi="Arial" w:cs="Arial"/>
          <w:sz w:val="24"/>
          <w:szCs w:val="24"/>
        </w:rPr>
        <w:t xml:space="preserve"> </w:t>
      </w:r>
      <w:r w:rsidR="008C3900" w:rsidRPr="00910ABB">
        <w:rPr>
          <w:rFonts w:ascii="Arial" w:hAnsi="Arial" w:cs="Arial"/>
          <w:sz w:val="24"/>
          <w:szCs w:val="24"/>
        </w:rPr>
        <w:t>R</w:t>
      </w:r>
      <w:r w:rsidR="00AF6667">
        <w:rPr>
          <w:rFonts w:ascii="Arial" w:hAnsi="Arial" w:cs="Arial"/>
          <w:sz w:val="24"/>
          <w:szCs w:val="24"/>
        </w:rPr>
        <w:t>ejonowy</w:t>
      </w:r>
      <w:r w:rsidR="00910ABB" w:rsidRPr="00910ABB">
        <w:rPr>
          <w:rFonts w:ascii="Arial" w:hAnsi="Arial" w:cs="Arial"/>
          <w:sz w:val="24"/>
          <w:szCs w:val="24"/>
        </w:rPr>
        <w:t xml:space="preserve">  </w:t>
      </w:r>
      <w:r w:rsidR="008C3900" w:rsidRPr="00910ABB">
        <w:rPr>
          <w:rFonts w:ascii="Arial" w:hAnsi="Arial" w:cs="Arial"/>
          <w:sz w:val="24"/>
          <w:szCs w:val="24"/>
        </w:rPr>
        <w:t>dla W</w:t>
      </w:r>
      <w:r w:rsidR="00AF6667">
        <w:rPr>
          <w:rFonts w:ascii="Arial" w:hAnsi="Arial" w:cs="Arial"/>
          <w:sz w:val="24"/>
          <w:szCs w:val="24"/>
        </w:rPr>
        <w:t>arszawy</w:t>
      </w:r>
      <w:r w:rsidR="00910ABB" w:rsidRPr="00910ABB">
        <w:rPr>
          <w:rFonts w:ascii="Arial" w:hAnsi="Arial" w:cs="Arial"/>
          <w:sz w:val="24"/>
          <w:szCs w:val="24"/>
        </w:rPr>
        <w:t xml:space="preserve">  </w:t>
      </w:r>
      <w:r w:rsidR="008C3900" w:rsidRPr="00910ABB">
        <w:rPr>
          <w:rFonts w:ascii="Arial" w:hAnsi="Arial" w:cs="Arial"/>
          <w:sz w:val="24"/>
          <w:szCs w:val="24"/>
        </w:rPr>
        <w:t>M</w:t>
      </w:r>
      <w:r w:rsidR="00AF6667">
        <w:rPr>
          <w:rFonts w:ascii="Arial" w:hAnsi="Arial" w:cs="Arial"/>
          <w:sz w:val="24"/>
          <w:szCs w:val="24"/>
        </w:rPr>
        <w:t>okotowa</w:t>
      </w:r>
      <w:r w:rsidR="00910ABB" w:rsidRPr="00910ABB">
        <w:rPr>
          <w:rFonts w:ascii="Arial" w:hAnsi="Arial" w:cs="Arial"/>
          <w:sz w:val="24"/>
          <w:szCs w:val="24"/>
        </w:rPr>
        <w:t xml:space="preserve"> </w:t>
      </w:r>
      <w:r w:rsidR="008C3900" w:rsidRPr="00910ABB">
        <w:rPr>
          <w:rFonts w:ascii="Arial" w:hAnsi="Arial" w:cs="Arial"/>
          <w:sz w:val="24"/>
          <w:szCs w:val="24"/>
        </w:rPr>
        <w:t>w W</w:t>
      </w:r>
      <w:r w:rsidR="00AF6667">
        <w:rPr>
          <w:rFonts w:ascii="Arial" w:hAnsi="Arial" w:cs="Arial"/>
          <w:sz w:val="24"/>
          <w:szCs w:val="24"/>
        </w:rPr>
        <w:t>arszawie</w:t>
      </w:r>
      <w:r w:rsidR="00910ABB" w:rsidRPr="00910ABB">
        <w:rPr>
          <w:rFonts w:ascii="Arial" w:hAnsi="Arial" w:cs="Arial"/>
          <w:sz w:val="24"/>
          <w:szCs w:val="24"/>
        </w:rPr>
        <w:t xml:space="preserve">            </w:t>
      </w:r>
      <w:r w:rsidR="008C3900" w:rsidRPr="00910ABB">
        <w:rPr>
          <w:rFonts w:ascii="Arial" w:hAnsi="Arial" w:cs="Arial"/>
          <w:sz w:val="24"/>
          <w:szCs w:val="24"/>
        </w:rPr>
        <w:t xml:space="preserve"> prowadzi księgę wieczystą oznaczoną numerem KW </w:t>
      </w:r>
      <w:r w:rsidR="00910ABB" w:rsidRPr="00910ABB">
        <w:rPr>
          <w:rFonts w:ascii="Arial" w:hAnsi="Arial" w:cs="Arial"/>
          <w:sz w:val="24"/>
          <w:szCs w:val="24"/>
        </w:rPr>
        <w:t xml:space="preserve">                    </w:t>
      </w:r>
      <w:r w:rsidR="008C3900" w:rsidRPr="00910ABB">
        <w:rPr>
          <w:rFonts w:ascii="Arial" w:hAnsi="Arial" w:cs="Arial"/>
          <w:sz w:val="24"/>
          <w:szCs w:val="24"/>
        </w:rPr>
        <w:t xml:space="preserve">; b) odmowy ustanowienia prawa użytkowania wieczystego w udziale wynoszącym 1/2 części gruntu oznaczonego w ewidencji gruntów jako część dz. ew. nr </w:t>
      </w:r>
      <w:r w:rsidR="00910ABB" w:rsidRPr="00910ABB">
        <w:rPr>
          <w:rFonts w:ascii="Arial" w:hAnsi="Arial" w:cs="Arial"/>
          <w:sz w:val="24"/>
          <w:szCs w:val="24"/>
        </w:rPr>
        <w:t xml:space="preserve"> </w:t>
      </w:r>
      <w:r w:rsidR="00AF6667">
        <w:rPr>
          <w:rFonts w:ascii="Arial" w:hAnsi="Arial" w:cs="Arial"/>
          <w:sz w:val="24"/>
          <w:szCs w:val="24"/>
        </w:rPr>
        <w:t>26</w:t>
      </w:r>
      <w:r w:rsidR="00910ABB" w:rsidRPr="00910ABB">
        <w:rPr>
          <w:rFonts w:ascii="Arial" w:hAnsi="Arial" w:cs="Arial"/>
          <w:sz w:val="24"/>
          <w:szCs w:val="24"/>
        </w:rPr>
        <w:t xml:space="preserve"> </w:t>
      </w:r>
      <w:r w:rsidR="008C3900" w:rsidRPr="00910ABB">
        <w:rPr>
          <w:rFonts w:ascii="Arial" w:hAnsi="Arial" w:cs="Arial"/>
          <w:sz w:val="24"/>
          <w:szCs w:val="24"/>
        </w:rPr>
        <w:t xml:space="preserve">w obrębie </w:t>
      </w:r>
      <w:r w:rsidR="00910ABB" w:rsidRPr="00910ABB">
        <w:rPr>
          <w:rFonts w:ascii="Arial" w:hAnsi="Arial" w:cs="Arial"/>
          <w:sz w:val="24"/>
          <w:szCs w:val="24"/>
        </w:rPr>
        <w:t xml:space="preserve"> </w:t>
      </w:r>
      <w:r w:rsidR="00AF6667">
        <w:rPr>
          <w:rFonts w:ascii="Arial" w:hAnsi="Arial" w:cs="Arial"/>
          <w:sz w:val="24"/>
          <w:szCs w:val="24"/>
        </w:rPr>
        <w:t>3-04-13</w:t>
      </w:r>
      <w:r w:rsidR="00910ABB" w:rsidRPr="00910ABB">
        <w:rPr>
          <w:rFonts w:ascii="Arial" w:hAnsi="Arial" w:cs="Arial"/>
          <w:sz w:val="24"/>
          <w:szCs w:val="24"/>
        </w:rPr>
        <w:t xml:space="preserve"> </w:t>
      </w:r>
      <w:r w:rsidR="008C3900" w:rsidRPr="00910ABB">
        <w:rPr>
          <w:rFonts w:ascii="Arial" w:hAnsi="Arial" w:cs="Arial"/>
          <w:sz w:val="24"/>
          <w:szCs w:val="24"/>
        </w:rPr>
        <w:t xml:space="preserve"> oraz w udziale 1/2 części gruntu oznaczonego w ewidencji gruntów jako część dz. ew. </w:t>
      </w:r>
      <w:r w:rsidR="00910ABB" w:rsidRPr="00910ABB">
        <w:rPr>
          <w:rFonts w:ascii="Arial" w:hAnsi="Arial" w:cs="Arial"/>
          <w:sz w:val="24"/>
          <w:szCs w:val="24"/>
        </w:rPr>
        <w:t xml:space="preserve"> </w:t>
      </w:r>
      <w:r w:rsidR="00AF6667">
        <w:rPr>
          <w:rFonts w:ascii="Arial" w:hAnsi="Arial" w:cs="Arial"/>
          <w:sz w:val="24"/>
          <w:szCs w:val="24"/>
        </w:rPr>
        <w:t>147</w:t>
      </w:r>
      <w:r w:rsidR="00910ABB" w:rsidRPr="00910ABB">
        <w:rPr>
          <w:rFonts w:ascii="Arial" w:hAnsi="Arial" w:cs="Arial"/>
          <w:sz w:val="24"/>
          <w:szCs w:val="24"/>
        </w:rPr>
        <w:t xml:space="preserve"> </w:t>
      </w:r>
      <w:r w:rsidR="008C3900" w:rsidRPr="00910ABB">
        <w:rPr>
          <w:rFonts w:ascii="Arial" w:hAnsi="Arial" w:cs="Arial"/>
          <w:sz w:val="24"/>
          <w:szCs w:val="24"/>
        </w:rPr>
        <w:t xml:space="preserve">w obrębie </w:t>
      </w:r>
      <w:r w:rsidR="00910ABB" w:rsidRPr="00910ABB">
        <w:rPr>
          <w:rFonts w:ascii="Arial" w:hAnsi="Arial" w:cs="Arial"/>
          <w:sz w:val="24"/>
          <w:szCs w:val="24"/>
        </w:rPr>
        <w:t xml:space="preserve"> </w:t>
      </w:r>
      <w:r w:rsidR="00AF6667">
        <w:rPr>
          <w:rFonts w:ascii="Arial" w:hAnsi="Arial" w:cs="Arial"/>
          <w:sz w:val="24"/>
          <w:szCs w:val="24"/>
        </w:rPr>
        <w:t>3-04-13</w:t>
      </w:r>
      <w:r w:rsidR="00910ABB" w:rsidRPr="00910ABB">
        <w:rPr>
          <w:rFonts w:ascii="Arial" w:hAnsi="Arial" w:cs="Arial"/>
          <w:sz w:val="24"/>
          <w:szCs w:val="24"/>
        </w:rPr>
        <w:t xml:space="preserve"> </w:t>
      </w:r>
      <w:r w:rsidR="008C3900" w:rsidRPr="00910ABB">
        <w:rPr>
          <w:rFonts w:ascii="Arial" w:hAnsi="Arial" w:cs="Arial"/>
          <w:sz w:val="24"/>
          <w:szCs w:val="24"/>
        </w:rPr>
        <w:t xml:space="preserve">; c) umorzenia postępowania w stosunku do części gruntu nieruchomości w udziale wynoszącym 1/2 części gruntu dz. ew. nr </w:t>
      </w:r>
      <w:r w:rsidR="00910ABB" w:rsidRPr="00910ABB">
        <w:rPr>
          <w:rFonts w:ascii="Arial" w:hAnsi="Arial" w:cs="Arial"/>
          <w:sz w:val="24"/>
          <w:szCs w:val="24"/>
        </w:rPr>
        <w:t xml:space="preserve"> </w:t>
      </w:r>
      <w:r w:rsidR="00AF6667">
        <w:rPr>
          <w:rFonts w:ascii="Arial" w:hAnsi="Arial" w:cs="Arial"/>
          <w:sz w:val="24"/>
          <w:szCs w:val="24"/>
        </w:rPr>
        <w:t>43</w:t>
      </w:r>
      <w:r w:rsidR="008C3900" w:rsidRPr="00910ABB">
        <w:rPr>
          <w:rFonts w:ascii="Arial" w:hAnsi="Arial" w:cs="Arial"/>
          <w:sz w:val="24"/>
          <w:szCs w:val="24"/>
        </w:rPr>
        <w:t xml:space="preserve">, </w:t>
      </w:r>
      <w:r w:rsidR="00AF6667">
        <w:rPr>
          <w:rFonts w:ascii="Arial" w:hAnsi="Arial" w:cs="Arial"/>
          <w:sz w:val="24"/>
          <w:szCs w:val="24"/>
        </w:rPr>
        <w:t>26</w:t>
      </w:r>
      <w:r w:rsidR="00910ABB" w:rsidRPr="00910ABB">
        <w:rPr>
          <w:rFonts w:ascii="Arial" w:hAnsi="Arial" w:cs="Arial"/>
          <w:sz w:val="24"/>
          <w:szCs w:val="24"/>
        </w:rPr>
        <w:t xml:space="preserve">  </w:t>
      </w:r>
      <w:r w:rsidR="008C3900" w:rsidRPr="00910ABB">
        <w:rPr>
          <w:rFonts w:ascii="Arial" w:hAnsi="Arial" w:cs="Arial"/>
          <w:sz w:val="24"/>
          <w:szCs w:val="24"/>
        </w:rPr>
        <w:t xml:space="preserve"> oraz </w:t>
      </w:r>
      <w:r w:rsidR="00910ABB" w:rsidRPr="00910ABB">
        <w:rPr>
          <w:rFonts w:ascii="Arial" w:hAnsi="Arial" w:cs="Arial"/>
          <w:sz w:val="24"/>
          <w:szCs w:val="24"/>
        </w:rPr>
        <w:t xml:space="preserve"> </w:t>
      </w:r>
      <w:r w:rsidR="00AF6667">
        <w:rPr>
          <w:rFonts w:ascii="Arial" w:hAnsi="Arial" w:cs="Arial"/>
          <w:sz w:val="24"/>
          <w:szCs w:val="24"/>
        </w:rPr>
        <w:t>147</w:t>
      </w:r>
      <w:r w:rsidR="008C3900" w:rsidRPr="00910ABB">
        <w:rPr>
          <w:rFonts w:ascii="Arial" w:hAnsi="Arial" w:cs="Arial"/>
          <w:sz w:val="24"/>
          <w:szCs w:val="24"/>
        </w:rPr>
        <w:t>, skomunalizowanym na rzecz m.st. Warszawy,</w:t>
      </w:r>
      <w:r w:rsidR="008C3900" w:rsidRPr="00910ABB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910ABB">
        <w:rPr>
          <w:rFonts w:ascii="Arial" w:hAnsi="Arial" w:cs="Arial"/>
          <w:sz w:val="24"/>
          <w:szCs w:val="24"/>
          <w:lang w:eastAsia="zh-CN"/>
        </w:rPr>
        <w:t>z udziałem stron: Miasta Stołecznego Warszawy, W</w:t>
      </w:r>
      <w:r w:rsidR="00AF6667">
        <w:rPr>
          <w:rFonts w:ascii="Arial" w:hAnsi="Arial" w:cs="Arial"/>
          <w:sz w:val="24"/>
          <w:szCs w:val="24"/>
          <w:lang w:eastAsia="zh-CN"/>
        </w:rPr>
        <w:t>ładysławy</w:t>
      </w:r>
      <w:r w:rsidR="00910ABB" w:rsidRPr="00910ABB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910ABB">
        <w:rPr>
          <w:rFonts w:ascii="Arial" w:hAnsi="Arial" w:cs="Arial"/>
          <w:sz w:val="24"/>
          <w:szCs w:val="24"/>
          <w:lang w:eastAsia="zh-CN"/>
        </w:rPr>
        <w:t>W</w:t>
      </w:r>
      <w:r w:rsidR="00AF6667">
        <w:rPr>
          <w:rFonts w:ascii="Arial" w:hAnsi="Arial" w:cs="Arial"/>
          <w:sz w:val="24"/>
          <w:szCs w:val="24"/>
          <w:lang w:eastAsia="zh-CN"/>
        </w:rPr>
        <w:t>ójtowicz</w:t>
      </w:r>
      <w:r w:rsidRPr="00910ABB">
        <w:rPr>
          <w:rFonts w:ascii="Arial" w:hAnsi="Arial" w:cs="Arial"/>
          <w:sz w:val="24"/>
          <w:szCs w:val="24"/>
          <w:lang w:eastAsia="zh-CN"/>
        </w:rPr>
        <w:t>, K</w:t>
      </w:r>
      <w:r w:rsidR="00AF6667">
        <w:rPr>
          <w:rFonts w:ascii="Arial" w:hAnsi="Arial" w:cs="Arial"/>
          <w:sz w:val="24"/>
          <w:szCs w:val="24"/>
          <w:lang w:eastAsia="zh-CN"/>
        </w:rPr>
        <w:t>azimierza</w:t>
      </w:r>
      <w:r w:rsidR="00910ABB" w:rsidRPr="00910ABB">
        <w:rPr>
          <w:rFonts w:ascii="Arial" w:hAnsi="Arial" w:cs="Arial"/>
          <w:sz w:val="24"/>
          <w:szCs w:val="24"/>
          <w:lang w:eastAsia="zh-CN"/>
        </w:rPr>
        <w:t xml:space="preserve">  </w:t>
      </w:r>
      <w:r w:rsidRPr="00910ABB">
        <w:rPr>
          <w:rFonts w:ascii="Arial" w:hAnsi="Arial" w:cs="Arial"/>
          <w:sz w:val="24"/>
          <w:szCs w:val="24"/>
          <w:lang w:eastAsia="zh-CN"/>
        </w:rPr>
        <w:t>W</w:t>
      </w:r>
      <w:r w:rsidR="00AF6667">
        <w:rPr>
          <w:rFonts w:ascii="Arial" w:hAnsi="Arial" w:cs="Arial"/>
          <w:sz w:val="24"/>
          <w:szCs w:val="24"/>
          <w:lang w:eastAsia="zh-CN"/>
        </w:rPr>
        <w:t>ójtowicza</w:t>
      </w:r>
      <w:r w:rsidR="00910ABB" w:rsidRPr="00910ABB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910ABB">
        <w:rPr>
          <w:rFonts w:ascii="Arial" w:hAnsi="Arial" w:cs="Arial"/>
          <w:sz w:val="24"/>
          <w:szCs w:val="24"/>
          <w:lang w:eastAsia="zh-CN"/>
        </w:rPr>
        <w:t>.</w:t>
      </w:r>
    </w:p>
    <w:p w14:paraId="5AE96339" w14:textId="77777777" w:rsidR="00910ABB" w:rsidRDefault="006066C5" w:rsidP="00910ABB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10ABB">
        <w:rPr>
          <w:rFonts w:ascii="Arial" w:hAnsi="Arial" w:cs="Arial"/>
          <w:sz w:val="24"/>
          <w:szCs w:val="24"/>
        </w:rPr>
        <w:t>Przewodnicząc</w:t>
      </w:r>
      <w:r w:rsidR="008D5BD0" w:rsidRPr="00910ABB">
        <w:rPr>
          <w:rFonts w:ascii="Arial" w:hAnsi="Arial" w:cs="Arial"/>
          <w:sz w:val="24"/>
          <w:szCs w:val="24"/>
        </w:rPr>
        <w:t>y</w:t>
      </w:r>
      <w:r w:rsidRPr="00910ABB">
        <w:rPr>
          <w:rFonts w:ascii="Arial" w:hAnsi="Arial" w:cs="Arial"/>
          <w:sz w:val="24"/>
          <w:szCs w:val="24"/>
        </w:rPr>
        <w:t xml:space="preserve"> Komisji</w:t>
      </w:r>
    </w:p>
    <w:p w14:paraId="5EEA105F" w14:textId="4EF185D9" w:rsidR="00513BB2" w:rsidRPr="00910ABB" w:rsidRDefault="008D5BD0" w:rsidP="00910ABB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10ABB">
        <w:rPr>
          <w:rFonts w:ascii="Arial" w:hAnsi="Arial" w:cs="Arial"/>
          <w:sz w:val="24"/>
          <w:szCs w:val="24"/>
        </w:rPr>
        <w:t>Sebastian Kaleta</w:t>
      </w:r>
    </w:p>
    <w:p w14:paraId="236ACAAA" w14:textId="2A8067FE" w:rsidR="00CA77FD" w:rsidRPr="00910ABB" w:rsidRDefault="00CA77FD" w:rsidP="00910AB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t>Pouczenie:</w:t>
      </w:r>
    </w:p>
    <w:p w14:paraId="52ED9946" w14:textId="77777777" w:rsidR="00CA77FD" w:rsidRPr="00910ABB" w:rsidRDefault="00CA77FD" w:rsidP="00910ABB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t>1.</w:t>
      </w:r>
      <w:r w:rsidR="00D72950" w:rsidRPr="00910ABB">
        <w:rPr>
          <w:rFonts w:ascii="Arial" w:hAnsi="Arial" w:cs="Arial"/>
          <w:sz w:val="24"/>
          <w:szCs w:val="24"/>
        </w:rPr>
        <w:t xml:space="preserve"> </w:t>
      </w:r>
      <w:r w:rsidR="00D356EC" w:rsidRPr="00910ABB">
        <w:rPr>
          <w:rFonts w:ascii="Arial" w:hAnsi="Arial" w:cs="Arial"/>
          <w:sz w:val="24"/>
          <w:szCs w:val="24"/>
        </w:rPr>
        <w:tab/>
      </w:r>
      <w:r w:rsidRPr="00910ABB">
        <w:rPr>
          <w:rFonts w:ascii="Arial" w:hAnsi="Arial" w:cs="Arial"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(Dz. U. z 20</w:t>
      </w:r>
      <w:r w:rsidR="00730FB5" w:rsidRPr="00910ABB">
        <w:rPr>
          <w:rFonts w:ascii="Arial" w:hAnsi="Arial" w:cs="Arial"/>
          <w:sz w:val="24"/>
          <w:szCs w:val="24"/>
        </w:rPr>
        <w:t>21</w:t>
      </w:r>
      <w:r w:rsidRPr="00910ABB">
        <w:rPr>
          <w:rFonts w:ascii="Arial" w:hAnsi="Arial" w:cs="Arial"/>
          <w:sz w:val="24"/>
          <w:szCs w:val="24"/>
        </w:rPr>
        <w:t xml:space="preserve"> r. poz. 7</w:t>
      </w:r>
      <w:r w:rsidR="00730FB5" w:rsidRPr="00910ABB">
        <w:rPr>
          <w:rFonts w:ascii="Arial" w:hAnsi="Arial" w:cs="Arial"/>
          <w:sz w:val="24"/>
          <w:szCs w:val="24"/>
        </w:rPr>
        <w:t>95</w:t>
      </w:r>
      <w:r w:rsidRPr="00910ABB">
        <w:rPr>
          <w:rFonts w:ascii="Arial" w:hAnsi="Arial" w:cs="Arial"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01DF125" w14:textId="77777777" w:rsidR="00D72950" w:rsidRPr="00910ABB" w:rsidRDefault="00CA77FD" w:rsidP="00910ABB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t>2.</w:t>
      </w:r>
      <w:r w:rsidR="00D72950" w:rsidRPr="00910ABB">
        <w:rPr>
          <w:rFonts w:ascii="Arial" w:hAnsi="Arial" w:cs="Arial"/>
          <w:sz w:val="24"/>
          <w:szCs w:val="24"/>
        </w:rPr>
        <w:t xml:space="preserve"> </w:t>
      </w:r>
      <w:r w:rsidR="00D356EC" w:rsidRPr="00910ABB">
        <w:rPr>
          <w:rFonts w:ascii="Arial" w:hAnsi="Arial" w:cs="Arial"/>
          <w:sz w:val="24"/>
          <w:szCs w:val="24"/>
        </w:rPr>
        <w:tab/>
      </w:r>
      <w:r w:rsidRPr="00910ABB">
        <w:rPr>
          <w:rFonts w:ascii="Arial" w:hAnsi="Arial" w:cs="Arial"/>
          <w:sz w:val="24"/>
          <w:szCs w:val="24"/>
        </w:rPr>
        <w:t>Zgodnie z art. 33 ustawy z dnia 14 czerwca 1960 r. – Kodeks postępowania administracyjnego (Dz. U. z 202</w:t>
      </w:r>
      <w:r w:rsidR="00D72950" w:rsidRPr="00910ABB">
        <w:rPr>
          <w:rFonts w:ascii="Arial" w:hAnsi="Arial" w:cs="Arial"/>
          <w:sz w:val="24"/>
          <w:szCs w:val="24"/>
        </w:rPr>
        <w:t>1</w:t>
      </w:r>
      <w:r w:rsidRPr="00910ABB">
        <w:rPr>
          <w:rFonts w:ascii="Arial" w:hAnsi="Arial" w:cs="Arial"/>
          <w:sz w:val="24"/>
          <w:szCs w:val="24"/>
        </w:rPr>
        <w:t xml:space="preserve"> r. poz. </w:t>
      </w:r>
      <w:r w:rsidR="00D72950" w:rsidRPr="00910ABB">
        <w:rPr>
          <w:rFonts w:ascii="Arial" w:hAnsi="Arial" w:cs="Arial"/>
          <w:sz w:val="24"/>
          <w:szCs w:val="24"/>
        </w:rPr>
        <w:t>735</w:t>
      </w:r>
      <w:r w:rsidRPr="00910ABB">
        <w:rPr>
          <w:rFonts w:ascii="Arial" w:hAnsi="Arial" w:cs="Arial"/>
          <w:sz w:val="24"/>
          <w:szCs w:val="24"/>
        </w:rPr>
        <w:t>):</w:t>
      </w:r>
    </w:p>
    <w:p w14:paraId="17B8BC56" w14:textId="7CBED7E7" w:rsidR="00C31B72" w:rsidRPr="00910ABB" w:rsidRDefault="00C31B72" w:rsidP="00910AB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lastRenderedPageBreak/>
        <w:tab/>
      </w:r>
      <w:r w:rsidR="00CA77FD" w:rsidRPr="00910ABB">
        <w:rPr>
          <w:rFonts w:ascii="Arial" w:hAnsi="Arial" w:cs="Arial"/>
          <w:sz w:val="24"/>
          <w:szCs w:val="24"/>
        </w:rPr>
        <w:t>§</w:t>
      </w:r>
      <w:r w:rsidR="00D72950" w:rsidRPr="00910ABB">
        <w:rPr>
          <w:rFonts w:ascii="Arial" w:hAnsi="Arial" w:cs="Arial"/>
          <w:sz w:val="24"/>
          <w:szCs w:val="24"/>
        </w:rPr>
        <w:t xml:space="preserve"> </w:t>
      </w:r>
      <w:r w:rsidR="00CA77FD" w:rsidRPr="00910ABB">
        <w:rPr>
          <w:rFonts w:ascii="Arial" w:hAnsi="Arial" w:cs="Arial"/>
          <w:sz w:val="24"/>
          <w:szCs w:val="24"/>
        </w:rPr>
        <w:t xml:space="preserve">1. </w:t>
      </w:r>
      <w:r w:rsidR="00D72950" w:rsidRPr="00910ABB">
        <w:rPr>
          <w:rFonts w:ascii="Arial" w:hAnsi="Arial" w:cs="Arial"/>
          <w:sz w:val="24"/>
          <w:szCs w:val="24"/>
        </w:rPr>
        <w:t xml:space="preserve"> </w:t>
      </w:r>
      <w:r w:rsidRPr="00910ABB">
        <w:rPr>
          <w:rFonts w:ascii="Arial" w:hAnsi="Arial" w:cs="Arial"/>
          <w:sz w:val="24"/>
          <w:szCs w:val="24"/>
        </w:rPr>
        <w:t xml:space="preserve"> </w:t>
      </w:r>
      <w:r w:rsidR="00CA77FD" w:rsidRPr="00910ABB">
        <w:rPr>
          <w:rFonts w:ascii="Arial" w:hAnsi="Arial" w:cs="Arial"/>
          <w:sz w:val="24"/>
          <w:szCs w:val="24"/>
        </w:rPr>
        <w:t>Pełnomocnikiem strony może być osoba fizyczna posiadająca zdolność do czynności prawnych.</w:t>
      </w:r>
    </w:p>
    <w:p w14:paraId="251DE2F2" w14:textId="406DB740" w:rsidR="00CA77FD" w:rsidRPr="00910ABB" w:rsidRDefault="00CA77FD" w:rsidP="00910ABB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t>§</w:t>
      </w:r>
      <w:r w:rsidR="00D72950" w:rsidRPr="00910ABB">
        <w:rPr>
          <w:rFonts w:ascii="Arial" w:hAnsi="Arial" w:cs="Arial"/>
          <w:sz w:val="24"/>
          <w:szCs w:val="24"/>
        </w:rPr>
        <w:t xml:space="preserve"> </w:t>
      </w:r>
      <w:r w:rsidRPr="00910ABB">
        <w:rPr>
          <w:rFonts w:ascii="Arial" w:hAnsi="Arial" w:cs="Arial"/>
          <w:sz w:val="24"/>
          <w:szCs w:val="24"/>
        </w:rPr>
        <w:t xml:space="preserve">2. </w:t>
      </w:r>
      <w:r w:rsidR="00D72950" w:rsidRPr="00910ABB">
        <w:rPr>
          <w:rFonts w:ascii="Arial" w:hAnsi="Arial" w:cs="Arial"/>
          <w:sz w:val="24"/>
          <w:szCs w:val="24"/>
        </w:rPr>
        <w:t xml:space="preserve"> </w:t>
      </w:r>
      <w:r w:rsidRPr="00910ABB">
        <w:rPr>
          <w:rFonts w:ascii="Arial" w:hAnsi="Arial" w:cs="Arial"/>
          <w:sz w:val="24"/>
          <w:szCs w:val="24"/>
        </w:rPr>
        <w:t xml:space="preserve">Pełnomocnictwo powinno być udzielone na piśmie, w formie dokumentu elektronicznego lub zgłoszone do </w:t>
      </w:r>
      <w:r w:rsidR="00C31B72" w:rsidRPr="00910ABB">
        <w:rPr>
          <w:rFonts w:ascii="Arial" w:hAnsi="Arial" w:cs="Arial"/>
          <w:sz w:val="24"/>
          <w:szCs w:val="24"/>
        </w:rPr>
        <w:t xml:space="preserve">  </w:t>
      </w:r>
      <w:r w:rsidRPr="00910ABB">
        <w:rPr>
          <w:rFonts w:ascii="Arial" w:hAnsi="Arial" w:cs="Arial"/>
          <w:sz w:val="24"/>
          <w:szCs w:val="24"/>
        </w:rPr>
        <w:t>protokołu.</w:t>
      </w:r>
    </w:p>
    <w:p w14:paraId="06982C80" w14:textId="4C1BDAB5" w:rsidR="00CA77FD" w:rsidRPr="00910ABB" w:rsidRDefault="00CA77FD" w:rsidP="00910ABB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t>§</w:t>
      </w:r>
      <w:r w:rsidR="00D72950" w:rsidRPr="00910ABB">
        <w:rPr>
          <w:rFonts w:ascii="Arial" w:hAnsi="Arial" w:cs="Arial"/>
          <w:sz w:val="24"/>
          <w:szCs w:val="24"/>
        </w:rPr>
        <w:t xml:space="preserve"> </w:t>
      </w:r>
      <w:r w:rsidRPr="00910ABB">
        <w:rPr>
          <w:rFonts w:ascii="Arial" w:hAnsi="Arial" w:cs="Arial"/>
          <w:sz w:val="24"/>
          <w:szCs w:val="24"/>
        </w:rPr>
        <w:t>2a.</w:t>
      </w:r>
      <w:r w:rsidR="00C31B72" w:rsidRPr="00910ABB">
        <w:rPr>
          <w:rFonts w:ascii="Arial" w:hAnsi="Arial" w:cs="Arial"/>
          <w:sz w:val="24"/>
          <w:szCs w:val="24"/>
        </w:rPr>
        <w:t xml:space="preserve"> </w:t>
      </w:r>
      <w:r w:rsidRPr="00910ABB">
        <w:rPr>
          <w:rFonts w:ascii="Arial" w:hAnsi="Arial" w:cs="Arial"/>
          <w:sz w:val="24"/>
          <w:szCs w:val="24"/>
        </w:rPr>
        <w:t>Pełnomocnictwo w formie dokumentu elektronicznego powinno być opatrzone kwalifikowanym podpisem elektronicznym, podpisem zaufanym albo podpisem osobistym.</w:t>
      </w:r>
    </w:p>
    <w:p w14:paraId="16EFD43D" w14:textId="63A21E07" w:rsidR="00CA77FD" w:rsidRPr="00910ABB" w:rsidRDefault="00CA77FD" w:rsidP="00910ABB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t xml:space="preserve">§ 3. </w:t>
      </w:r>
      <w:r w:rsidR="00C31B72" w:rsidRPr="00910ABB">
        <w:rPr>
          <w:rFonts w:ascii="Arial" w:hAnsi="Arial" w:cs="Arial"/>
          <w:sz w:val="24"/>
          <w:szCs w:val="24"/>
        </w:rPr>
        <w:t xml:space="preserve"> </w:t>
      </w:r>
      <w:r w:rsidRPr="00910ABB">
        <w:rPr>
          <w:rFonts w:ascii="Arial" w:hAnsi="Arial" w:cs="Arial"/>
          <w:sz w:val="24"/>
          <w:szCs w:val="24"/>
        </w:rPr>
        <w:t>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9ADE24F" w14:textId="77777777" w:rsidR="00CA77FD" w:rsidRPr="00910ABB" w:rsidRDefault="00CA77FD" w:rsidP="00910ABB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6ECFA260" w14:textId="77777777" w:rsidR="00CA77FD" w:rsidRPr="00910ABB" w:rsidRDefault="00CA77FD" w:rsidP="00910ABB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2E952720" w14:textId="77777777" w:rsidR="00CA77FD" w:rsidRPr="00910ABB" w:rsidRDefault="00CA77FD" w:rsidP="00910ABB">
      <w:pPr>
        <w:spacing w:after="480" w:line="360" w:lineRule="auto"/>
        <w:ind w:left="708" w:hanging="708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lastRenderedPageBreak/>
        <w:t>3.</w:t>
      </w:r>
      <w:r w:rsidR="00D356EC" w:rsidRPr="00910ABB">
        <w:rPr>
          <w:rFonts w:ascii="Arial" w:hAnsi="Arial" w:cs="Arial"/>
          <w:sz w:val="24"/>
          <w:szCs w:val="24"/>
        </w:rPr>
        <w:tab/>
      </w:r>
      <w:r w:rsidRPr="00910ABB">
        <w:rPr>
          <w:rFonts w:ascii="Arial" w:hAnsi="Arial" w:cs="Arial"/>
          <w:sz w:val="24"/>
          <w:szCs w:val="24"/>
        </w:rPr>
        <w:t>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2B0ABFFB" w14:textId="50F72102" w:rsidR="00CA77FD" w:rsidRPr="00910ABB" w:rsidRDefault="00CA77FD" w:rsidP="00910ABB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t xml:space="preserve">4. </w:t>
      </w:r>
      <w:r w:rsidR="00D356EC" w:rsidRPr="00910ABB">
        <w:rPr>
          <w:rFonts w:ascii="Arial" w:hAnsi="Arial" w:cs="Arial"/>
          <w:sz w:val="24"/>
          <w:szCs w:val="24"/>
        </w:rPr>
        <w:tab/>
      </w:r>
      <w:r w:rsidRPr="00910ABB">
        <w:rPr>
          <w:rFonts w:ascii="Arial" w:hAnsi="Arial" w:cs="Arial"/>
          <w:sz w:val="24"/>
          <w:szCs w:val="24"/>
        </w:rPr>
        <w:t>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</w:t>
      </w:r>
      <w:r w:rsidR="004E781B" w:rsidRPr="00910ABB">
        <w:rPr>
          <w:rFonts w:ascii="Arial" w:hAnsi="Arial" w:cs="Arial"/>
          <w:sz w:val="24"/>
          <w:szCs w:val="24"/>
        </w:rPr>
        <w:t xml:space="preserve"> – </w:t>
      </w:r>
      <w:r w:rsidRPr="00910ABB">
        <w:rPr>
          <w:rFonts w:ascii="Arial" w:hAnsi="Arial" w:cs="Arial"/>
          <w:sz w:val="24"/>
          <w:szCs w:val="24"/>
        </w:rPr>
        <w:t>z wyraźnego upoważnienia radcy prawnego, z wyłączeniem apelacji, skargi kasacyjnej i skargi konstytucyjnej.</w:t>
      </w:r>
    </w:p>
    <w:p w14:paraId="5673D35A" w14:textId="77777777" w:rsidR="00CA77FD" w:rsidRPr="00910ABB" w:rsidRDefault="00CA77FD" w:rsidP="00910ABB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t xml:space="preserve">5. </w:t>
      </w:r>
      <w:r w:rsidR="00D356EC" w:rsidRPr="00910ABB">
        <w:rPr>
          <w:rFonts w:ascii="Arial" w:hAnsi="Arial" w:cs="Arial"/>
          <w:sz w:val="24"/>
          <w:szCs w:val="24"/>
        </w:rPr>
        <w:tab/>
      </w:r>
      <w:r w:rsidRPr="00910ABB">
        <w:rPr>
          <w:rFonts w:ascii="Arial" w:hAnsi="Arial" w:cs="Arial"/>
          <w:sz w:val="24"/>
          <w:szCs w:val="24"/>
        </w:rPr>
        <w:t>Zgodnie z art. 25 ust. 3 ustawy z dnia 26 maja 1982 r. – Prawo o adwokaturze (Dz. U. z 2020 r. poz. 1651 z późn. zm.) w wypadku gdy adwokat prowadzący sprawę nie może wziąć osobiście udziału w rozprawie lub wykonać osobiście poszczególnych czynności w sprawie, może on udzielić substytucji.</w:t>
      </w:r>
    </w:p>
    <w:p w14:paraId="30C05951" w14:textId="7503B695" w:rsidR="000F42DB" w:rsidRPr="00910ABB" w:rsidRDefault="00CA77FD" w:rsidP="00910ABB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910ABB">
        <w:rPr>
          <w:rFonts w:ascii="Arial" w:hAnsi="Arial" w:cs="Arial"/>
          <w:sz w:val="24"/>
          <w:szCs w:val="24"/>
        </w:rPr>
        <w:t xml:space="preserve">6. </w:t>
      </w:r>
      <w:r w:rsidR="00D356EC" w:rsidRPr="00910ABB">
        <w:rPr>
          <w:rFonts w:ascii="Arial" w:hAnsi="Arial" w:cs="Arial"/>
          <w:sz w:val="24"/>
          <w:szCs w:val="24"/>
        </w:rPr>
        <w:tab/>
      </w:r>
      <w:r w:rsidRPr="00910ABB">
        <w:rPr>
          <w:rFonts w:ascii="Arial" w:hAnsi="Arial" w:cs="Arial"/>
          <w:sz w:val="24"/>
          <w:szCs w:val="24"/>
        </w:rPr>
        <w:t>Zgodnie z art. 77 ust. 5 ustawy z dnia 26 maja 1982 r. – Prawo o adwokaturze (Dz. U. z 2020 r. poz. 1651 z późn. zm.) aplikant adwokacki może sporządzać i podpisywać pisma procesowe związane z występowaniem adwokata przed sądami, organami ścigania i organami państwowymi, samorządowymi i innymi instytucjami</w:t>
      </w:r>
      <w:r w:rsidR="004E781B" w:rsidRPr="00910ABB">
        <w:rPr>
          <w:rFonts w:ascii="Arial" w:hAnsi="Arial" w:cs="Arial"/>
          <w:sz w:val="24"/>
          <w:szCs w:val="24"/>
        </w:rPr>
        <w:t xml:space="preserve"> – </w:t>
      </w:r>
      <w:r w:rsidRPr="00910ABB">
        <w:rPr>
          <w:rFonts w:ascii="Arial" w:hAnsi="Arial" w:cs="Arial"/>
          <w:sz w:val="24"/>
          <w:szCs w:val="24"/>
        </w:rPr>
        <w:t>z wyraźnego upoważnienia adwokata, z wyłączeniem apelacji, skargi kasacyjnej i skargi konstytucyjnej.</w:t>
      </w:r>
    </w:p>
    <w:p w14:paraId="3DAC1792" w14:textId="77777777" w:rsidR="00910ABB" w:rsidRPr="00910ABB" w:rsidRDefault="00910ABB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</w:p>
    <w:sectPr w:rsidR="00910ABB" w:rsidRPr="00910ABB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A460A" w14:textId="77777777" w:rsidR="00DF301F" w:rsidRDefault="00DF301F" w:rsidP="009D2113">
      <w:pPr>
        <w:spacing w:after="0" w:line="240" w:lineRule="auto"/>
      </w:pPr>
      <w:r>
        <w:separator/>
      </w:r>
    </w:p>
  </w:endnote>
  <w:endnote w:type="continuationSeparator" w:id="0">
    <w:p w14:paraId="02334A12" w14:textId="77777777" w:rsidR="00DF301F" w:rsidRDefault="00DF301F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F851" w14:textId="77777777" w:rsidR="00DF301F" w:rsidRDefault="00DF301F" w:rsidP="009D2113">
      <w:pPr>
        <w:spacing w:after="0" w:line="240" w:lineRule="auto"/>
      </w:pPr>
      <w:r>
        <w:separator/>
      </w:r>
    </w:p>
  </w:footnote>
  <w:footnote w:type="continuationSeparator" w:id="0">
    <w:p w14:paraId="736CCEF0" w14:textId="77777777" w:rsidR="00DF301F" w:rsidRDefault="00DF301F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4613D" w14:textId="381671FD" w:rsidR="006E514C" w:rsidRDefault="00A16EC8">
    <w:pPr>
      <w:pStyle w:val="Nagwek"/>
    </w:pPr>
    <w:r>
      <w:rPr>
        <w:noProof/>
      </w:rPr>
      <w:drawing>
        <wp:inline distT="0" distB="0" distL="0" distR="0" wp14:anchorId="345DD580" wp14:editId="2A9A91EE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E024B"/>
    <w:multiLevelType w:val="hybridMultilevel"/>
    <w:tmpl w:val="B21C9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41E26"/>
    <w:rsid w:val="000B6E52"/>
    <w:rsid w:val="000D76F0"/>
    <w:rsid w:val="000E7E0C"/>
    <w:rsid w:val="000F0BEA"/>
    <w:rsid w:val="000F42DB"/>
    <w:rsid w:val="00167C32"/>
    <w:rsid w:val="00186E21"/>
    <w:rsid w:val="001A671B"/>
    <w:rsid w:val="0020096C"/>
    <w:rsid w:val="002B72B0"/>
    <w:rsid w:val="002C6F63"/>
    <w:rsid w:val="002D4A57"/>
    <w:rsid w:val="002E7894"/>
    <w:rsid w:val="002F272A"/>
    <w:rsid w:val="00305760"/>
    <w:rsid w:val="00364EE8"/>
    <w:rsid w:val="0037394E"/>
    <w:rsid w:val="0038373F"/>
    <w:rsid w:val="00390208"/>
    <w:rsid w:val="003E1633"/>
    <w:rsid w:val="003E2A2B"/>
    <w:rsid w:val="004602FA"/>
    <w:rsid w:val="00490EEA"/>
    <w:rsid w:val="004C13B5"/>
    <w:rsid w:val="004E1CFB"/>
    <w:rsid w:val="004E3E4E"/>
    <w:rsid w:val="004E781B"/>
    <w:rsid w:val="00513BB2"/>
    <w:rsid w:val="0051509A"/>
    <w:rsid w:val="00570258"/>
    <w:rsid w:val="00593645"/>
    <w:rsid w:val="005B0661"/>
    <w:rsid w:val="005F1F61"/>
    <w:rsid w:val="00600360"/>
    <w:rsid w:val="006066C5"/>
    <w:rsid w:val="00626BE0"/>
    <w:rsid w:val="00695891"/>
    <w:rsid w:val="006E514C"/>
    <w:rsid w:val="00730FB5"/>
    <w:rsid w:val="00777239"/>
    <w:rsid w:val="00786F31"/>
    <w:rsid w:val="0080462C"/>
    <w:rsid w:val="008218D3"/>
    <w:rsid w:val="00881145"/>
    <w:rsid w:val="008875D2"/>
    <w:rsid w:val="0089449B"/>
    <w:rsid w:val="0089486E"/>
    <w:rsid w:val="008A7C24"/>
    <w:rsid w:val="008B061E"/>
    <w:rsid w:val="008C3900"/>
    <w:rsid w:val="008D5BD0"/>
    <w:rsid w:val="00910ABB"/>
    <w:rsid w:val="00925189"/>
    <w:rsid w:val="00963199"/>
    <w:rsid w:val="00983412"/>
    <w:rsid w:val="009D2113"/>
    <w:rsid w:val="009F62F8"/>
    <w:rsid w:val="00A16EC8"/>
    <w:rsid w:val="00A2789E"/>
    <w:rsid w:val="00A55C82"/>
    <w:rsid w:val="00A83AE7"/>
    <w:rsid w:val="00A94559"/>
    <w:rsid w:val="00AC5547"/>
    <w:rsid w:val="00AF6667"/>
    <w:rsid w:val="00B017D8"/>
    <w:rsid w:val="00B901BF"/>
    <w:rsid w:val="00BA5B3F"/>
    <w:rsid w:val="00BC3256"/>
    <w:rsid w:val="00BD7480"/>
    <w:rsid w:val="00BE1BBC"/>
    <w:rsid w:val="00BF5C0C"/>
    <w:rsid w:val="00C07AA6"/>
    <w:rsid w:val="00C2387C"/>
    <w:rsid w:val="00C31B72"/>
    <w:rsid w:val="00C340A7"/>
    <w:rsid w:val="00C57871"/>
    <w:rsid w:val="00C6688C"/>
    <w:rsid w:val="00CA77FD"/>
    <w:rsid w:val="00D1441C"/>
    <w:rsid w:val="00D356EC"/>
    <w:rsid w:val="00D36567"/>
    <w:rsid w:val="00D47213"/>
    <w:rsid w:val="00D72950"/>
    <w:rsid w:val="00D83882"/>
    <w:rsid w:val="00D92CF6"/>
    <w:rsid w:val="00DF301F"/>
    <w:rsid w:val="00DF661E"/>
    <w:rsid w:val="00E01826"/>
    <w:rsid w:val="00E17CC2"/>
    <w:rsid w:val="00E41FE5"/>
    <w:rsid w:val="00E43EA4"/>
    <w:rsid w:val="00F162B8"/>
    <w:rsid w:val="00F33111"/>
    <w:rsid w:val="00F34E99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4CD79"/>
  <w15:docId w15:val="{3ED1382D-3360-472E-BB52-BC4645C6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858</Words>
  <Characters>5151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72.22 zawiadomienie stron o wszczęciu postępowania wersja cyfrowa [opublikowano w BIP 09.11.2022 r.]</vt:lpstr>
    </vt:vector>
  </TitlesOfParts>
  <Company>MS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72-22 zawiadomienie stron o wszczęciu postępowania wersja cyfrowa [opublikowano w BIP 09.11.2022 r.]</dc:title>
  <dc:subject/>
  <dc:creator>Stachoń-Burtek Joanna  (DPA)</dc:creator>
  <cp:keywords/>
  <cp:lastModifiedBy>Rzewińska Dorota  (DPA)</cp:lastModifiedBy>
  <cp:revision>7</cp:revision>
  <dcterms:created xsi:type="dcterms:W3CDTF">2022-11-23T08:14:00Z</dcterms:created>
  <dcterms:modified xsi:type="dcterms:W3CDTF">2022-11-23T12:19:00Z</dcterms:modified>
</cp:coreProperties>
</file>