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C4E2" w14:textId="77777777" w:rsidR="009C7257" w:rsidRPr="002531F4" w:rsidRDefault="009C7257" w:rsidP="009C7257">
      <w:pPr>
        <w:shd w:val="clear" w:color="auto" w:fill="FFFFFF"/>
        <w:spacing w:after="0" w:line="276" w:lineRule="auto"/>
        <w:ind w:right="115"/>
        <w:jc w:val="center"/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</w:pPr>
      <w:bookmarkStart w:id="0" w:name="_GoBack"/>
      <w:bookmarkEnd w:id="0"/>
    </w:p>
    <w:p w14:paraId="7B72DAC7" w14:textId="4DED06C5" w:rsidR="009C7257" w:rsidRPr="002531F4" w:rsidRDefault="00BF35B1" w:rsidP="009C7257">
      <w:pPr>
        <w:shd w:val="clear" w:color="auto" w:fill="FFFFFF"/>
        <w:spacing w:after="200" w:line="276" w:lineRule="auto"/>
        <w:ind w:right="115"/>
        <w:jc w:val="center"/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>UMOWA SPRZEDAŻY ZG.7312</w:t>
      </w:r>
      <w:r w:rsidR="00D97C12"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>….</w:t>
      </w:r>
      <w:r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>.</w:t>
      </w:r>
      <w:r w:rsidR="00D97C12"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>24</w:t>
      </w:r>
      <w:r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>.PK</w:t>
      </w:r>
      <w:r w:rsidR="007E29AE">
        <w:rPr>
          <w:rFonts w:ascii="Arial" w:eastAsia="Calibri" w:hAnsi="Arial" w:cs="Arial"/>
          <w:b/>
          <w:bCs/>
          <w:color w:val="000000"/>
          <w:spacing w:val="-3"/>
          <w:sz w:val="28"/>
          <w:szCs w:val="28"/>
        </w:rPr>
        <w:t xml:space="preserve"> (projekt)</w:t>
      </w:r>
    </w:p>
    <w:p w14:paraId="00400BD8" w14:textId="77777777" w:rsidR="009C7257" w:rsidRPr="002531F4" w:rsidRDefault="009C7257" w:rsidP="009C7257">
      <w:pPr>
        <w:shd w:val="clear" w:color="auto" w:fill="FFFFFF"/>
        <w:spacing w:after="200" w:line="276" w:lineRule="auto"/>
        <w:ind w:right="115"/>
        <w:jc w:val="center"/>
        <w:rPr>
          <w:rFonts w:ascii="Arial" w:eastAsia="Calibri" w:hAnsi="Arial" w:cs="Arial"/>
          <w:sz w:val="28"/>
          <w:szCs w:val="28"/>
        </w:rPr>
      </w:pPr>
    </w:p>
    <w:p w14:paraId="34130136" w14:textId="39954BAA" w:rsidR="009C7257" w:rsidRPr="002531F4" w:rsidRDefault="009C7257" w:rsidP="009C7257">
      <w:pPr>
        <w:shd w:val="clear" w:color="auto" w:fill="FFFFFF"/>
        <w:tabs>
          <w:tab w:val="left" w:leader="dot" w:pos="3074"/>
          <w:tab w:val="left" w:leader="dot" w:pos="6178"/>
        </w:tabs>
        <w:spacing w:after="200" w:line="360" w:lineRule="auto"/>
        <w:ind w:left="6"/>
        <w:jc w:val="both"/>
        <w:rPr>
          <w:rFonts w:ascii="Arial" w:eastAsia="Calibri" w:hAnsi="Arial" w:cs="Arial"/>
          <w:spacing w:val="5"/>
          <w:sz w:val="24"/>
          <w:szCs w:val="24"/>
        </w:rPr>
      </w:pPr>
      <w:r w:rsidRPr="002531F4">
        <w:rPr>
          <w:rFonts w:ascii="Arial" w:eastAsia="Calibri" w:hAnsi="Arial" w:cs="Arial"/>
          <w:color w:val="000000"/>
          <w:spacing w:val="5"/>
          <w:sz w:val="24"/>
          <w:szCs w:val="24"/>
        </w:rPr>
        <w:t xml:space="preserve">              </w:t>
      </w:r>
      <w:r w:rsidRPr="002531F4">
        <w:rPr>
          <w:rFonts w:ascii="Arial" w:eastAsia="Calibri" w:hAnsi="Arial" w:cs="Arial"/>
          <w:spacing w:val="5"/>
          <w:sz w:val="24"/>
          <w:szCs w:val="24"/>
        </w:rPr>
        <w:t>zawarta w dniu</w:t>
      </w:r>
      <w:r w:rsidR="00D97C12">
        <w:rPr>
          <w:rFonts w:ascii="Arial" w:eastAsia="Calibri" w:hAnsi="Arial" w:cs="Arial"/>
          <w:spacing w:val="5"/>
          <w:sz w:val="24"/>
          <w:szCs w:val="24"/>
        </w:rPr>
        <w:t xml:space="preserve"> …</w:t>
      </w:r>
      <w:r w:rsidR="00607950">
        <w:rPr>
          <w:rFonts w:ascii="Arial" w:eastAsia="Calibri" w:hAnsi="Arial" w:cs="Arial"/>
          <w:spacing w:val="5"/>
          <w:sz w:val="24"/>
          <w:szCs w:val="24"/>
        </w:rPr>
        <w:t>…….</w:t>
      </w:r>
      <w:r w:rsidR="00E36992">
        <w:rPr>
          <w:rFonts w:ascii="Arial" w:eastAsia="Calibri" w:hAnsi="Arial" w:cs="Arial"/>
          <w:spacing w:val="5"/>
          <w:sz w:val="24"/>
          <w:szCs w:val="24"/>
        </w:rPr>
        <w:t>.202</w:t>
      </w:r>
      <w:r w:rsidR="00D97C12">
        <w:rPr>
          <w:rFonts w:ascii="Arial" w:eastAsia="Calibri" w:hAnsi="Arial" w:cs="Arial"/>
          <w:spacing w:val="5"/>
          <w:sz w:val="24"/>
          <w:szCs w:val="24"/>
        </w:rPr>
        <w:t>4</w:t>
      </w:r>
      <w:r w:rsidR="00E36992">
        <w:rPr>
          <w:rFonts w:ascii="Arial" w:eastAsia="Calibri" w:hAnsi="Arial" w:cs="Arial"/>
          <w:spacing w:val="5"/>
          <w:sz w:val="24"/>
          <w:szCs w:val="24"/>
        </w:rPr>
        <w:t>r</w:t>
      </w:r>
      <w:r w:rsidR="00BF35B1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="00E36992">
        <w:rPr>
          <w:rFonts w:ascii="Arial" w:eastAsia="Calibri" w:hAnsi="Arial" w:cs="Arial"/>
          <w:spacing w:val="5"/>
          <w:sz w:val="24"/>
          <w:szCs w:val="24"/>
        </w:rPr>
        <w:t>.</w:t>
      </w:r>
      <w:r w:rsidRPr="002531F4">
        <w:rPr>
          <w:rFonts w:ascii="Arial" w:eastAsia="Calibri" w:hAnsi="Arial" w:cs="Arial"/>
          <w:spacing w:val="5"/>
          <w:sz w:val="24"/>
          <w:szCs w:val="24"/>
        </w:rPr>
        <w:t xml:space="preserve"> w </w:t>
      </w:r>
      <w:r w:rsidR="00607950">
        <w:rPr>
          <w:rFonts w:ascii="Arial" w:eastAsia="Calibri" w:hAnsi="Arial" w:cs="Arial"/>
          <w:spacing w:val="5"/>
          <w:sz w:val="24"/>
          <w:szCs w:val="24"/>
        </w:rPr>
        <w:t>Pias</w:t>
      </w:r>
      <w:r w:rsidR="00E36992">
        <w:rPr>
          <w:rFonts w:ascii="Arial" w:eastAsia="Calibri" w:hAnsi="Arial" w:cs="Arial"/>
          <w:spacing w:val="5"/>
          <w:sz w:val="24"/>
          <w:szCs w:val="24"/>
        </w:rPr>
        <w:t>ku</w:t>
      </w:r>
      <w:r w:rsidRPr="002531F4">
        <w:rPr>
          <w:rFonts w:ascii="Arial" w:eastAsia="Calibri" w:hAnsi="Arial" w:cs="Arial"/>
          <w:spacing w:val="5"/>
          <w:sz w:val="24"/>
          <w:szCs w:val="24"/>
        </w:rPr>
        <w:t xml:space="preserve">, pomiędzy </w:t>
      </w:r>
      <w:r w:rsidRPr="002531F4">
        <w:rPr>
          <w:rFonts w:ascii="Arial" w:eastAsia="Calibri" w:hAnsi="Arial" w:cs="Arial"/>
          <w:b/>
          <w:spacing w:val="5"/>
          <w:sz w:val="24"/>
          <w:szCs w:val="24"/>
        </w:rPr>
        <w:t xml:space="preserve">Skarbem Państwa Państwowym Gospodarstwem Leśnym Lasy Państwowe Nadleśnictwem </w:t>
      </w:r>
      <w:r w:rsidR="00607950">
        <w:rPr>
          <w:rFonts w:ascii="Arial" w:eastAsia="Calibri" w:hAnsi="Arial" w:cs="Arial"/>
          <w:b/>
          <w:spacing w:val="5"/>
          <w:sz w:val="24"/>
          <w:szCs w:val="24"/>
        </w:rPr>
        <w:t>Kobiór;</w:t>
      </w:r>
      <w:r w:rsidRPr="002531F4">
        <w:rPr>
          <w:rFonts w:ascii="Arial" w:eastAsia="Calibri" w:hAnsi="Arial" w:cs="Arial"/>
          <w:b/>
          <w:spacing w:val="5"/>
          <w:sz w:val="24"/>
          <w:szCs w:val="24"/>
        </w:rPr>
        <w:t xml:space="preserve">  adres</w:t>
      </w:r>
      <w:r w:rsidR="00E36992">
        <w:rPr>
          <w:rFonts w:ascii="Arial" w:eastAsia="Calibri" w:hAnsi="Arial" w:cs="Arial"/>
          <w:b/>
          <w:spacing w:val="5"/>
          <w:sz w:val="24"/>
          <w:szCs w:val="24"/>
        </w:rPr>
        <w:t xml:space="preserve"> </w:t>
      </w:r>
      <w:r w:rsidR="00607950">
        <w:rPr>
          <w:rFonts w:ascii="Arial" w:eastAsia="Calibri" w:hAnsi="Arial" w:cs="Arial"/>
          <w:b/>
          <w:spacing w:val="5"/>
          <w:sz w:val="24"/>
          <w:szCs w:val="24"/>
        </w:rPr>
        <w:t>43-211 Piasek, ul. Katowicka 141</w:t>
      </w:r>
      <w:r w:rsidRPr="002531F4">
        <w:rPr>
          <w:rFonts w:ascii="Arial" w:eastAsia="Calibri" w:hAnsi="Arial" w:cs="Arial"/>
          <w:b/>
          <w:spacing w:val="5"/>
          <w:sz w:val="24"/>
          <w:szCs w:val="24"/>
        </w:rPr>
        <w:t xml:space="preserve"> (NIP </w:t>
      </w:r>
      <w:r w:rsidR="00607950">
        <w:rPr>
          <w:rFonts w:ascii="Arial" w:eastAsia="Calibri" w:hAnsi="Arial" w:cs="Arial"/>
          <w:b/>
          <w:spacing w:val="5"/>
          <w:sz w:val="24"/>
          <w:szCs w:val="24"/>
        </w:rPr>
        <w:t>646 032 68 29</w:t>
      </w:r>
      <w:r w:rsidRPr="002531F4">
        <w:rPr>
          <w:rFonts w:ascii="Arial" w:eastAsia="Calibri" w:hAnsi="Arial" w:cs="Arial"/>
          <w:b/>
          <w:spacing w:val="5"/>
          <w:sz w:val="24"/>
          <w:szCs w:val="24"/>
        </w:rPr>
        <w:t>)</w:t>
      </w:r>
      <w:r w:rsidRPr="002531F4">
        <w:rPr>
          <w:rFonts w:ascii="Arial" w:eastAsia="Calibri" w:hAnsi="Arial" w:cs="Arial"/>
          <w:spacing w:val="5"/>
          <w:sz w:val="24"/>
          <w:szCs w:val="24"/>
        </w:rPr>
        <w:t>, reprezentowanym przez :</w:t>
      </w:r>
    </w:p>
    <w:p w14:paraId="492055B2" w14:textId="77777777" w:rsidR="00607950" w:rsidRDefault="00607950" w:rsidP="00607950">
      <w:pPr>
        <w:shd w:val="clear" w:color="auto" w:fill="FFFFFF"/>
        <w:tabs>
          <w:tab w:val="left" w:leader="dot" w:pos="3074"/>
          <w:tab w:val="left" w:leader="dot" w:pos="6178"/>
        </w:tabs>
        <w:spacing w:after="0" w:line="360" w:lineRule="auto"/>
        <w:jc w:val="both"/>
        <w:rPr>
          <w:rFonts w:ascii="Arial" w:eastAsia="Calibri" w:hAnsi="Arial" w:cs="Arial"/>
          <w:spacing w:val="5"/>
          <w:sz w:val="24"/>
          <w:szCs w:val="24"/>
        </w:rPr>
      </w:pPr>
      <w:r>
        <w:rPr>
          <w:rFonts w:ascii="Arial" w:eastAsia="Calibri" w:hAnsi="Arial" w:cs="Arial"/>
          <w:spacing w:val="5"/>
          <w:sz w:val="24"/>
          <w:szCs w:val="24"/>
        </w:rPr>
        <w:t xml:space="preserve">Mariana </w:t>
      </w:r>
      <w:proofErr w:type="spellStart"/>
      <w:r>
        <w:rPr>
          <w:rFonts w:ascii="Arial" w:eastAsia="Calibri" w:hAnsi="Arial" w:cs="Arial"/>
          <w:spacing w:val="5"/>
          <w:sz w:val="24"/>
          <w:szCs w:val="24"/>
        </w:rPr>
        <w:t>Pigana</w:t>
      </w:r>
      <w:proofErr w:type="spellEnd"/>
      <w:r w:rsidR="009C7257" w:rsidRPr="002531F4">
        <w:rPr>
          <w:rFonts w:ascii="Arial" w:eastAsia="Calibri" w:hAnsi="Arial" w:cs="Arial"/>
          <w:spacing w:val="5"/>
          <w:sz w:val="24"/>
          <w:szCs w:val="24"/>
        </w:rPr>
        <w:t xml:space="preserve"> – Nadleśniczego</w:t>
      </w:r>
    </w:p>
    <w:p w14:paraId="582240BF" w14:textId="2BC49D79" w:rsidR="009C7257" w:rsidRPr="002531F4" w:rsidRDefault="009C7257" w:rsidP="00607950">
      <w:pPr>
        <w:shd w:val="clear" w:color="auto" w:fill="FFFFFF"/>
        <w:tabs>
          <w:tab w:val="left" w:leader="dot" w:pos="3074"/>
          <w:tab w:val="left" w:leader="dot" w:pos="6178"/>
        </w:tabs>
        <w:spacing w:after="0" w:line="360" w:lineRule="auto"/>
        <w:jc w:val="both"/>
        <w:rPr>
          <w:rFonts w:ascii="Arial" w:eastAsia="Calibri" w:hAnsi="Arial" w:cs="Arial"/>
          <w:spacing w:val="5"/>
          <w:sz w:val="24"/>
          <w:szCs w:val="24"/>
        </w:rPr>
      </w:pPr>
      <w:r w:rsidRPr="002531F4">
        <w:rPr>
          <w:rFonts w:ascii="Arial" w:eastAsia="Calibri" w:hAnsi="Arial" w:cs="Arial"/>
          <w:spacing w:val="5"/>
          <w:sz w:val="24"/>
          <w:szCs w:val="24"/>
        </w:rPr>
        <w:t xml:space="preserve"> zwanym w dalszej treści umowy Sprzedającym</w:t>
      </w:r>
      <w:r w:rsidR="009E3166">
        <w:rPr>
          <w:rFonts w:ascii="Arial" w:eastAsia="Calibri" w:hAnsi="Arial" w:cs="Arial"/>
          <w:spacing w:val="5"/>
          <w:sz w:val="24"/>
          <w:szCs w:val="24"/>
        </w:rPr>
        <w:t xml:space="preserve"> lub Nadleśnictwem Kobiór</w:t>
      </w:r>
      <w:r w:rsidRPr="002531F4">
        <w:rPr>
          <w:rFonts w:ascii="Arial" w:eastAsia="Calibri" w:hAnsi="Arial" w:cs="Arial"/>
          <w:spacing w:val="5"/>
          <w:sz w:val="24"/>
          <w:szCs w:val="24"/>
        </w:rPr>
        <w:t xml:space="preserve">, </w:t>
      </w:r>
    </w:p>
    <w:p w14:paraId="351AB63B" w14:textId="493BB285" w:rsidR="009C7257" w:rsidRPr="002531F4" w:rsidRDefault="009C7257" w:rsidP="00607950">
      <w:pPr>
        <w:shd w:val="clear" w:color="auto" w:fill="FFFFFF"/>
        <w:tabs>
          <w:tab w:val="left" w:leader="dot" w:pos="3074"/>
          <w:tab w:val="left" w:leader="dot" w:pos="617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2"/>
          <w:sz w:val="24"/>
          <w:szCs w:val="24"/>
        </w:rPr>
        <w:t xml:space="preserve">a: </w:t>
      </w:r>
      <w:r w:rsidR="00D97C12">
        <w:rPr>
          <w:rFonts w:ascii="Arial" w:eastAsia="Calibri" w:hAnsi="Arial" w:cs="Arial"/>
          <w:b/>
          <w:spacing w:val="2"/>
          <w:sz w:val="24"/>
          <w:szCs w:val="24"/>
        </w:rPr>
        <w:t>…………………………………………………………………..</w:t>
      </w:r>
      <w:r w:rsidRPr="002531F4">
        <w:rPr>
          <w:rFonts w:ascii="Arial" w:eastAsia="Calibri" w:hAnsi="Arial" w:cs="Arial"/>
          <w:b/>
          <w:spacing w:val="2"/>
          <w:sz w:val="24"/>
          <w:szCs w:val="24"/>
        </w:rPr>
        <w:t xml:space="preserve"> NIP</w:t>
      </w:r>
      <w:r w:rsidR="00577653" w:rsidRPr="002531F4">
        <w:rPr>
          <w:rFonts w:ascii="Arial" w:eastAsia="Calibri" w:hAnsi="Arial" w:cs="Arial"/>
          <w:b/>
          <w:spacing w:val="2"/>
          <w:sz w:val="24"/>
          <w:szCs w:val="24"/>
        </w:rPr>
        <w:t xml:space="preserve"> ……………….</w:t>
      </w:r>
    </w:p>
    <w:p w14:paraId="5CCDBCEA" w14:textId="472EECAB" w:rsidR="009C7257" w:rsidRPr="002531F4" w:rsidRDefault="009C7257" w:rsidP="009C7257">
      <w:pPr>
        <w:shd w:val="clear" w:color="auto" w:fill="FFFFFF"/>
        <w:tabs>
          <w:tab w:val="left" w:leader="dot" w:pos="3074"/>
          <w:tab w:val="left" w:leader="dot" w:pos="6178"/>
        </w:tabs>
        <w:spacing w:after="200" w:line="360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z w:val="24"/>
          <w:szCs w:val="24"/>
        </w:rPr>
        <w:t>reprezentowaną</w:t>
      </w:r>
      <w:r w:rsidR="008C0FFD" w:rsidRPr="002531F4">
        <w:rPr>
          <w:rFonts w:ascii="Arial" w:eastAsia="Calibri" w:hAnsi="Arial" w:cs="Arial"/>
          <w:sz w:val="24"/>
          <w:szCs w:val="24"/>
        </w:rPr>
        <w:t>/reprezentowanym</w:t>
      </w:r>
      <w:r w:rsidRPr="002531F4">
        <w:rPr>
          <w:rFonts w:ascii="Arial" w:eastAsia="Calibri" w:hAnsi="Arial" w:cs="Arial"/>
          <w:sz w:val="24"/>
          <w:szCs w:val="24"/>
        </w:rPr>
        <w:t xml:space="preserve"> przez: </w:t>
      </w:r>
    </w:p>
    <w:p w14:paraId="5BD541C9" w14:textId="77777777" w:rsidR="009C7257" w:rsidRPr="002531F4" w:rsidRDefault="009C7257" w:rsidP="009C7257">
      <w:pPr>
        <w:shd w:val="clear" w:color="auto" w:fill="FFFFFF"/>
        <w:tabs>
          <w:tab w:val="left" w:leader="dot" w:pos="3074"/>
          <w:tab w:val="left" w:leader="dot" w:pos="6178"/>
        </w:tabs>
        <w:spacing w:after="200" w:line="360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z w:val="24"/>
          <w:szCs w:val="24"/>
        </w:rPr>
        <w:t>1. ………………………………………..</w:t>
      </w:r>
    </w:p>
    <w:p w14:paraId="1F49A1A0" w14:textId="77777777" w:rsidR="009C7257" w:rsidRPr="002531F4" w:rsidRDefault="009C7257" w:rsidP="009C7257">
      <w:pPr>
        <w:shd w:val="clear" w:color="auto" w:fill="FFFFFF"/>
        <w:tabs>
          <w:tab w:val="left" w:leader="dot" w:pos="3074"/>
          <w:tab w:val="left" w:leader="dot" w:pos="6178"/>
        </w:tabs>
        <w:spacing w:after="200" w:line="360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z w:val="24"/>
          <w:szCs w:val="24"/>
        </w:rPr>
        <w:t xml:space="preserve">2. ……………………………………….. </w:t>
      </w:r>
    </w:p>
    <w:p w14:paraId="66CA364A" w14:textId="67FD416B" w:rsidR="009C7257" w:rsidRPr="002531F4" w:rsidRDefault="008C0FFD" w:rsidP="00577653">
      <w:pPr>
        <w:shd w:val="clear" w:color="auto" w:fill="FFFFFF"/>
        <w:tabs>
          <w:tab w:val="left" w:leader="dot" w:pos="3074"/>
          <w:tab w:val="left" w:leader="dot" w:pos="6178"/>
        </w:tabs>
        <w:spacing w:after="0" w:line="360" w:lineRule="auto"/>
        <w:ind w:left="6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>z</w:t>
      </w:r>
      <w:r w:rsidR="009C7257" w:rsidRPr="002531F4">
        <w:rPr>
          <w:rFonts w:ascii="Arial" w:eastAsia="Calibri" w:hAnsi="Arial" w:cs="Arial"/>
          <w:spacing w:val="-2"/>
          <w:sz w:val="24"/>
          <w:szCs w:val="24"/>
        </w:rPr>
        <w:t>waną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>/zwanym</w:t>
      </w:r>
      <w:r w:rsidR="009C7257" w:rsidRPr="002531F4">
        <w:rPr>
          <w:rFonts w:ascii="Arial" w:eastAsia="Calibri" w:hAnsi="Arial" w:cs="Arial"/>
          <w:spacing w:val="-2"/>
          <w:sz w:val="24"/>
          <w:szCs w:val="24"/>
        </w:rPr>
        <w:t xml:space="preserve"> w dalszej treści umowy Kupującym</w:t>
      </w:r>
      <w:r w:rsidR="00577653" w:rsidRPr="002531F4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96009B3" w14:textId="77777777" w:rsidR="008C0FFD" w:rsidRPr="002531F4" w:rsidRDefault="008C0FFD" w:rsidP="00577653">
      <w:pPr>
        <w:shd w:val="clear" w:color="auto" w:fill="FFFFFF"/>
        <w:tabs>
          <w:tab w:val="left" w:leader="dot" w:pos="3074"/>
          <w:tab w:val="left" w:leader="dot" w:pos="6178"/>
        </w:tabs>
        <w:spacing w:after="0" w:line="360" w:lineRule="auto"/>
        <w:ind w:left="6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>zwanymi dalej łącznie Stronami,</w:t>
      </w:r>
    </w:p>
    <w:p w14:paraId="17D815CD" w14:textId="1FCD7DCE" w:rsidR="008C0FFD" w:rsidRPr="002531F4" w:rsidRDefault="008C0FFD" w:rsidP="009C7257">
      <w:pPr>
        <w:shd w:val="clear" w:color="auto" w:fill="FFFFFF"/>
        <w:tabs>
          <w:tab w:val="left" w:leader="dot" w:pos="3074"/>
          <w:tab w:val="left" w:leader="dot" w:pos="6178"/>
        </w:tabs>
        <w:spacing w:after="200" w:line="360" w:lineRule="auto"/>
        <w:ind w:left="6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>o następującej treści:</w:t>
      </w:r>
    </w:p>
    <w:p w14:paraId="76919370" w14:textId="25464830" w:rsidR="009C7257" w:rsidRPr="002531F4" w:rsidRDefault="009C7257" w:rsidP="009C7257">
      <w:pPr>
        <w:shd w:val="clear" w:color="auto" w:fill="FFFFFF"/>
        <w:spacing w:before="7" w:after="200" w:line="240" w:lineRule="auto"/>
        <w:ind w:left="22" w:right="76"/>
        <w:jc w:val="center"/>
        <w:rPr>
          <w:rFonts w:ascii="Arial" w:eastAsia="Calibri" w:hAnsi="Arial" w:cs="Arial"/>
          <w:spacing w:val="-2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>§1</w:t>
      </w:r>
      <w:r w:rsidR="002531F4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9D238BB" w14:textId="1E801A61" w:rsidR="009C7257" w:rsidRPr="002531F4" w:rsidRDefault="009C7257" w:rsidP="009C7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2531F4">
        <w:rPr>
          <w:rFonts w:ascii="Arial" w:eastAsia="Calibri" w:hAnsi="Arial" w:cs="Arial"/>
          <w:spacing w:val="4"/>
          <w:sz w:val="24"/>
          <w:szCs w:val="24"/>
        </w:rPr>
        <w:t xml:space="preserve">Umowa określa warunki sprzedaży tusz zwierząt łownych (saren, danieli, jeleni, 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dzików,) pozyskanych na terenie OHZ </w:t>
      </w:r>
      <w:r w:rsidR="00607950">
        <w:rPr>
          <w:rFonts w:ascii="Arial" w:eastAsia="Calibri" w:hAnsi="Arial" w:cs="Arial"/>
          <w:spacing w:val="-1"/>
          <w:sz w:val="24"/>
          <w:szCs w:val="24"/>
        </w:rPr>
        <w:t>Kobiór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, obwód </w:t>
      </w:r>
      <w:r w:rsidR="002531F4">
        <w:rPr>
          <w:rFonts w:ascii="Arial" w:eastAsia="Calibri" w:hAnsi="Arial" w:cs="Arial"/>
          <w:spacing w:val="-1"/>
          <w:sz w:val="24"/>
          <w:szCs w:val="24"/>
        </w:rPr>
        <w:br/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nr </w:t>
      </w:r>
      <w:r w:rsidR="00607950">
        <w:rPr>
          <w:rFonts w:ascii="Arial" w:eastAsia="Calibri" w:hAnsi="Arial" w:cs="Arial"/>
          <w:spacing w:val="-1"/>
          <w:sz w:val="24"/>
          <w:szCs w:val="24"/>
        </w:rPr>
        <w:t>146 i nr 147.</w:t>
      </w:r>
    </w:p>
    <w:p w14:paraId="20D74051" w14:textId="254E13A2" w:rsidR="009C7257" w:rsidRPr="002531F4" w:rsidRDefault="009C7257" w:rsidP="009C7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spacing w:val="-1"/>
          <w:sz w:val="24"/>
          <w:szCs w:val="24"/>
        </w:rPr>
      </w:pP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Kupujący </w:t>
      </w:r>
      <w:r w:rsidR="008C0FFD" w:rsidRPr="002531F4">
        <w:rPr>
          <w:rFonts w:ascii="Arial" w:eastAsia="Calibri" w:hAnsi="Arial" w:cs="Arial"/>
          <w:spacing w:val="-1"/>
          <w:sz w:val="24"/>
          <w:szCs w:val="24"/>
        </w:rPr>
        <w:t>zobowiązuje się nabyć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 tusz</w:t>
      </w:r>
      <w:r w:rsidR="008C0FFD" w:rsidRPr="002531F4">
        <w:rPr>
          <w:rFonts w:ascii="Arial" w:eastAsia="Calibri" w:hAnsi="Arial" w:cs="Arial"/>
          <w:spacing w:val="-1"/>
          <w:sz w:val="24"/>
          <w:szCs w:val="24"/>
        </w:rPr>
        <w:t>e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 zwierzyny </w:t>
      </w:r>
      <w:r w:rsidR="008C0FFD" w:rsidRPr="002531F4">
        <w:rPr>
          <w:rFonts w:ascii="Arial" w:eastAsia="Calibri" w:hAnsi="Arial" w:cs="Arial"/>
          <w:spacing w:val="-1"/>
          <w:sz w:val="24"/>
          <w:szCs w:val="24"/>
        </w:rPr>
        <w:t xml:space="preserve">przeznaczone 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>na sprzedaż przez Sprzedającego (nie dotyczy to tusz, u których upoważnione służby weterynaryjne stwierdziły włośnicę, gruźlicę lub inne choroby zwierzęce zwalczane z urzędu).</w:t>
      </w:r>
    </w:p>
    <w:p w14:paraId="7CCB29DB" w14:textId="123C784D" w:rsidR="009C7257" w:rsidRPr="002531F4" w:rsidRDefault="009C7257" w:rsidP="009C7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2531F4">
        <w:rPr>
          <w:rFonts w:ascii="Arial" w:eastAsia="Calibri" w:hAnsi="Arial" w:cs="Arial"/>
          <w:spacing w:val="3"/>
          <w:sz w:val="24"/>
          <w:szCs w:val="24"/>
        </w:rPr>
        <w:t xml:space="preserve">Sprzedający zobowiązuje się do sprzedaży Kupującemu tusz dziczyzny zwierzyny </w:t>
      </w:r>
      <w:r w:rsidRPr="002531F4">
        <w:rPr>
          <w:rFonts w:ascii="Arial" w:eastAsia="Calibri" w:hAnsi="Arial" w:cs="Arial"/>
          <w:spacing w:val="1"/>
          <w:sz w:val="24"/>
          <w:szCs w:val="24"/>
        </w:rPr>
        <w:t xml:space="preserve">grubej w skórze, w obwodach łowieckich wymienionych </w:t>
      </w:r>
      <w:r w:rsidR="002531F4">
        <w:rPr>
          <w:rFonts w:ascii="Arial" w:eastAsia="Calibri" w:hAnsi="Arial" w:cs="Arial"/>
          <w:spacing w:val="1"/>
          <w:sz w:val="24"/>
          <w:szCs w:val="24"/>
        </w:rPr>
        <w:br/>
      </w:r>
      <w:r w:rsidRPr="002531F4">
        <w:rPr>
          <w:rFonts w:ascii="Arial" w:eastAsia="Calibri" w:hAnsi="Arial" w:cs="Arial"/>
          <w:spacing w:val="1"/>
          <w:sz w:val="24"/>
          <w:szCs w:val="24"/>
        </w:rPr>
        <w:t xml:space="preserve">w </w:t>
      </w:r>
      <w:r w:rsidR="008C0FFD" w:rsidRPr="002531F4">
        <w:rPr>
          <w:rFonts w:ascii="Arial" w:eastAsia="Calibri" w:hAnsi="Arial" w:cs="Arial"/>
          <w:spacing w:val="1"/>
          <w:sz w:val="24"/>
          <w:szCs w:val="24"/>
        </w:rPr>
        <w:t xml:space="preserve">ust. </w:t>
      </w:r>
      <w:r w:rsidRPr="002531F4">
        <w:rPr>
          <w:rFonts w:ascii="Arial" w:eastAsia="Calibri" w:hAnsi="Arial" w:cs="Arial"/>
          <w:spacing w:val="1"/>
          <w:sz w:val="24"/>
          <w:szCs w:val="24"/>
        </w:rPr>
        <w:t>1</w:t>
      </w:r>
      <w:r w:rsidR="00D97C12">
        <w:rPr>
          <w:rFonts w:ascii="Arial" w:eastAsia="Calibri" w:hAnsi="Arial" w:cs="Arial"/>
          <w:spacing w:val="1"/>
          <w:sz w:val="24"/>
          <w:szCs w:val="24"/>
        </w:rPr>
        <w:t>,</w:t>
      </w:r>
      <w:r w:rsidRPr="002531F4">
        <w:rPr>
          <w:rFonts w:ascii="Arial" w:eastAsia="Calibri" w:hAnsi="Arial" w:cs="Arial"/>
          <w:spacing w:val="1"/>
          <w:sz w:val="24"/>
          <w:szCs w:val="24"/>
        </w:rPr>
        <w:t xml:space="preserve"> w ilości określonej potrzebami Sprzedającego.</w:t>
      </w:r>
    </w:p>
    <w:p w14:paraId="1911ACE0" w14:textId="77777777" w:rsidR="009C7257" w:rsidRPr="002531F4" w:rsidRDefault="009C7257" w:rsidP="009C725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2531F4">
        <w:rPr>
          <w:rFonts w:ascii="Arial" w:eastAsia="Calibri" w:hAnsi="Arial" w:cs="Arial"/>
          <w:spacing w:val="-1"/>
          <w:sz w:val="24"/>
          <w:szCs w:val="24"/>
        </w:rPr>
        <w:t>Tusze dziczyzny klasyfikowane będą wg normy BN- 83/9241-04 z 1 kwietnia 1984 r.</w:t>
      </w:r>
    </w:p>
    <w:p w14:paraId="5621B9A8" w14:textId="144C135C" w:rsidR="009C7257" w:rsidRPr="002531F4" w:rsidRDefault="009C7257" w:rsidP="009C7257">
      <w:pPr>
        <w:shd w:val="clear" w:color="auto" w:fill="FFFFFF"/>
        <w:spacing w:before="240" w:after="200" w:line="240" w:lineRule="auto"/>
        <w:ind w:right="18"/>
        <w:jc w:val="center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bCs/>
          <w:spacing w:val="-2"/>
          <w:sz w:val="24"/>
          <w:szCs w:val="24"/>
        </w:rPr>
        <w:t>§2</w:t>
      </w:r>
      <w:r w:rsidR="002531F4">
        <w:rPr>
          <w:rFonts w:ascii="Arial" w:eastAsia="Calibri" w:hAnsi="Arial" w:cs="Arial"/>
          <w:bCs/>
          <w:spacing w:val="-2"/>
          <w:sz w:val="24"/>
          <w:szCs w:val="24"/>
        </w:rPr>
        <w:t>.</w:t>
      </w:r>
    </w:p>
    <w:p w14:paraId="66DC4948" w14:textId="77777777" w:rsidR="009C7257" w:rsidRDefault="009C7257" w:rsidP="009C7257">
      <w:pPr>
        <w:widowControl w:val="0"/>
        <w:shd w:val="clear" w:color="auto" w:fill="FFFFFF"/>
        <w:autoSpaceDE w:val="0"/>
        <w:autoSpaceDN w:val="0"/>
        <w:adjustRightInd w:val="0"/>
        <w:spacing w:before="240" w:after="200" w:line="240" w:lineRule="auto"/>
        <w:ind w:right="36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>Dowodami odbioru (przyjęcia) tusz będą dokumenty stwierdzające przyjęcie tusz</w:t>
      </w:r>
      <w:r w:rsidRPr="002531F4">
        <w:rPr>
          <w:rFonts w:ascii="Arial" w:eastAsia="Calibri" w:hAnsi="Arial" w:cs="Arial"/>
          <w:sz w:val="24"/>
          <w:szCs w:val="24"/>
        </w:rPr>
        <w:t xml:space="preserve">, zgodnie z wymogami zawartymi w rozporządzeniach wykonawczych 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>do ustawy z dnia 13 października 1995 r. - Prawo łowieckie.</w:t>
      </w:r>
    </w:p>
    <w:p w14:paraId="2E59CE24" w14:textId="77777777" w:rsidR="00CA030C" w:rsidRPr="002531F4" w:rsidRDefault="00CA030C" w:rsidP="009C7257">
      <w:pPr>
        <w:widowControl w:val="0"/>
        <w:shd w:val="clear" w:color="auto" w:fill="FFFFFF"/>
        <w:autoSpaceDE w:val="0"/>
        <w:autoSpaceDN w:val="0"/>
        <w:adjustRightInd w:val="0"/>
        <w:spacing w:before="240" w:after="200" w:line="240" w:lineRule="auto"/>
        <w:ind w:right="36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</w:p>
    <w:p w14:paraId="30106A8D" w14:textId="77777777" w:rsidR="00FD214F" w:rsidRDefault="00FD214F" w:rsidP="009C7257">
      <w:pPr>
        <w:shd w:val="clear" w:color="auto" w:fill="FFFFFF"/>
        <w:tabs>
          <w:tab w:val="left" w:pos="6192"/>
        </w:tabs>
        <w:spacing w:before="240" w:after="200" w:line="240" w:lineRule="auto"/>
        <w:ind w:left="4399"/>
        <w:jc w:val="both"/>
        <w:rPr>
          <w:rFonts w:ascii="Arial" w:eastAsia="Calibri" w:hAnsi="Arial" w:cs="Arial"/>
          <w:spacing w:val="10"/>
          <w:sz w:val="24"/>
          <w:szCs w:val="24"/>
        </w:rPr>
      </w:pPr>
    </w:p>
    <w:p w14:paraId="2BF43489" w14:textId="0B5752CE" w:rsidR="009C7257" w:rsidRPr="002531F4" w:rsidRDefault="009C7257" w:rsidP="009C7257">
      <w:pPr>
        <w:shd w:val="clear" w:color="auto" w:fill="FFFFFF"/>
        <w:tabs>
          <w:tab w:val="left" w:pos="6192"/>
        </w:tabs>
        <w:spacing w:before="240" w:after="200" w:line="240" w:lineRule="auto"/>
        <w:ind w:left="4399"/>
        <w:jc w:val="both"/>
        <w:rPr>
          <w:rFonts w:ascii="Arial" w:eastAsia="Calibri" w:hAnsi="Arial" w:cs="Arial"/>
          <w:spacing w:val="10"/>
          <w:sz w:val="24"/>
          <w:szCs w:val="24"/>
        </w:rPr>
      </w:pPr>
      <w:r w:rsidRPr="002531F4">
        <w:rPr>
          <w:rFonts w:ascii="Arial" w:eastAsia="Calibri" w:hAnsi="Arial" w:cs="Arial"/>
          <w:spacing w:val="10"/>
          <w:sz w:val="24"/>
          <w:szCs w:val="24"/>
        </w:rPr>
        <w:lastRenderedPageBreak/>
        <w:t>§3</w:t>
      </w:r>
      <w:r w:rsidR="002531F4">
        <w:rPr>
          <w:rFonts w:ascii="Arial" w:eastAsia="Calibri" w:hAnsi="Arial" w:cs="Arial"/>
          <w:spacing w:val="10"/>
          <w:sz w:val="24"/>
          <w:szCs w:val="24"/>
        </w:rPr>
        <w:t>.</w:t>
      </w:r>
    </w:p>
    <w:p w14:paraId="4F197809" w14:textId="77777777" w:rsidR="007E29AE" w:rsidRPr="007E29AE" w:rsidRDefault="009C7257" w:rsidP="00A05AE1">
      <w:pPr>
        <w:widowControl w:val="0"/>
        <w:numPr>
          <w:ilvl w:val="0"/>
          <w:numId w:val="1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200" w:line="240" w:lineRule="auto"/>
        <w:ind w:left="709" w:hanging="283"/>
        <w:jc w:val="both"/>
        <w:rPr>
          <w:rFonts w:ascii="Arial" w:eastAsia="Calibri" w:hAnsi="Arial" w:cs="Arial"/>
          <w:spacing w:val="-32"/>
          <w:sz w:val="24"/>
          <w:szCs w:val="24"/>
        </w:rPr>
      </w:pPr>
      <w:r w:rsidRPr="002531F4">
        <w:rPr>
          <w:rFonts w:ascii="Arial" w:eastAsia="Calibri" w:hAnsi="Arial" w:cs="Arial"/>
          <w:spacing w:val="7"/>
          <w:sz w:val="24"/>
          <w:szCs w:val="24"/>
        </w:rPr>
        <w:t xml:space="preserve">Wraz z rozpoczęciem okresu polowań na określony gatunek i rodzaj  zwierzyny 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(w danym sezonie łowieckim), </w:t>
      </w:r>
      <w:r w:rsidR="008C0FFD" w:rsidRPr="002531F4">
        <w:rPr>
          <w:rFonts w:ascii="Arial" w:eastAsia="Calibri" w:hAnsi="Arial" w:cs="Arial"/>
          <w:spacing w:val="-1"/>
          <w:sz w:val="24"/>
          <w:szCs w:val="24"/>
        </w:rPr>
        <w:t xml:space="preserve">Strony 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uzgadniają obowiązujące ceny netto </w:t>
      </w:r>
      <w:r w:rsidRPr="002531F4">
        <w:rPr>
          <w:rFonts w:ascii="Arial" w:eastAsia="Calibri" w:hAnsi="Arial" w:cs="Arial"/>
          <w:spacing w:val="2"/>
          <w:sz w:val="24"/>
          <w:szCs w:val="24"/>
        </w:rPr>
        <w:t xml:space="preserve">skupu/sprzedaży tusz z uwzględnieniem klas jakości. </w:t>
      </w:r>
    </w:p>
    <w:p w14:paraId="52903C64" w14:textId="1F1ED6BA" w:rsidR="009C7257" w:rsidRPr="002531F4" w:rsidRDefault="009C7257" w:rsidP="007E29AE">
      <w:pPr>
        <w:widowControl w:val="0"/>
        <w:shd w:val="clear" w:color="auto" w:fill="FFFFFF"/>
        <w:tabs>
          <w:tab w:val="left" w:pos="760"/>
        </w:tabs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Arial" w:eastAsia="Calibri" w:hAnsi="Arial" w:cs="Arial"/>
          <w:spacing w:val="-32"/>
          <w:sz w:val="24"/>
          <w:szCs w:val="24"/>
        </w:rPr>
      </w:pPr>
      <w:r w:rsidRPr="002531F4">
        <w:rPr>
          <w:rFonts w:ascii="Arial" w:eastAsia="Calibri" w:hAnsi="Arial" w:cs="Arial"/>
          <w:spacing w:val="2"/>
          <w:sz w:val="24"/>
          <w:szCs w:val="24"/>
        </w:rPr>
        <w:t xml:space="preserve">W przypadku nie uzgodnienia </w:t>
      </w:r>
      <w:r w:rsidRPr="002531F4">
        <w:rPr>
          <w:rFonts w:ascii="Arial" w:eastAsia="Calibri" w:hAnsi="Arial" w:cs="Arial"/>
          <w:spacing w:val="-3"/>
          <w:sz w:val="24"/>
          <w:szCs w:val="24"/>
        </w:rPr>
        <w:t>cen, umowa przestaje wiązać strony.</w:t>
      </w:r>
      <w:r w:rsidR="00BF35B1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="00D97C12">
        <w:rPr>
          <w:rFonts w:ascii="Arial" w:eastAsia="Calibri" w:hAnsi="Arial" w:cs="Arial"/>
          <w:spacing w:val="-3"/>
          <w:sz w:val="24"/>
          <w:szCs w:val="24"/>
        </w:rPr>
        <w:br/>
      </w:r>
      <w:r w:rsidR="00BF35B1">
        <w:rPr>
          <w:rFonts w:ascii="Arial" w:eastAsia="Calibri" w:hAnsi="Arial" w:cs="Arial"/>
          <w:spacing w:val="-3"/>
          <w:sz w:val="24"/>
          <w:szCs w:val="24"/>
        </w:rPr>
        <w:t>Uzgodnienie możliwe jest poprzez akceptację negocjacji</w:t>
      </w:r>
      <w:r w:rsidR="00D97C12">
        <w:rPr>
          <w:rFonts w:ascii="Arial" w:eastAsia="Calibri" w:hAnsi="Arial" w:cs="Arial"/>
          <w:spacing w:val="-3"/>
          <w:sz w:val="24"/>
          <w:szCs w:val="24"/>
        </w:rPr>
        <w:t xml:space="preserve"> w formie</w:t>
      </w:r>
      <w:r w:rsidR="00BF35B1">
        <w:rPr>
          <w:rFonts w:ascii="Arial" w:eastAsia="Calibri" w:hAnsi="Arial" w:cs="Arial"/>
          <w:spacing w:val="-3"/>
          <w:sz w:val="24"/>
          <w:szCs w:val="24"/>
        </w:rPr>
        <w:t>: telefonicznie, emailem, pisemnie.</w:t>
      </w:r>
    </w:p>
    <w:p w14:paraId="0269B341" w14:textId="62F0AEE9" w:rsidR="009C7257" w:rsidRPr="002531F4" w:rsidRDefault="009C7257" w:rsidP="00A05AE1">
      <w:pPr>
        <w:widowControl w:val="0"/>
        <w:numPr>
          <w:ilvl w:val="0"/>
          <w:numId w:val="1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200" w:line="240" w:lineRule="auto"/>
        <w:ind w:left="709" w:hanging="283"/>
        <w:jc w:val="both"/>
        <w:rPr>
          <w:rFonts w:ascii="Arial" w:eastAsia="Calibri" w:hAnsi="Arial" w:cs="Arial"/>
          <w:spacing w:val="-19"/>
          <w:sz w:val="24"/>
          <w:szCs w:val="24"/>
        </w:rPr>
      </w:pPr>
      <w:r w:rsidRPr="002531F4">
        <w:rPr>
          <w:rFonts w:ascii="Arial" w:eastAsia="Calibri" w:hAnsi="Arial" w:cs="Arial"/>
          <w:spacing w:val="8"/>
          <w:sz w:val="24"/>
          <w:szCs w:val="24"/>
        </w:rPr>
        <w:t xml:space="preserve">Ustalone ceny skupu/ sprzedaży tusz o których mowa w </w:t>
      </w:r>
      <w:r w:rsidR="008C0FFD" w:rsidRPr="002531F4">
        <w:rPr>
          <w:rFonts w:ascii="Arial" w:eastAsia="Calibri" w:hAnsi="Arial" w:cs="Arial"/>
          <w:spacing w:val="8"/>
          <w:sz w:val="24"/>
          <w:szCs w:val="24"/>
        </w:rPr>
        <w:t>ust</w:t>
      </w:r>
      <w:r w:rsidRPr="002531F4">
        <w:rPr>
          <w:rFonts w:ascii="Arial" w:eastAsia="Calibri" w:hAnsi="Arial" w:cs="Arial"/>
          <w:spacing w:val="8"/>
          <w:sz w:val="24"/>
          <w:szCs w:val="24"/>
        </w:rPr>
        <w:t xml:space="preserve">. 1, mogą podlegać 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negocjacjom w trakcie całego sezonu polowań na wniosek każdej ze </w:t>
      </w:r>
      <w:r w:rsidR="008C0FFD" w:rsidRPr="002531F4">
        <w:rPr>
          <w:rFonts w:ascii="Arial" w:eastAsia="Calibri" w:hAnsi="Arial" w:cs="Arial"/>
          <w:spacing w:val="-2"/>
          <w:sz w:val="24"/>
          <w:szCs w:val="24"/>
        </w:rPr>
        <w:t>Stron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, lecz nie mogą być niższe niż ceny skupu u </w:t>
      </w:r>
      <w:r w:rsidR="008C0FFD" w:rsidRPr="002531F4">
        <w:rPr>
          <w:rFonts w:ascii="Arial" w:eastAsia="Calibri" w:hAnsi="Arial" w:cs="Arial"/>
          <w:spacing w:val="-2"/>
          <w:sz w:val="24"/>
          <w:szCs w:val="24"/>
        </w:rPr>
        <w:t xml:space="preserve">podmiotów 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skupujących dziczyznę, a mających swoje punkty skupu w zasięgu terytorialnym Nadleśnictwa </w:t>
      </w:r>
      <w:r w:rsidR="00607950">
        <w:rPr>
          <w:rFonts w:ascii="Arial" w:eastAsia="Calibri" w:hAnsi="Arial" w:cs="Arial"/>
          <w:spacing w:val="-2"/>
          <w:sz w:val="24"/>
          <w:szCs w:val="24"/>
        </w:rPr>
        <w:t>Kobiór</w:t>
      </w:r>
      <w:r w:rsidR="00E36992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6FF46701" w14:textId="4BF7B9AA" w:rsidR="00D97C12" w:rsidRPr="00607950" w:rsidRDefault="009C7257" w:rsidP="00607950">
      <w:pPr>
        <w:widowControl w:val="0"/>
        <w:numPr>
          <w:ilvl w:val="0"/>
          <w:numId w:val="1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200" w:line="240" w:lineRule="auto"/>
        <w:ind w:left="709" w:hanging="283"/>
        <w:jc w:val="both"/>
        <w:rPr>
          <w:rFonts w:ascii="Arial" w:eastAsia="Calibri" w:hAnsi="Arial" w:cs="Arial"/>
          <w:spacing w:val="-20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Rozliczeń za sprzedane tusze dokonywać będzie </w:t>
      </w:r>
      <w:r w:rsidR="008C0FFD" w:rsidRPr="002531F4">
        <w:rPr>
          <w:rFonts w:ascii="Arial" w:eastAsia="Calibri" w:hAnsi="Arial" w:cs="Arial"/>
          <w:spacing w:val="-2"/>
          <w:sz w:val="24"/>
          <w:szCs w:val="24"/>
        </w:rPr>
        <w:t>Sprzedający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>, wystawiając faktury na podstawie dokumentów stwierdzających przyjęcie tuszy do punktu skupu w okresie miesiąca obrachunkowego.</w:t>
      </w:r>
    </w:p>
    <w:p w14:paraId="4349EEB6" w14:textId="5964600B" w:rsidR="009C7257" w:rsidRPr="002531F4" w:rsidRDefault="009C7257" w:rsidP="009C7257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200" w:line="240" w:lineRule="auto"/>
        <w:ind w:left="709" w:hanging="283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2531F4">
        <w:rPr>
          <w:rFonts w:ascii="Arial" w:eastAsia="Calibri" w:hAnsi="Arial" w:cs="Arial"/>
          <w:spacing w:val="2"/>
          <w:sz w:val="24"/>
          <w:szCs w:val="24"/>
        </w:rPr>
        <w:t>Strony ustalają termin zapłaty na</w:t>
      </w:r>
      <w:r w:rsidR="00FD214F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="00607950">
        <w:rPr>
          <w:rFonts w:ascii="Arial" w:eastAsia="Calibri" w:hAnsi="Arial" w:cs="Arial"/>
          <w:spacing w:val="2"/>
          <w:sz w:val="24"/>
          <w:szCs w:val="24"/>
        </w:rPr>
        <w:t>14</w:t>
      </w:r>
      <w:r w:rsidR="004B77C4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2531F4">
        <w:rPr>
          <w:rFonts w:ascii="Arial" w:eastAsia="Calibri" w:hAnsi="Arial" w:cs="Arial"/>
          <w:spacing w:val="2"/>
          <w:sz w:val="24"/>
          <w:szCs w:val="24"/>
        </w:rPr>
        <w:t xml:space="preserve">dni od daty wystawienia faktury, przelewem na </w:t>
      </w:r>
      <w:r w:rsidRPr="002531F4">
        <w:rPr>
          <w:rFonts w:ascii="Arial" w:eastAsia="Calibri" w:hAnsi="Arial" w:cs="Arial"/>
          <w:spacing w:val="-4"/>
          <w:sz w:val="24"/>
          <w:szCs w:val="24"/>
        </w:rPr>
        <w:t xml:space="preserve">konto </w:t>
      </w:r>
      <w:r w:rsidR="008C0FFD" w:rsidRPr="002531F4">
        <w:rPr>
          <w:rFonts w:ascii="Arial" w:eastAsia="Calibri" w:hAnsi="Arial" w:cs="Arial"/>
          <w:spacing w:val="-4"/>
          <w:sz w:val="24"/>
          <w:szCs w:val="24"/>
        </w:rPr>
        <w:t>Sprzedającego</w:t>
      </w:r>
      <w:r w:rsidRPr="002531F4">
        <w:rPr>
          <w:rFonts w:ascii="Arial" w:eastAsia="Calibri" w:hAnsi="Arial" w:cs="Arial"/>
          <w:spacing w:val="-4"/>
          <w:sz w:val="24"/>
          <w:szCs w:val="24"/>
        </w:rPr>
        <w:t>.</w:t>
      </w:r>
    </w:p>
    <w:p w14:paraId="065783AD" w14:textId="77777777" w:rsidR="009C7257" w:rsidRPr="002531F4" w:rsidRDefault="009C7257" w:rsidP="009C7257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00" w:line="240" w:lineRule="auto"/>
        <w:ind w:left="709" w:hanging="283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2531F4">
        <w:rPr>
          <w:rFonts w:ascii="Arial" w:eastAsia="Calibri" w:hAnsi="Arial" w:cs="Arial"/>
          <w:spacing w:val="-4"/>
          <w:sz w:val="24"/>
          <w:szCs w:val="24"/>
        </w:rPr>
        <w:t xml:space="preserve">Za datę zapłaty uważać się będzie datę wpływu środków na rachunek bankowy    Sprzedającego. </w:t>
      </w:r>
    </w:p>
    <w:p w14:paraId="6663493B" w14:textId="14D31687" w:rsidR="009C7257" w:rsidRPr="002531F4" w:rsidRDefault="009C7257" w:rsidP="009C7257">
      <w:pPr>
        <w:widowControl w:val="0"/>
        <w:numPr>
          <w:ilvl w:val="0"/>
          <w:numId w:val="2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after="200" w:line="240" w:lineRule="auto"/>
        <w:ind w:left="709" w:hanging="283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2531F4">
        <w:rPr>
          <w:rFonts w:ascii="Arial" w:eastAsia="Calibri" w:hAnsi="Arial" w:cs="Arial"/>
          <w:spacing w:val="2"/>
          <w:sz w:val="24"/>
          <w:szCs w:val="24"/>
        </w:rPr>
        <w:t xml:space="preserve">Celem zabezpieczenia należytego wykonania umowy Kupujący wpłaci na rachunek </w:t>
      </w:r>
      <w:r w:rsidRPr="002531F4">
        <w:rPr>
          <w:rFonts w:ascii="Arial" w:eastAsia="Calibri" w:hAnsi="Arial" w:cs="Arial"/>
          <w:spacing w:val="-6"/>
          <w:sz w:val="24"/>
          <w:szCs w:val="24"/>
        </w:rPr>
        <w:t xml:space="preserve">Nadleśnictwa </w:t>
      </w:r>
      <w:r w:rsidR="00607950">
        <w:rPr>
          <w:rFonts w:ascii="Arial" w:eastAsia="Calibri" w:hAnsi="Arial" w:cs="Arial"/>
          <w:spacing w:val="-6"/>
          <w:sz w:val="24"/>
          <w:szCs w:val="24"/>
        </w:rPr>
        <w:t>Kobiór</w:t>
      </w:r>
      <w:r w:rsidRPr="002531F4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="00607950">
        <w:rPr>
          <w:rFonts w:ascii="Arial" w:eastAsia="Calibri" w:hAnsi="Arial" w:cs="Arial"/>
          <w:spacing w:val="-6"/>
          <w:sz w:val="24"/>
          <w:szCs w:val="24"/>
        </w:rPr>
        <w:t xml:space="preserve">BNP PARIBAS Bank Polski SA </w:t>
      </w:r>
      <w:r w:rsidRPr="002531F4">
        <w:rPr>
          <w:rFonts w:ascii="Arial" w:eastAsia="Calibri" w:hAnsi="Arial" w:cs="Arial"/>
          <w:spacing w:val="-6"/>
          <w:sz w:val="24"/>
          <w:szCs w:val="24"/>
        </w:rPr>
        <w:t>nr:</w:t>
      </w:r>
      <w:r w:rsidR="00607950">
        <w:rPr>
          <w:rFonts w:ascii="Arial" w:eastAsia="Calibri" w:hAnsi="Arial" w:cs="Arial"/>
          <w:spacing w:val="-6"/>
          <w:sz w:val="24"/>
          <w:szCs w:val="24"/>
        </w:rPr>
        <w:t xml:space="preserve"> 11 2030 0045 1110 0000 0041 9820</w:t>
      </w:r>
      <w:r w:rsidRPr="002531F4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="008C0FFD" w:rsidRPr="002531F4">
        <w:rPr>
          <w:rFonts w:ascii="Arial" w:eastAsia="Calibri" w:hAnsi="Arial" w:cs="Arial"/>
          <w:spacing w:val="-6"/>
          <w:sz w:val="24"/>
          <w:szCs w:val="24"/>
        </w:rPr>
        <w:t xml:space="preserve"> kwotę </w:t>
      </w:r>
      <w:r w:rsidR="00607950">
        <w:rPr>
          <w:rFonts w:ascii="Arial" w:eastAsia="Calibri" w:hAnsi="Arial" w:cs="Arial"/>
          <w:spacing w:val="-6"/>
          <w:sz w:val="24"/>
          <w:szCs w:val="24"/>
        </w:rPr>
        <w:t>2 000,00</w:t>
      </w:r>
      <w:r w:rsidR="00FD214F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2531F4">
        <w:rPr>
          <w:rFonts w:ascii="Arial" w:eastAsia="Calibri" w:hAnsi="Arial" w:cs="Arial"/>
          <w:spacing w:val="1"/>
          <w:sz w:val="24"/>
          <w:szCs w:val="24"/>
        </w:rPr>
        <w:t xml:space="preserve">PLN </w:t>
      </w:r>
      <w:r w:rsidRPr="002531F4">
        <w:rPr>
          <w:rFonts w:ascii="Arial" w:eastAsia="Calibri" w:hAnsi="Arial" w:cs="Arial"/>
          <w:spacing w:val="-4"/>
          <w:sz w:val="24"/>
          <w:szCs w:val="24"/>
        </w:rPr>
        <w:t xml:space="preserve">(słownie złotych: </w:t>
      </w:r>
      <w:r w:rsidR="00607950">
        <w:rPr>
          <w:rFonts w:ascii="Arial" w:eastAsia="Calibri" w:hAnsi="Arial" w:cs="Arial"/>
          <w:spacing w:val="-4"/>
          <w:sz w:val="24"/>
          <w:szCs w:val="24"/>
        </w:rPr>
        <w:t xml:space="preserve">dwa </w:t>
      </w:r>
      <w:proofErr w:type="spellStart"/>
      <w:r w:rsidR="00607950">
        <w:rPr>
          <w:rFonts w:ascii="Arial" w:eastAsia="Calibri" w:hAnsi="Arial" w:cs="Arial"/>
          <w:spacing w:val="-4"/>
          <w:sz w:val="24"/>
          <w:szCs w:val="24"/>
        </w:rPr>
        <w:t>tysiace</w:t>
      </w:r>
      <w:proofErr w:type="spellEnd"/>
      <w:r w:rsidRPr="002531F4">
        <w:rPr>
          <w:rFonts w:ascii="Arial" w:eastAsia="Calibri" w:hAnsi="Arial" w:cs="Arial"/>
          <w:spacing w:val="-4"/>
          <w:sz w:val="24"/>
          <w:szCs w:val="24"/>
        </w:rPr>
        <w:t>)</w:t>
      </w:r>
      <w:r w:rsidR="00BF35B1">
        <w:rPr>
          <w:rFonts w:ascii="Arial" w:eastAsia="Calibri" w:hAnsi="Arial" w:cs="Arial"/>
          <w:spacing w:val="-4"/>
          <w:sz w:val="24"/>
          <w:szCs w:val="24"/>
        </w:rPr>
        <w:t>.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C1432F" w:rsidRPr="002531F4">
        <w:rPr>
          <w:rFonts w:ascii="Arial" w:eastAsia="Calibri" w:hAnsi="Arial" w:cs="Arial"/>
          <w:spacing w:val="-1"/>
          <w:sz w:val="24"/>
          <w:szCs w:val="24"/>
        </w:rPr>
        <w:t xml:space="preserve">Zabezpieczenie służy pokryciu roszczeń z tytułu niewykonania lub nienależytego wykonania umowy. 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>Sprzedający zwróci zabezpieczenie, po zakończeniu obowiązywania umowy lecz nie wcześniej jak po uregulowaniu przez Kupującego całości swych zobowiązań względem Sprzedającego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 (zabezpieczenie może być również złożone  w formie gwarancji bankowej lub gwarancji ubezpieczeniowej).</w:t>
      </w:r>
      <w:r w:rsidR="009433BA">
        <w:rPr>
          <w:rFonts w:ascii="Arial" w:eastAsia="Calibri" w:hAnsi="Arial" w:cs="Arial"/>
          <w:spacing w:val="-2"/>
          <w:sz w:val="24"/>
          <w:szCs w:val="24"/>
        </w:rPr>
        <w:t xml:space="preserve"> </w:t>
      </w:r>
    </w:p>
    <w:p w14:paraId="09FD3DEB" w14:textId="0C78572D" w:rsidR="009C7257" w:rsidRPr="002531F4" w:rsidRDefault="009C7257" w:rsidP="009C7257">
      <w:pPr>
        <w:widowControl w:val="0"/>
        <w:numPr>
          <w:ilvl w:val="0"/>
          <w:numId w:val="3"/>
        </w:numPr>
        <w:shd w:val="clear" w:color="auto" w:fill="FFFFFF"/>
        <w:tabs>
          <w:tab w:val="left" w:pos="356"/>
        </w:tabs>
        <w:autoSpaceDE w:val="0"/>
        <w:autoSpaceDN w:val="0"/>
        <w:adjustRightInd w:val="0"/>
        <w:spacing w:before="4" w:after="200" w:line="240" w:lineRule="auto"/>
        <w:ind w:left="709" w:hanging="283"/>
        <w:jc w:val="both"/>
        <w:rPr>
          <w:rFonts w:ascii="Arial" w:eastAsia="Calibri" w:hAnsi="Arial" w:cs="Arial"/>
          <w:spacing w:val="-16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W przypadku nieterminowej zapłaty Sprzedający zastosuje przepisy ustawy </w:t>
      </w:r>
      <w:r w:rsidR="002531F4">
        <w:rPr>
          <w:rFonts w:ascii="Arial" w:eastAsia="Calibri" w:hAnsi="Arial" w:cs="Arial"/>
          <w:spacing w:val="-2"/>
          <w:sz w:val="24"/>
          <w:szCs w:val="24"/>
        </w:rPr>
        <w:br/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z dnia 8 marca 2013r., </w:t>
      </w:r>
      <w:r w:rsidR="00C1432F" w:rsidRPr="002531F4">
        <w:rPr>
          <w:rFonts w:ascii="Arial" w:eastAsia="Calibri" w:hAnsi="Arial" w:cs="Arial"/>
          <w:spacing w:val="-2"/>
          <w:sz w:val="24"/>
          <w:szCs w:val="24"/>
        </w:rPr>
        <w:t xml:space="preserve">o przeciwdziałaniu nadmiernym opóźnieniom </w:t>
      </w:r>
      <w:r w:rsidR="002531F4">
        <w:rPr>
          <w:rFonts w:ascii="Arial" w:eastAsia="Calibri" w:hAnsi="Arial" w:cs="Arial"/>
          <w:spacing w:val="-2"/>
          <w:sz w:val="24"/>
          <w:szCs w:val="24"/>
        </w:rPr>
        <w:br/>
      </w:r>
      <w:r w:rsidR="00C1432F" w:rsidRPr="002531F4">
        <w:rPr>
          <w:rFonts w:ascii="Arial" w:eastAsia="Calibri" w:hAnsi="Arial" w:cs="Arial"/>
          <w:spacing w:val="-2"/>
          <w:sz w:val="24"/>
          <w:szCs w:val="24"/>
        </w:rPr>
        <w:t>w transakcjach handlowych</w:t>
      </w:r>
      <w:r w:rsidR="00C1432F" w:rsidRPr="002531F4" w:rsidDel="00C1432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>(</w:t>
      </w:r>
      <w:r w:rsidR="009433BA">
        <w:rPr>
          <w:rFonts w:ascii="Arial" w:eastAsia="Calibri" w:hAnsi="Arial" w:cs="Arial"/>
          <w:spacing w:val="-2"/>
          <w:sz w:val="24"/>
          <w:szCs w:val="24"/>
        </w:rPr>
        <w:t xml:space="preserve">tekst jedn. 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>D</w:t>
      </w:r>
      <w:r w:rsidR="00C1432F" w:rsidRPr="002531F4">
        <w:rPr>
          <w:rFonts w:ascii="Arial" w:eastAsia="Calibri" w:hAnsi="Arial" w:cs="Arial"/>
          <w:spacing w:val="-2"/>
          <w:sz w:val="24"/>
          <w:szCs w:val="24"/>
        </w:rPr>
        <w:t>z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>.U. 20</w:t>
      </w:r>
      <w:r w:rsidR="009433BA">
        <w:rPr>
          <w:rFonts w:ascii="Arial" w:eastAsia="Calibri" w:hAnsi="Arial" w:cs="Arial"/>
          <w:spacing w:val="-2"/>
          <w:sz w:val="24"/>
          <w:szCs w:val="24"/>
        </w:rPr>
        <w:t>23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 poz. 1</w:t>
      </w:r>
      <w:r w:rsidR="009433BA">
        <w:rPr>
          <w:rFonts w:ascii="Arial" w:eastAsia="Calibri" w:hAnsi="Arial" w:cs="Arial"/>
          <w:spacing w:val="-2"/>
          <w:sz w:val="24"/>
          <w:szCs w:val="24"/>
        </w:rPr>
        <w:t>790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 z </w:t>
      </w:r>
      <w:proofErr w:type="spellStart"/>
      <w:r w:rsidRPr="002531F4">
        <w:rPr>
          <w:rFonts w:ascii="Arial" w:eastAsia="Calibri" w:hAnsi="Arial" w:cs="Arial"/>
          <w:spacing w:val="-2"/>
          <w:sz w:val="24"/>
          <w:szCs w:val="24"/>
        </w:rPr>
        <w:t>pózn</w:t>
      </w:r>
      <w:proofErr w:type="spellEnd"/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. zmianami), dotyczące kosztów odzyskiwania należności. </w:t>
      </w:r>
    </w:p>
    <w:p w14:paraId="533D1FE9" w14:textId="0B124C5C" w:rsidR="009C7257" w:rsidRPr="002531F4" w:rsidRDefault="009C7257" w:rsidP="009C7257">
      <w:pPr>
        <w:shd w:val="clear" w:color="auto" w:fill="FFFFFF"/>
        <w:tabs>
          <w:tab w:val="left" w:pos="356"/>
        </w:tabs>
        <w:spacing w:before="4"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17"/>
          <w:sz w:val="24"/>
          <w:szCs w:val="24"/>
        </w:rPr>
        <w:t>§4</w:t>
      </w:r>
      <w:r w:rsidR="002531F4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6AFE08AE" w14:textId="4BF2644F" w:rsidR="009C7257" w:rsidRPr="002531F4" w:rsidRDefault="009C7257" w:rsidP="009C7257">
      <w:pPr>
        <w:numPr>
          <w:ilvl w:val="0"/>
          <w:numId w:val="8"/>
        </w:numPr>
        <w:shd w:val="clear" w:color="auto" w:fill="FFFFFF"/>
        <w:tabs>
          <w:tab w:val="left" w:pos="472"/>
        </w:tabs>
        <w:spacing w:after="20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1"/>
          <w:sz w:val="24"/>
          <w:szCs w:val="24"/>
        </w:rPr>
        <w:t xml:space="preserve">Reklamacje, co do jakości tusz, wynikające z istnienia wad możliwych do wykrycia </w:t>
      </w:r>
      <w:r w:rsidRPr="002531F4">
        <w:rPr>
          <w:rFonts w:ascii="Arial" w:eastAsia="Calibri" w:hAnsi="Arial" w:cs="Arial"/>
          <w:spacing w:val="7"/>
          <w:sz w:val="24"/>
          <w:szCs w:val="24"/>
        </w:rPr>
        <w:t>w trakcie oględzin podczas odbioru, Kupujący zgłaszać będzie</w:t>
      </w:r>
      <w:r w:rsidR="00C1432F" w:rsidRPr="002531F4">
        <w:rPr>
          <w:rFonts w:ascii="Arial" w:eastAsia="Calibri" w:hAnsi="Arial" w:cs="Arial"/>
          <w:spacing w:val="7"/>
          <w:sz w:val="24"/>
          <w:szCs w:val="24"/>
        </w:rPr>
        <w:t xml:space="preserve"> </w:t>
      </w:r>
      <w:r w:rsidRPr="002531F4">
        <w:rPr>
          <w:rFonts w:ascii="Arial" w:eastAsia="Calibri" w:hAnsi="Arial" w:cs="Arial"/>
          <w:spacing w:val="4"/>
          <w:sz w:val="24"/>
          <w:szCs w:val="24"/>
        </w:rPr>
        <w:t xml:space="preserve">do upoważnionego </w:t>
      </w:r>
      <w:r w:rsidRPr="002531F4">
        <w:rPr>
          <w:rFonts w:ascii="Arial" w:eastAsia="Calibri" w:hAnsi="Arial" w:cs="Arial"/>
          <w:sz w:val="24"/>
          <w:szCs w:val="24"/>
        </w:rPr>
        <w:t>przedstawiciela Sprzedającego pisemn</w:t>
      </w:r>
      <w:r w:rsidR="00C1432F" w:rsidRPr="002531F4">
        <w:rPr>
          <w:rFonts w:ascii="Arial" w:eastAsia="Calibri" w:hAnsi="Arial" w:cs="Arial"/>
          <w:sz w:val="24"/>
          <w:szCs w:val="24"/>
        </w:rPr>
        <w:t>i</w:t>
      </w:r>
      <w:r w:rsidRPr="002531F4">
        <w:rPr>
          <w:rFonts w:ascii="Arial" w:eastAsia="Calibri" w:hAnsi="Arial" w:cs="Arial"/>
          <w:sz w:val="24"/>
          <w:szCs w:val="24"/>
        </w:rPr>
        <w:t xml:space="preserve">e, przy </w:t>
      </w:r>
      <w:r w:rsidRPr="002531F4">
        <w:rPr>
          <w:rFonts w:ascii="Arial" w:eastAsia="Calibri" w:hAnsi="Arial" w:cs="Arial"/>
          <w:spacing w:val="-11"/>
          <w:sz w:val="24"/>
          <w:szCs w:val="24"/>
        </w:rPr>
        <w:t>czym:</w:t>
      </w:r>
    </w:p>
    <w:p w14:paraId="36D3C11D" w14:textId="6CCB77E9" w:rsidR="009C4479" w:rsidRPr="00607950" w:rsidRDefault="009C7257" w:rsidP="00607950">
      <w:pPr>
        <w:widowControl w:val="0"/>
        <w:numPr>
          <w:ilvl w:val="0"/>
          <w:numId w:val="4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Arial" w:eastAsia="Calibri" w:hAnsi="Arial" w:cs="Arial"/>
          <w:spacing w:val="-10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Kupujący ma obowiązek zabezpieczenia reklamowanej tuszy przed zepsuciem </w:t>
      </w:r>
      <w:r w:rsidRPr="002531F4">
        <w:rPr>
          <w:rFonts w:ascii="Arial" w:eastAsia="Calibri" w:hAnsi="Arial" w:cs="Arial"/>
          <w:spacing w:val="5"/>
          <w:sz w:val="24"/>
          <w:szCs w:val="24"/>
        </w:rPr>
        <w:t xml:space="preserve">do czasu przybycia przedstawiciela Sprzedającego. Tusza </w:t>
      </w:r>
      <w:r w:rsidRPr="002531F4">
        <w:rPr>
          <w:rFonts w:ascii="Arial" w:eastAsia="Calibri" w:hAnsi="Arial" w:cs="Arial"/>
          <w:spacing w:val="-3"/>
          <w:sz w:val="24"/>
          <w:szCs w:val="24"/>
        </w:rPr>
        <w:t>powinna być zaopatrzona w oryginalny oznacznik;</w:t>
      </w:r>
    </w:p>
    <w:p w14:paraId="339948E0" w14:textId="77777777" w:rsidR="007E29AE" w:rsidRPr="002531F4" w:rsidRDefault="007E29AE" w:rsidP="00607950">
      <w:pPr>
        <w:widowControl w:val="0"/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pacing w:val="-10"/>
          <w:sz w:val="24"/>
          <w:szCs w:val="24"/>
        </w:rPr>
      </w:pPr>
    </w:p>
    <w:p w14:paraId="0B08A38C" w14:textId="1A8D9697" w:rsidR="00CA030C" w:rsidRPr="00D97C12" w:rsidRDefault="009C7257" w:rsidP="00CA030C">
      <w:pPr>
        <w:widowControl w:val="0"/>
        <w:numPr>
          <w:ilvl w:val="0"/>
          <w:numId w:val="4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spacing w:after="200" w:line="240" w:lineRule="auto"/>
        <w:ind w:left="1192" w:hanging="346"/>
        <w:jc w:val="both"/>
        <w:rPr>
          <w:rFonts w:ascii="Arial" w:eastAsia="Calibri" w:hAnsi="Arial" w:cs="Arial"/>
          <w:spacing w:val="-7"/>
          <w:sz w:val="24"/>
          <w:szCs w:val="24"/>
        </w:rPr>
      </w:pPr>
      <w:r w:rsidRPr="00D97C12">
        <w:rPr>
          <w:rFonts w:ascii="Arial" w:eastAsia="Calibri" w:hAnsi="Arial" w:cs="Arial"/>
          <w:spacing w:val="1"/>
          <w:sz w:val="24"/>
          <w:szCs w:val="24"/>
        </w:rPr>
        <w:t xml:space="preserve">termin przybycia przedstawiciela Sprzedającego do miejsca przechowywania tuszy ustala się na </w:t>
      </w:r>
      <w:r w:rsidRPr="00D97C12">
        <w:rPr>
          <w:rFonts w:ascii="Arial" w:eastAsia="Calibri" w:hAnsi="Arial" w:cs="Arial"/>
          <w:spacing w:val="-1"/>
          <w:sz w:val="24"/>
          <w:szCs w:val="24"/>
        </w:rPr>
        <w:t xml:space="preserve">24 godziny od czasu zgłoszenia reklamacji. W przypadku, gdy przedstawiciel </w:t>
      </w:r>
      <w:r w:rsidRPr="00D97C12">
        <w:rPr>
          <w:rFonts w:ascii="Arial" w:eastAsia="Calibri" w:hAnsi="Arial" w:cs="Arial"/>
          <w:spacing w:val="3"/>
          <w:sz w:val="24"/>
          <w:szCs w:val="24"/>
        </w:rPr>
        <w:t xml:space="preserve">Sprzedającego nie zgłosi się w ciągu 24 godzin, reklamację </w:t>
      </w:r>
      <w:r w:rsidRPr="00D97C12">
        <w:rPr>
          <w:rFonts w:ascii="Arial" w:eastAsia="Calibri" w:hAnsi="Arial" w:cs="Arial"/>
          <w:spacing w:val="-2"/>
          <w:sz w:val="24"/>
          <w:szCs w:val="24"/>
        </w:rPr>
        <w:t xml:space="preserve">uznaje   się   za   zasadną.   </w:t>
      </w:r>
      <w:r w:rsidR="00D97C12" w:rsidRPr="00D97C12">
        <w:rPr>
          <w:rFonts w:ascii="Arial" w:eastAsia="Calibri" w:hAnsi="Arial" w:cs="Arial"/>
          <w:spacing w:val="-2"/>
          <w:sz w:val="24"/>
          <w:szCs w:val="24"/>
        </w:rPr>
        <w:br/>
      </w:r>
      <w:r w:rsidR="00D97C12" w:rsidRPr="00D97C12">
        <w:rPr>
          <w:rFonts w:ascii="Arial" w:eastAsia="Calibri" w:hAnsi="Arial" w:cs="Arial"/>
          <w:spacing w:val="-2"/>
          <w:sz w:val="24"/>
          <w:szCs w:val="24"/>
        </w:rPr>
        <w:br/>
      </w:r>
      <w:r w:rsidRPr="00D97C12">
        <w:rPr>
          <w:rFonts w:ascii="Arial" w:eastAsia="Calibri" w:hAnsi="Arial" w:cs="Arial"/>
          <w:spacing w:val="-2"/>
          <w:sz w:val="24"/>
          <w:szCs w:val="24"/>
        </w:rPr>
        <w:t>Z   reklamacji   sporządza   się   pisemny   protokół w 2 egzemplarzach, po jednym dla każdej ze stron.</w:t>
      </w:r>
    </w:p>
    <w:p w14:paraId="02F40C6C" w14:textId="2ECEEB4E" w:rsidR="00BF35B1" w:rsidRPr="00CA030C" w:rsidRDefault="009C7257" w:rsidP="00BF35B1">
      <w:pPr>
        <w:numPr>
          <w:ilvl w:val="0"/>
          <w:numId w:val="8"/>
        </w:numPr>
        <w:shd w:val="clear" w:color="auto" w:fill="FFFFFF"/>
        <w:tabs>
          <w:tab w:val="left" w:pos="472"/>
        </w:tabs>
        <w:spacing w:after="20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A030C">
        <w:rPr>
          <w:rFonts w:ascii="Arial" w:eastAsia="Calibri" w:hAnsi="Arial" w:cs="Arial"/>
          <w:spacing w:val="-1"/>
          <w:sz w:val="24"/>
          <w:szCs w:val="24"/>
        </w:rPr>
        <w:lastRenderedPageBreak/>
        <w:t>Pozostałe reklamacje, wynikające z innych wad niż te, o których mowa w ust. 1, (do tych wad zaliczamy wyłącznie choroby występujące u zwierzyny przed pozyskaniem,</w:t>
      </w:r>
      <w:r w:rsidR="00B721CF" w:rsidRPr="00CA030C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CA030C">
        <w:rPr>
          <w:rFonts w:ascii="Arial" w:eastAsia="Calibri" w:hAnsi="Arial" w:cs="Arial"/>
          <w:spacing w:val="-1"/>
          <w:sz w:val="24"/>
          <w:szCs w:val="24"/>
        </w:rPr>
        <w:t>a niemożliwe do wykrycia w takcie oględzin w punkcie skupu,</w:t>
      </w:r>
    </w:p>
    <w:p w14:paraId="76B03490" w14:textId="4CDD0AAC" w:rsidR="009C7257" w:rsidRPr="00BF35B1" w:rsidRDefault="009C7257" w:rsidP="00BF35B1">
      <w:pPr>
        <w:shd w:val="clear" w:color="auto" w:fill="FFFFFF"/>
        <w:tabs>
          <w:tab w:val="left" w:pos="472"/>
        </w:tabs>
        <w:spacing w:after="200" w:line="240" w:lineRule="auto"/>
        <w:ind w:left="86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F35B1">
        <w:rPr>
          <w:rFonts w:ascii="Arial" w:eastAsia="Calibri" w:hAnsi="Arial" w:cs="Arial"/>
          <w:spacing w:val="-1"/>
          <w:sz w:val="24"/>
          <w:szCs w:val="24"/>
        </w:rPr>
        <w:t xml:space="preserve"> np. włośnica i inne </w:t>
      </w:r>
      <w:r w:rsidRPr="00BF35B1">
        <w:rPr>
          <w:rFonts w:ascii="Arial" w:eastAsia="Calibri" w:hAnsi="Arial" w:cs="Arial"/>
          <w:spacing w:val="1"/>
          <w:sz w:val="24"/>
          <w:szCs w:val="24"/>
        </w:rPr>
        <w:t xml:space="preserve">choroby wewnętrzne uniemożliwiające wykorzystanie tuszy do celów spożywczych), Kupujący zgłaszać będzie pisemnie do </w:t>
      </w:r>
      <w:r w:rsidR="00C1432F" w:rsidRPr="00BF35B1">
        <w:rPr>
          <w:rFonts w:ascii="Arial" w:eastAsia="Calibri" w:hAnsi="Arial" w:cs="Arial"/>
          <w:spacing w:val="1"/>
          <w:sz w:val="24"/>
          <w:szCs w:val="24"/>
        </w:rPr>
        <w:t xml:space="preserve">Sprzedającego </w:t>
      </w:r>
      <w:r w:rsidRPr="00BF35B1">
        <w:rPr>
          <w:rFonts w:ascii="Arial" w:eastAsia="Calibri" w:hAnsi="Arial" w:cs="Arial"/>
          <w:spacing w:val="1"/>
          <w:sz w:val="24"/>
          <w:szCs w:val="24"/>
        </w:rPr>
        <w:t>w terminie do 21</w:t>
      </w:r>
      <w:r w:rsidRPr="00BF35B1">
        <w:rPr>
          <w:rFonts w:ascii="Arial" w:eastAsia="Calibri" w:hAnsi="Arial" w:cs="Arial"/>
          <w:sz w:val="24"/>
          <w:szCs w:val="24"/>
        </w:rPr>
        <w:t xml:space="preserve"> </w:t>
      </w:r>
      <w:r w:rsidRPr="00BF35B1">
        <w:rPr>
          <w:rFonts w:ascii="Arial" w:eastAsia="Calibri" w:hAnsi="Arial" w:cs="Arial"/>
          <w:spacing w:val="-2"/>
          <w:sz w:val="24"/>
          <w:szCs w:val="24"/>
        </w:rPr>
        <w:t xml:space="preserve">dni od daty przyjęcia tuszy przez punkt skupu Kupującego, załączając protokół z oględzin (badania) </w:t>
      </w:r>
      <w:r w:rsidRPr="00BF35B1">
        <w:rPr>
          <w:rFonts w:ascii="Arial" w:eastAsia="Calibri" w:hAnsi="Arial" w:cs="Arial"/>
          <w:sz w:val="24"/>
          <w:szCs w:val="24"/>
        </w:rPr>
        <w:t xml:space="preserve">tuszy przez uprawnionego lekarza weterynarii. W przypadku, gdy Sprzedający nie </w:t>
      </w:r>
      <w:r w:rsidRPr="00BF35B1">
        <w:rPr>
          <w:rFonts w:ascii="Arial" w:eastAsia="Calibri" w:hAnsi="Arial" w:cs="Arial"/>
          <w:spacing w:val="1"/>
          <w:sz w:val="24"/>
          <w:szCs w:val="24"/>
        </w:rPr>
        <w:t xml:space="preserve">zgłosi w terminie 7 dni od daty zgłoszenia reklamacji zastrzeżeń, reklamację uznaje </w:t>
      </w:r>
      <w:r w:rsidRPr="00BF35B1">
        <w:rPr>
          <w:rFonts w:ascii="Arial" w:eastAsia="Calibri" w:hAnsi="Arial" w:cs="Arial"/>
          <w:spacing w:val="-5"/>
          <w:sz w:val="24"/>
          <w:szCs w:val="24"/>
        </w:rPr>
        <w:t>się za zasadną.</w:t>
      </w:r>
    </w:p>
    <w:p w14:paraId="6D3131C3" w14:textId="77777777" w:rsidR="00C1432F" w:rsidRPr="002531F4" w:rsidRDefault="00C1432F" w:rsidP="00C1432F">
      <w:pPr>
        <w:shd w:val="clear" w:color="auto" w:fill="FFFFFF"/>
        <w:tabs>
          <w:tab w:val="left" w:pos="472"/>
        </w:tabs>
        <w:spacing w:after="200" w:line="240" w:lineRule="auto"/>
        <w:ind w:left="86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0DD6329" w14:textId="58082D0D" w:rsidR="009C7257" w:rsidRPr="002531F4" w:rsidRDefault="009C7257" w:rsidP="009C7257">
      <w:pPr>
        <w:shd w:val="clear" w:color="auto" w:fill="FFFFFF"/>
        <w:spacing w:before="155" w:after="200" w:line="240" w:lineRule="auto"/>
        <w:ind w:left="4504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19"/>
          <w:sz w:val="24"/>
          <w:szCs w:val="24"/>
        </w:rPr>
        <w:t>§5</w:t>
      </w:r>
      <w:r w:rsidR="002531F4">
        <w:rPr>
          <w:rFonts w:ascii="Arial" w:eastAsia="Calibri" w:hAnsi="Arial" w:cs="Arial"/>
          <w:spacing w:val="19"/>
          <w:sz w:val="24"/>
          <w:szCs w:val="24"/>
        </w:rPr>
        <w:t>.</w:t>
      </w:r>
    </w:p>
    <w:p w14:paraId="2831F6A2" w14:textId="58D36F1F" w:rsidR="009C7257" w:rsidRPr="002531F4" w:rsidRDefault="009C7257" w:rsidP="009C7257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spacing w:val="-31"/>
          <w:sz w:val="24"/>
          <w:szCs w:val="24"/>
        </w:rPr>
      </w:pPr>
      <w:r w:rsidRPr="002531F4">
        <w:rPr>
          <w:rFonts w:ascii="Arial" w:eastAsia="Calibri" w:hAnsi="Arial" w:cs="Arial"/>
          <w:spacing w:val="3"/>
          <w:sz w:val="24"/>
          <w:szCs w:val="24"/>
        </w:rPr>
        <w:t xml:space="preserve">Strony są zwolnione od odpowiedzialności za niewykonanie umowy </w:t>
      </w:r>
      <w:r w:rsidR="002531F4">
        <w:rPr>
          <w:rFonts w:ascii="Arial" w:eastAsia="Calibri" w:hAnsi="Arial" w:cs="Arial"/>
          <w:spacing w:val="3"/>
          <w:sz w:val="24"/>
          <w:szCs w:val="24"/>
        </w:rPr>
        <w:br/>
      </w:r>
      <w:r w:rsidRPr="002531F4">
        <w:rPr>
          <w:rFonts w:ascii="Arial" w:eastAsia="Calibri" w:hAnsi="Arial" w:cs="Arial"/>
          <w:spacing w:val="3"/>
          <w:sz w:val="24"/>
          <w:szCs w:val="24"/>
        </w:rPr>
        <w:t xml:space="preserve">w całości lub 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 xml:space="preserve">części, jeżeli powodem tego było zdarzenie lub czynnik zewnętrzny niezależny od obu </w:t>
      </w:r>
      <w:r w:rsidR="00C1432F" w:rsidRPr="002531F4">
        <w:rPr>
          <w:rFonts w:ascii="Arial" w:eastAsia="Calibri" w:hAnsi="Arial" w:cs="Arial"/>
          <w:spacing w:val="4"/>
          <w:sz w:val="24"/>
          <w:szCs w:val="24"/>
        </w:rPr>
        <w:t>Stron</w:t>
      </w:r>
      <w:r w:rsidRPr="002531F4">
        <w:rPr>
          <w:rFonts w:ascii="Arial" w:eastAsia="Calibri" w:hAnsi="Arial" w:cs="Arial"/>
          <w:spacing w:val="4"/>
          <w:sz w:val="24"/>
          <w:szCs w:val="24"/>
        </w:rPr>
        <w:t xml:space="preserve">, dotyczący przedmiotu umowy (określonego w § 1 ust. 1 umowy), którego </w:t>
      </w:r>
      <w:r w:rsidRPr="002531F4">
        <w:rPr>
          <w:rFonts w:ascii="Arial" w:eastAsia="Calibri" w:hAnsi="Arial" w:cs="Arial"/>
          <w:spacing w:val="-1"/>
          <w:sz w:val="24"/>
          <w:szCs w:val="24"/>
        </w:rPr>
        <w:t xml:space="preserve">wystąpienia nie można było przewidzieć (np. decyzje uprawnionych władz, epidemia </w:t>
      </w:r>
      <w:r w:rsidRPr="002531F4">
        <w:rPr>
          <w:rFonts w:ascii="Arial" w:eastAsia="Calibri" w:hAnsi="Arial" w:cs="Arial"/>
          <w:spacing w:val="-3"/>
          <w:sz w:val="24"/>
          <w:szCs w:val="24"/>
        </w:rPr>
        <w:t>wśród zwierząt, itp.).</w:t>
      </w:r>
    </w:p>
    <w:p w14:paraId="1FCF7D6B" w14:textId="425AE0DD" w:rsidR="009C7257" w:rsidRPr="002531F4" w:rsidRDefault="009C7257" w:rsidP="009C7257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00" w:line="240" w:lineRule="auto"/>
        <w:ind w:left="851" w:hanging="284"/>
        <w:jc w:val="both"/>
        <w:rPr>
          <w:rFonts w:ascii="Arial" w:eastAsia="Calibri" w:hAnsi="Arial" w:cs="Arial"/>
          <w:spacing w:val="-17"/>
          <w:sz w:val="24"/>
          <w:szCs w:val="24"/>
        </w:rPr>
      </w:pPr>
      <w:r w:rsidRPr="002531F4">
        <w:rPr>
          <w:rFonts w:ascii="Arial" w:eastAsia="Calibri" w:hAnsi="Arial" w:cs="Arial"/>
          <w:sz w:val="24"/>
          <w:szCs w:val="24"/>
        </w:rPr>
        <w:t xml:space="preserve">W razie wystąpienia takiego zdarzenia lub czynnika, o którym mowa </w:t>
      </w:r>
      <w:r w:rsidR="002531F4">
        <w:rPr>
          <w:rFonts w:ascii="Arial" w:eastAsia="Calibri" w:hAnsi="Arial" w:cs="Arial"/>
          <w:sz w:val="24"/>
          <w:szCs w:val="24"/>
        </w:rPr>
        <w:br/>
      </w:r>
      <w:r w:rsidRPr="002531F4">
        <w:rPr>
          <w:rFonts w:ascii="Arial" w:eastAsia="Calibri" w:hAnsi="Arial" w:cs="Arial"/>
          <w:sz w:val="24"/>
          <w:szCs w:val="24"/>
        </w:rPr>
        <w:t xml:space="preserve">w ust. 1, </w:t>
      </w:r>
      <w:r w:rsidR="00C1432F" w:rsidRPr="002531F4">
        <w:rPr>
          <w:rFonts w:ascii="Arial" w:eastAsia="Calibri" w:hAnsi="Arial" w:cs="Arial"/>
          <w:sz w:val="24"/>
          <w:szCs w:val="24"/>
        </w:rPr>
        <w:t xml:space="preserve">Strony </w:t>
      </w:r>
      <w:r w:rsidRPr="002531F4">
        <w:rPr>
          <w:rFonts w:ascii="Arial" w:eastAsia="Calibri" w:hAnsi="Arial" w:cs="Arial"/>
          <w:spacing w:val="-2"/>
          <w:sz w:val="24"/>
          <w:szCs w:val="24"/>
        </w:rPr>
        <w:t>porozumieją się niezwłocznie w celu podjęcia decyzji, co do dalszej realizacji umowy.</w:t>
      </w:r>
    </w:p>
    <w:p w14:paraId="760B402B" w14:textId="4CB53E70" w:rsidR="009C7257" w:rsidRPr="002531F4" w:rsidRDefault="009C7257" w:rsidP="009C7257">
      <w:pPr>
        <w:shd w:val="clear" w:color="auto" w:fill="FFFFFF"/>
        <w:spacing w:before="11" w:after="200" w:line="240" w:lineRule="auto"/>
        <w:ind w:left="50"/>
        <w:jc w:val="center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17"/>
          <w:sz w:val="24"/>
          <w:szCs w:val="24"/>
        </w:rPr>
        <w:t>§6</w:t>
      </w:r>
      <w:r w:rsidR="002531F4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28A9AAB5" w14:textId="0B52A3D6" w:rsidR="009C7257" w:rsidRPr="002531F4" w:rsidRDefault="009C7257" w:rsidP="00A05AE1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leader="dot" w:pos="8518"/>
        </w:tabs>
        <w:autoSpaceDE w:val="0"/>
        <w:autoSpaceDN w:val="0"/>
        <w:adjustRightInd w:val="0"/>
        <w:spacing w:after="200" w:line="240" w:lineRule="auto"/>
        <w:ind w:hanging="142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-4"/>
          <w:sz w:val="24"/>
          <w:szCs w:val="24"/>
        </w:rPr>
        <w:t xml:space="preserve">Umowa zostaje zawarta na czas </w:t>
      </w:r>
      <w:r w:rsidR="00C1432F" w:rsidRPr="002531F4">
        <w:rPr>
          <w:rFonts w:ascii="Arial" w:eastAsia="Calibri" w:hAnsi="Arial" w:cs="Arial"/>
          <w:spacing w:val="-4"/>
          <w:sz w:val="24"/>
          <w:szCs w:val="24"/>
        </w:rPr>
        <w:t>oznaczony</w:t>
      </w:r>
      <w:r w:rsidRPr="002531F4">
        <w:rPr>
          <w:rFonts w:ascii="Arial" w:eastAsia="Calibri" w:hAnsi="Arial" w:cs="Arial"/>
          <w:spacing w:val="-4"/>
          <w:sz w:val="24"/>
          <w:szCs w:val="24"/>
        </w:rPr>
        <w:t>, od dnia</w:t>
      </w:r>
      <w:r w:rsidR="00607950">
        <w:rPr>
          <w:rFonts w:ascii="Arial" w:eastAsia="Calibri" w:hAnsi="Arial" w:cs="Arial"/>
          <w:spacing w:val="-4"/>
          <w:sz w:val="24"/>
          <w:szCs w:val="24"/>
        </w:rPr>
        <w:t xml:space="preserve"> podpisania</w:t>
      </w:r>
      <w:r w:rsidR="00E36992">
        <w:rPr>
          <w:rFonts w:ascii="Arial" w:eastAsia="Calibri" w:hAnsi="Arial" w:cs="Arial"/>
          <w:spacing w:val="-10"/>
          <w:sz w:val="24"/>
          <w:szCs w:val="24"/>
        </w:rPr>
        <w:t>.</w:t>
      </w:r>
      <w:r w:rsidRPr="002531F4">
        <w:rPr>
          <w:rFonts w:ascii="Arial" w:eastAsia="Calibri" w:hAnsi="Arial" w:cs="Arial"/>
          <w:spacing w:val="-10"/>
          <w:sz w:val="24"/>
          <w:szCs w:val="24"/>
        </w:rPr>
        <w:t xml:space="preserve">, </w:t>
      </w:r>
      <w:r w:rsidRPr="002531F4">
        <w:rPr>
          <w:rFonts w:ascii="Arial" w:eastAsia="Calibri" w:hAnsi="Arial" w:cs="Arial"/>
          <w:spacing w:val="-5"/>
          <w:sz w:val="24"/>
          <w:szCs w:val="24"/>
        </w:rPr>
        <w:t xml:space="preserve">do dnia </w:t>
      </w:r>
      <w:r w:rsidR="00D97C12">
        <w:rPr>
          <w:rFonts w:ascii="Arial" w:eastAsia="Calibri" w:hAnsi="Arial" w:cs="Arial"/>
          <w:spacing w:val="-5"/>
          <w:sz w:val="24"/>
          <w:szCs w:val="24"/>
        </w:rPr>
        <w:t>31</w:t>
      </w:r>
      <w:r w:rsidR="00E36992">
        <w:rPr>
          <w:rFonts w:ascii="Arial" w:eastAsia="Calibri" w:hAnsi="Arial" w:cs="Arial"/>
          <w:spacing w:val="-18"/>
          <w:sz w:val="24"/>
          <w:szCs w:val="24"/>
        </w:rPr>
        <w:t>.0</w:t>
      </w:r>
      <w:r w:rsidR="00D97C12">
        <w:rPr>
          <w:rFonts w:ascii="Arial" w:eastAsia="Calibri" w:hAnsi="Arial" w:cs="Arial"/>
          <w:spacing w:val="-18"/>
          <w:sz w:val="24"/>
          <w:szCs w:val="24"/>
        </w:rPr>
        <w:t>3</w:t>
      </w:r>
      <w:r w:rsidR="00E36992">
        <w:rPr>
          <w:rFonts w:ascii="Arial" w:eastAsia="Calibri" w:hAnsi="Arial" w:cs="Arial"/>
          <w:spacing w:val="-18"/>
          <w:sz w:val="24"/>
          <w:szCs w:val="24"/>
        </w:rPr>
        <w:t>.202</w:t>
      </w:r>
      <w:r w:rsidR="00D97C12">
        <w:rPr>
          <w:rFonts w:ascii="Arial" w:eastAsia="Calibri" w:hAnsi="Arial" w:cs="Arial"/>
          <w:spacing w:val="-18"/>
          <w:sz w:val="24"/>
          <w:szCs w:val="24"/>
        </w:rPr>
        <w:t>5</w:t>
      </w:r>
      <w:r w:rsidR="00BF35B1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="00E36992">
        <w:rPr>
          <w:rFonts w:ascii="Arial" w:eastAsia="Calibri" w:hAnsi="Arial" w:cs="Arial"/>
          <w:spacing w:val="-18"/>
          <w:sz w:val="24"/>
          <w:szCs w:val="24"/>
        </w:rPr>
        <w:t>r.</w:t>
      </w:r>
      <w:r w:rsidR="00CA030C">
        <w:rPr>
          <w:rFonts w:ascii="Arial" w:eastAsia="Calibri" w:hAnsi="Arial" w:cs="Arial"/>
          <w:spacing w:val="-18"/>
          <w:sz w:val="24"/>
          <w:szCs w:val="24"/>
        </w:rPr>
        <w:t xml:space="preserve"> </w:t>
      </w:r>
    </w:p>
    <w:p w14:paraId="1006A99D" w14:textId="77777777" w:rsidR="009C7257" w:rsidRPr="002531F4" w:rsidRDefault="009C7257" w:rsidP="00A05AE1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00" w:line="240" w:lineRule="auto"/>
        <w:ind w:hanging="142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2531F4">
        <w:rPr>
          <w:rFonts w:ascii="Arial" w:eastAsia="Calibri" w:hAnsi="Arial" w:cs="Arial"/>
          <w:spacing w:val="-2"/>
          <w:sz w:val="24"/>
          <w:szCs w:val="24"/>
        </w:rPr>
        <w:t>Zmiany umowy wymagają formy pisemnej w postaci aneksu, pod rygorem nieważności.</w:t>
      </w:r>
    </w:p>
    <w:p w14:paraId="6AA5A6ED" w14:textId="60292C0C" w:rsidR="009C7257" w:rsidRPr="002531F4" w:rsidRDefault="009C7257" w:rsidP="009C7257">
      <w:pPr>
        <w:shd w:val="clear" w:color="auto" w:fill="FFFFFF"/>
        <w:spacing w:before="11" w:after="200" w:line="240" w:lineRule="auto"/>
        <w:ind w:left="50"/>
        <w:jc w:val="center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pacing w:val="17"/>
          <w:sz w:val="24"/>
          <w:szCs w:val="24"/>
        </w:rPr>
        <w:t>§7</w:t>
      </w:r>
      <w:r w:rsidR="002531F4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7001C975" w14:textId="77777777" w:rsidR="009C7257" w:rsidRPr="002531F4" w:rsidRDefault="009C7257" w:rsidP="009C7257">
      <w:pPr>
        <w:shd w:val="clear" w:color="auto" w:fill="FFFFFF"/>
        <w:spacing w:before="50" w:after="200" w:line="240" w:lineRule="auto"/>
        <w:ind w:firstLine="567"/>
        <w:jc w:val="both"/>
        <w:rPr>
          <w:rFonts w:ascii="Arial" w:eastAsia="Calibri" w:hAnsi="Arial" w:cs="Arial"/>
          <w:spacing w:val="-5"/>
          <w:sz w:val="24"/>
          <w:szCs w:val="24"/>
        </w:rPr>
      </w:pPr>
      <w:r w:rsidRPr="002531F4">
        <w:rPr>
          <w:rFonts w:ascii="Arial" w:eastAsia="Calibri" w:hAnsi="Arial" w:cs="Arial"/>
          <w:spacing w:val="5"/>
          <w:sz w:val="24"/>
          <w:szCs w:val="24"/>
        </w:rPr>
        <w:t xml:space="preserve">W sprawach nie unormowanych niniejszą umową mają zastosowanie przepisy Kodeksu </w:t>
      </w:r>
      <w:r w:rsidRPr="002531F4">
        <w:rPr>
          <w:rFonts w:ascii="Arial" w:eastAsia="Calibri" w:hAnsi="Arial" w:cs="Arial"/>
          <w:spacing w:val="-5"/>
          <w:sz w:val="24"/>
          <w:szCs w:val="24"/>
        </w:rPr>
        <w:t>Cywilnego.</w:t>
      </w:r>
    </w:p>
    <w:p w14:paraId="0F9A74E9" w14:textId="268BAEA3" w:rsidR="009C7257" w:rsidRPr="002531F4" w:rsidRDefault="009C7257" w:rsidP="009C7257">
      <w:pPr>
        <w:shd w:val="clear" w:color="auto" w:fill="FFFFFF"/>
        <w:spacing w:before="11" w:after="200" w:line="240" w:lineRule="auto"/>
        <w:ind w:left="50"/>
        <w:jc w:val="center"/>
        <w:rPr>
          <w:rFonts w:ascii="Arial" w:eastAsia="Calibri" w:hAnsi="Arial" w:cs="Arial"/>
          <w:spacing w:val="17"/>
          <w:sz w:val="24"/>
          <w:szCs w:val="24"/>
        </w:rPr>
      </w:pPr>
      <w:r w:rsidRPr="002531F4">
        <w:rPr>
          <w:rFonts w:ascii="Arial" w:eastAsia="Calibri" w:hAnsi="Arial" w:cs="Arial"/>
          <w:spacing w:val="17"/>
          <w:sz w:val="24"/>
          <w:szCs w:val="24"/>
        </w:rPr>
        <w:t>§8</w:t>
      </w:r>
      <w:r w:rsidR="002531F4">
        <w:rPr>
          <w:rFonts w:ascii="Arial" w:eastAsia="Calibri" w:hAnsi="Arial" w:cs="Arial"/>
          <w:spacing w:val="17"/>
          <w:sz w:val="24"/>
          <w:szCs w:val="24"/>
        </w:rPr>
        <w:t>.</w:t>
      </w:r>
    </w:p>
    <w:p w14:paraId="3383B53C" w14:textId="77777777" w:rsidR="009C7257" w:rsidRPr="002531F4" w:rsidRDefault="009C7257" w:rsidP="009C7257">
      <w:pPr>
        <w:shd w:val="clear" w:color="auto" w:fill="FFFFFF"/>
        <w:spacing w:before="11" w:after="200" w:line="240" w:lineRule="auto"/>
        <w:ind w:left="50" w:firstLine="517"/>
        <w:jc w:val="both"/>
        <w:rPr>
          <w:rFonts w:ascii="Arial" w:eastAsia="Calibri" w:hAnsi="Arial" w:cs="Arial"/>
          <w:sz w:val="24"/>
          <w:szCs w:val="24"/>
        </w:rPr>
      </w:pPr>
      <w:r w:rsidRPr="002531F4">
        <w:rPr>
          <w:rFonts w:ascii="Arial" w:eastAsia="Calibri" w:hAnsi="Arial" w:cs="Arial"/>
          <w:sz w:val="24"/>
          <w:szCs w:val="24"/>
        </w:rPr>
        <w:t>Ewentualne spory wynikłe w trakcie realizacji niniejszej Umowy, których strony nie rozstrzygną polubownie podlegają rozpoznaniu przez Sąd Powszechny właściwy dla siedziby Sprzedającego.</w:t>
      </w:r>
    </w:p>
    <w:p w14:paraId="5ECC872D" w14:textId="6AE6949B" w:rsidR="009C7257" w:rsidRDefault="009C7257" w:rsidP="009C7257">
      <w:pPr>
        <w:shd w:val="clear" w:color="auto" w:fill="FFFFFF"/>
        <w:spacing w:before="36" w:after="200" w:line="240" w:lineRule="auto"/>
        <w:ind w:left="18" w:right="1843" w:firstLine="4385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2531F4">
        <w:rPr>
          <w:rFonts w:ascii="Arial" w:eastAsia="Calibri" w:hAnsi="Arial" w:cs="Arial"/>
          <w:spacing w:val="20"/>
          <w:sz w:val="24"/>
          <w:szCs w:val="24"/>
        </w:rPr>
        <w:t>§9</w:t>
      </w:r>
      <w:r w:rsidR="002531F4">
        <w:rPr>
          <w:rFonts w:ascii="Arial" w:eastAsia="Calibri" w:hAnsi="Arial" w:cs="Arial"/>
          <w:spacing w:val="20"/>
          <w:sz w:val="24"/>
          <w:szCs w:val="24"/>
        </w:rPr>
        <w:t>.</w:t>
      </w:r>
    </w:p>
    <w:p w14:paraId="39983EFE" w14:textId="68D24F95" w:rsidR="00FD214F" w:rsidRDefault="00FD214F" w:rsidP="007E29AE">
      <w:pPr>
        <w:pStyle w:val="Akapitzlist"/>
        <w:numPr>
          <w:ilvl w:val="0"/>
          <w:numId w:val="10"/>
        </w:numPr>
        <w:shd w:val="clear" w:color="auto" w:fill="FFFFFF"/>
        <w:spacing w:before="11"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E29AE">
        <w:rPr>
          <w:rFonts w:ascii="Arial" w:eastAsia="Calibri" w:hAnsi="Arial" w:cs="Arial"/>
          <w:sz w:val="24"/>
          <w:szCs w:val="24"/>
        </w:rPr>
        <w:t xml:space="preserve">Integralną częścią umowy jest zał. Nr 1 </w:t>
      </w:r>
      <w:r w:rsidR="00BF35B1" w:rsidRPr="007E29AE">
        <w:rPr>
          <w:rFonts w:ascii="Arial" w:eastAsia="Calibri" w:hAnsi="Arial" w:cs="Arial"/>
          <w:sz w:val="24"/>
          <w:szCs w:val="24"/>
        </w:rPr>
        <w:t>zawierający informację RODO.</w:t>
      </w:r>
    </w:p>
    <w:p w14:paraId="411B78E8" w14:textId="53CC2D65" w:rsidR="007E29AE" w:rsidRPr="007E29AE" w:rsidRDefault="007E29AE" w:rsidP="007E29AE">
      <w:pPr>
        <w:pStyle w:val="Akapitzlist"/>
        <w:numPr>
          <w:ilvl w:val="0"/>
          <w:numId w:val="10"/>
        </w:numPr>
        <w:shd w:val="clear" w:color="auto" w:fill="FFFFFF"/>
        <w:spacing w:before="11"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Integralną częścią umowy, jako wiążące jest zał. nr 2 – tj. </w:t>
      </w:r>
      <w:r w:rsidR="00607950">
        <w:rPr>
          <w:rFonts w:ascii="Arial" w:eastAsia="Calibri" w:hAnsi="Arial" w:cs="Arial"/>
          <w:i/>
          <w:sz w:val="24"/>
          <w:szCs w:val="24"/>
        </w:rPr>
        <w:t xml:space="preserve">Druk oferty firmy </w:t>
      </w:r>
      <w:r w:rsidRPr="007E29AE">
        <w:rPr>
          <w:rFonts w:ascii="Arial" w:eastAsia="Calibri" w:hAnsi="Arial" w:cs="Arial"/>
          <w:i/>
          <w:sz w:val="24"/>
          <w:szCs w:val="24"/>
        </w:rPr>
        <w:t>kupującej dziczyznę z dnia …………………</w:t>
      </w:r>
    </w:p>
    <w:p w14:paraId="39CC9931" w14:textId="3CF0999E" w:rsidR="00FD214F" w:rsidRPr="002531F4" w:rsidRDefault="00FD214F" w:rsidP="009C7257">
      <w:pPr>
        <w:shd w:val="clear" w:color="auto" w:fill="FFFFFF"/>
        <w:spacing w:before="36" w:after="200" w:line="240" w:lineRule="auto"/>
        <w:ind w:left="18" w:right="1843" w:firstLine="4385"/>
        <w:jc w:val="both"/>
        <w:rPr>
          <w:rFonts w:ascii="Arial" w:eastAsia="Calibri" w:hAnsi="Arial" w:cs="Arial"/>
          <w:spacing w:val="20"/>
          <w:sz w:val="24"/>
          <w:szCs w:val="24"/>
        </w:rPr>
      </w:pPr>
      <w:r w:rsidRPr="002531F4">
        <w:rPr>
          <w:rFonts w:ascii="Arial" w:eastAsia="Calibri" w:hAnsi="Arial" w:cs="Arial"/>
          <w:spacing w:val="20"/>
          <w:sz w:val="24"/>
          <w:szCs w:val="24"/>
        </w:rPr>
        <w:t>§</w:t>
      </w:r>
      <w:r>
        <w:rPr>
          <w:rFonts w:ascii="Arial" w:eastAsia="Calibri" w:hAnsi="Arial" w:cs="Arial"/>
          <w:spacing w:val="20"/>
          <w:sz w:val="24"/>
          <w:szCs w:val="24"/>
        </w:rPr>
        <w:t>10</w:t>
      </w:r>
    </w:p>
    <w:p w14:paraId="676AB504" w14:textId="77777777" w:rsidR="009C7257" w:rsidRPr="002531F4" w:rsidRDefault="009C7257" w:rsidP="009C7257">
      <w:pPr>
        <w:shd w:val="clear" w:color="auto" w:fill="FFFFFF"/>
        <w:spacing w:before="36" w:after="200" w:line="240" w:lineRule="auto"/>
        <w:ind w:left="18" w:firstLine="549"/>
        <w:jc w:val="both"/>
        <w:rPr>
          <w:rFonts w:ascii="Arial" w:eastAsia="Calibri" w:hAnsi="Arial" w:cs="Arial"/>
          <w:spacing w:val="-3"/>
          <w:sz w:val="24"/>
          <w:szCs w:val="24"/>
        </w:rPr>
      </w:pPr>
      <w:r w:rsidRPr="002531F4">
        <w:rPr>
          <w:rFonts w:ascii="Arial" w:eastAsia="Calibri" w:hAnsi="Arial" w:cs="Arial"/>
          <w:spacing w:val="20"/>
          <w:sz w:val="24"/>
          <w:szCs w:val="24"/>
        </w:rPr>
        <w:t xml:space="preserve"> </w:t>
      </w:r>
      <w:r w:rsidRPr="002531F4">
        <w:rPr>
          <w:rFonts w:ascii="Arial" w:eastAsia="Calibri" w:hAnsi="Arial" w:cs="Arial"/>
          <w:spacing w:val="-3"/>
          <w:sz w:val="24"/>
          <w:szCs w:val="24"/>
        </w:rPr>
        <w:t>Umowę sporządzono w 2 egzemplarzach, po jednym dla każdej ze stron.</w:t>
      </w:r>
    </w:p>
    <w:p w14:paraId="03AF5B55" w14:textId="678D484D" w:rsidR="009C7257" w:rsidRPr="002531F4" w:rsidRDefault="009C7257" w:rsidP="009C7257">
      <w:pPr>
        <w:shd w:val="clear" w:color="auto" w:fill="FFFFFF"/>
        <w:spacing w:before="36" w:after="200" w:line="240" w:lineRule="auto"/>
        <w:ind w:left="18" w:right="1843" w:hanging="18"/>
        <w:jc w:val="both"/>
        <w:rPr>
          <w:rFonts w:ascii="Arial" w:eastAsia="Calibri" w:hAnsi="Arial" w:cs="Arial"/>
          <w:spacing w:val="20"/>
          <w:sz w:val="24"/>
          <w:szCs w:val="24"/>
        </w:rPr>
      </w:pPr>
    </w:p>
    <w:p w14:paraId="794F8F89" w14:textId="77777777" w:rsidR="009C7257" w:rsidRPr="002531F4" w:rsidRDefault="009C7257" w:rsidP="009C7257">
      <w:pPr>
        <w:shd w:val="clear" w:color="auto" w:fill="FFFFFF"/>
        <w:tabs>
          <w:tab w:val="left" w:pos="7013"/>
        </w:tabs>
        <w:spacing w:before="526" w:after="200" w:line="240" w:lineRule="auto"/>
        <w:ind w:left="25"/>
        <w:rPr>
          <w:rFonts w:ascii="Arial" w:eastAsia="Calibri" w:hAnsi="Arial" w:cs="Arial"/>
        </w:rPr>
      </w:pPr>
      <w:r w:rsidRPr="002531F4">
        <w:rPr>
          <w:rFonts w:ascii="Arial" w:eastAsia="Calibri" w:hAnsi="Arial" w:cs="Arial"/>
          <w:i/>
          <w:iCs/>
          <w:spacing w:val="-6"/>
          <w:sz w:val="24"/>
          <w:szCs w:val="24"/>
        </w:rPr>
        <w:t>KUPUJĄCY:</w:t>
      </w:r>
      <w:r w:rsidRPr="002531F4">
        <w:rPr>
          <w:rFonts w:ascii="Arial" w:eastAsia="Calibri" w:hAnsi="Arial" w:cs="Arial"/>
          <w:i/>
          <w:iCs/>
          <w:sz w:val="24"/>
          <w:szCs w:val="24"/>
        </w:rPr>
        <w:tab/>
      </w:r>
      <w:r w:rsidRPr="002531F4">
        <w:rPr>
          <w:rFonts w:ascii="Arial" w:eastAsia="Calibri" w:hAnsi="Arial" w:cs="Arial"/>
          <w:i/>
          <w:iCs/>
          <w:spacing w:val="-4"/>
          <w:sz w:val="24"/>
          <w:szCs w:val="24"/>
        </w:rPr>
        <w:t>SRZEDAJĄCY:</w:t>
      </w:r>
    </w:p>
    <w:p w14:paraId="16D8BB58" w14:textId="77777777" w:rsidR="007E29AE" w:rsidRDefault="007E29AE" w:rsidP="00BF35B1">
      <w:pPr>
        <w:jc w:val="right"/>
      </w:pPr>
    </w:p>
    <w:p w14:paraId="1397CC3A" w14:textId="77777777" w:rsidR="007E29AE" w:rsidRDefault="007E29AE" w:rsidP="00BF35B1">
      <w:pPr>
        <w:jc w:val="right"/>
      </w:pPr>
    </w:p>
    <w:p w14:paraId="32C292AD" w14:textId="1E07A560" w:rsidR="00BF35B1" w:rsidRPr="003F1B2B" w:rsidRDefault="00BF35B1" w:rsidP="00BF35B1">
      <w:pPr>
        <w:jc w:val="right"/>
      </w:pPr>
      <w:r>
        <w:t>Klauzula RODO do umowy ZG.7312</w:t>
      </w:r>
      <w:r w:rsidR="00607950">
        <w:t>….</w:t>
      </w:r>
    </w:p>
    <w:p w14:paraId="6D81C36C" w14:textId="77777777" w:rsidR="00BF35B1" w:rsidRPr="003F1B2B" w:rsidRDefault="00BF35B1" w:rsidP="00BF35B1"/>
    <w:p w14:paraId="0957FFF8" w14:textId="1ACD9878" w:rsidR="00BF35B1" w:rsidRPr="003F1B2B" w:rsidRDefault="00BF35B1" w:rsidP="00607950">
      <w:pPr>
        <w:spacing w:line="360" w:lineRule="auto"/>
        <w:jc w:val="center"/>
      </w:pPr>
      <w:r w:rsidRPr="003F1B2B">
        <w:rPr>
          <w:b/>
        </w:rPr>
        <w:t>INFORMACJA RODO</w:t>
      </w:r>
      <w:r w:rsidR="00607950">
        <w:rPr>
          <w:b/>
        </w:rPr>
        <w:t xml:space="preserve"> </w:t>
      </w:r>
      <w:r w:rsidR="00607950">
        <w:t xml:space="preserve"> PGL LP NADLEŚNICTWA Kobiór</w:t>
      </w:r>
    </w:p>
    <w:p w14:paraId="100375B5" w14:textId="77777777" w:rsidR="00BF35B1" w:rsidRPr="003F1B2B" w:rsidRDefault="00BF35B1" w:rsidP="00BF35B1">
      <w:pPr>
        <w:spacing w:line="360" w:lineRule="auto"/>
      </w:pPr>
    </w:p>
    <w:p w14:paraId="6FC76576" w14:textId="2CD3E399" w:rsidR="00BF35B1" w:rsidRPr="003F1B2B" w:rsidRDefault="00BF35B1" w:rsidP="00BF35B1">
      <w:pPr>
        <w:spacing w:line="360" w:lineRule="auto"/>
        <w:jc w:val="both"/>
      </w:pPr>
      <w:r w:rsidRPr="003F1B2B">
        <w:t>Administratorem Danych Osobowych</w:t>
      </w:r>
      <w:r w:rsidR="00607950">
        <w:t xml:space="preserve"> jest PGL LP Nadleśnictwo Kobiór</w:t>
      </w:r>
      <w:r w:rsidRPr="003F1B2B">
        <w:t xml:space="preserve">, </w:t>
      </w:r>
    </w:p>
    <w:p w14:paraId="4F8C4F5C" w14:textId="148672B3" w:rsidR="00BF35B1" w:rsidRPr="003F1B2B" w:rsidRDefault="00607950" w:rsidP="00BF35B1">
      <w:pPr>
        <w:spacing w:line="360" w:lineRule="auto"/>
        <w:jc w:val="both"/>
      </w:pPr>
      <w:r>
        <w:t>43-211 Piasek, ul. Katowicka 141</w:t>
      </w:r>
    </w:p>
    <w:p w14:paraId="54CD610D" w14:textId="356057D6" w:rsidR="00BF35B1" w:rsidRPr="003F1B2B" w:rsidRDefault="00607950" w:rsidP="00BF35B1">
      <w:pPr>
        <w:spacing w:line="360" w:lineRule="auto"/>
        <w:jc w:val="both"/>
      </w:pPr>
      <w:r>
        <w:t>e-mail:  kobior</w:t>
      </w:r>
      <w:r w:rsidR="00BF35B1" w:rsidRPr="003F1B2B">
        <w:t xml:space="preserve">@katowice.lasy.gov.pl. </w:t>
      </w:r>
    </w:p>
    <w:p w14:paraId="66110763" w14:textId="77777777" w:rsidR="00BF35B1" w:rsidRPr="003F1B2B" w:rsidRDefault="00BF35B1" w:rsidP="00BF35B1">
      <w:pPr>
        <w:spacing w:line="360" w:lineRule="auto"/>
        <w:jc w:val="both"/>
      </w:pPr>
      <w:r w:rsidRPr="003F1B2B">
        <w:t>Nadleśnictwo powołało Inspektora Ochrony Danych – Kontakt:</w:t>
      </w:r>
    </w:p>
    <w:p w14:paraId="36554EBC" w14:textId="72B926DC" w:rsidR="00BF35B1" w:rsidRPr="003F1B2B" w:rsidRDefault="00607950" w:rsidP="00BF35B1">
      <w:pPr>
        <w:spacing w:line="360" w:lineRule="auto"/>
        <w:jc w:val="both"/>
      </w:pPr>
      <w:r>
        <w:t>Nadleśnictwo Kobiór</w:t>
      </w:r>
      <w:r w:rsidR="00BF35B1" w:rsidRPr="003F1B2B">
        <w:t xml:space="preserve">. </w:t>
      </w:r>
      <w:r>
        <w:t>43-211 Piasek, ul. Katowicka 141</w:t>
      </w:r>
    </w:p>
    <w:p w14:paraId="01BA601C" w14:textId="6AB852E0" w:rsidR="00BF35B1" w:rsidRPr="009433BA" w:rsidRDefault="00607950" w:rsidP="00BF35B1">
      <w:pPr>
        <w:spacing w:line="360" w:lineRule="auto"/>
        <w:jc w:val="both"/>
      </w:pPr>
      <w:r w:rsidRPr="009433BA">
        <w:t>e-mail:  kobior</w:t>
      </w:r>
      <w:r w:rsidR="00BF35B1" w:rsidRPr="009433BA">
        <w:t xml:space="preserve">@katowice.lasy.gov.pl. </w:t>
      </w:r>
    </w:p>
    <w:p w14:paraId="6605D588" w14:textId="77777777" w:rsidR="00BF35B1" w:rsidRPr="003F1B2B" w:rsidRDefault="00BF35B1" w:rsidP="00BF35B1">
      <w:pPr>
        <w:spacing w:line="360" w:lineRule="auto"/>
        <w:jc w:val="both"/>
      </w:pPr>
      <w:r w:rsidRPr="003F1B2B">
        <w:t xml:space="preserve">Dane osobowe przetwarzane są w celu realizacji umowy na podstawie art. 6 ust 1 lit. b Rozporządzenia Parlamentu Europejskiego i Rady (UE) 2016/679 z dnia 27 kwietnia 2016 roku w sprawie ochrony osób fizycznych w związku z przetwarzaniem danych osobowych i w sprawie swobodnego przepływu takich danych oraz uchylenia dyrektywy 95/46/WE (dalej jako RODO). </w:t>
      </w:r>
    </w:p>
    <w:p w14:paraId="08DDA791" w14:textId="77777777" w:rsidR="00BF35B1" w:rsidRPr="003F1B2B" w:rsidRDefault="00BF35B1" w:rsidP="00BF35B1">
      <w:pPr>
        <w:spacing w:line="360" w:lineRule="auto"/>
        <w:jc w:val="both"/>
      </w:pPr>
      <w:r w:rsidRPr="003F1B2B">
        <w:t xml:space="preserve">Dane mogą być ujawnione pracownikom lub współpracownikom Nadleśnictwa, podmiotom udzielającym wsparcia Nadleśnictwu na zasadzie zleconych usług i zgodnie z zawartymi umowami powierzenia oraz podmiotom uprawnionym na podstawie przepisów prawa. </w:t>
      </w:r>
    </w:p>
    <w:p w14:paraId="3A721209" w14:textId="77777777" w:rsidR="00BF35B1" w:rsidRPr="003F1B2B" w:rsidRDefault="00BF35B1" w:rsidP="00BF35B1">
      <w:pPr>
        <w:spacing w:line="360" w:lineRule="auto"/>
        <w:jc w:val="both"/>
      </w:pPr>
      <w:r w:rsidRPr="003F1B2B">
        <w:t xml:space="preserve">Dane osobowe przechowywane będą przez okres trwania umowy oraz po jej ustaniu przez okres niezbędny do wykonania obowiązujących przepisów prawa, jednak nie dłużej niż 5 lat. </w:t>
      </w:r>
    </w:p>
    <w:p w14:paraId="452AAB20" w14:textId="77777777" w:rsidR="00BF35B1" w:rsidRPr="003F1B2B" w:rsidRDefault="00BF35B1" w:rsidP="00BF35B1">
      <w:pPr>
        <w:spacing w:line="360" w:lineRule="auto"/>
        <w:jc w:val="both"/>
      </w:pPr>
      <w:r w:rsidRPr="003F1B2B">
        <w:t xml:space="preserve">Posiadają Państwo prawo dostępu do treści swoich danych i ich sprostowania, usunięcia, ograniczenia przetwarzania, prawo do przenoszenia danych oraz prawo do wniesienia sprzeciwu wobec przetwarzania, a także prawo wniesienia skargi do Prezesa Urzędu Ochrony Danych Osobowych, gdy uznają, iż przetwarzanie Państwa danych osobowych narusza przepisy RODO. </w:t>
      </w:r>
    </w:p>
    <w:p w14:paraId="10F3CBE3" w14:textId="77777777" w:rsidR="00BF35B1" w:rsidRPr="003F1B2B" w:rsidRDefault="00BF35B1" w:rsidP="00BF35B1">
      <w:pPr>
        <w:spacing w:line="360" w:lineRule="auto"/>
        <w:jc w:val="both"/>
      </w:pPr>
      <w:r w:rsidRPr="003F1B2B">
        <w:t>Podanie danych jest dobrowolne, jednak niezbędne do realizacji powyższego celu.</w:t>
      </w:r>
    </w:p>
    <w:p w14:paraId="73E16E19" w14:textId="77777777" w:rsidR="00BF35B1" w:rsidRPr="003F1B2B" w:rsidRDefault="00BF35B1" w:rsidP="00BF35B1"/>
    <w:p w14:paraId="7993F255" w14:textId="77777777" w:rsidR="00BF35B1" w:rsidRPr="002531F4" w:rsidRDefault="00BF35B1">
      <w:pPr>
        <w:rPr>
          <w:rFonts w:ascii="Arial" w:hAnsi="Arial" w:cs="Arial"/>
        </w:rPr>
      </w:pPr>
    </w:p>
    <w:sectPr w:rsidR="00BF35B1" w:rsidRPr="002531F4" w:rsidSect="00F611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082"/>
    <w:multiLevelType w:val="hybridMultilevel"/>
    <w:tmpl w:val="F5F41BF0"/>
    <w:lvl w:ilvl="0" w:tplc="4A66A562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BF8"/>
    <w:multiLevelType w:val="singleLevel"/>
    <w:tmpl w:val="81EA6F32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75778C"/>
    <w:multiLevelType w:val="singleLevel"/>
    <w:tmpl w:val="3C78326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EF06880"/>
    <w:multiLevelType w:val="hybridMultilevel"/>
    <w:tmpl w:val="F39A05F4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4" w15:restartNumberingAfterBreak="0">
    <w:nsid w:val="5685079A"/>
    <w:multiLevelType w:val="hybridMultilevel"/>
    <w:tmpl w:val="D060A6D6"/>
    <w:lvl w:ilvl="0" w:tplc="A8766A48">
      <w:start w:val="1"/>
      <w:numFmt w:val="decimal"/>
      <w:lvlText w:val="%1."/>
      <w:lvlJc w:val="left"/>
      <w:pPr>
        <w:ind w:left="709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743354D"/>
    <w:multiLevelType w:val="hybridMultilevel"/>
    <w:tmpl w:val="BAEA195A"/>
    <w:lvl w:ilvl="0" w:tplc="F4A29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AD6AD1"/>
    <w:multiLevelType w:val="hybridMultilevel"/>
    <w:tmpl w:val="7DBE468E"/>
    <w:lvl w:ilvl="0" w:tplc="9746DD68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7" w15:restartNumberingAfterBreak="0">
    <w:nsid w:val="7DD47E4C"/>
    <w:multiLevelType w:val="singleLevel"/>
    <w:tmpl w:val="C75C91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F5D74F7"/>
    <w:multiLevelType w:val="singleLevel"/>
    <w:tmpl w:val="5908ECC4"/>
    <w:lvl w:ilvl="0">
      <w:start w:val="1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8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D9"/>
    <w:rsid w:val="00004329"/>
    <w:rsid w:val="002531F4"/>
    <w:rsid w:val="004B77C4"/>
    <w:rsid w:val="00577653"/>
    <w:rsid w:val="005F33D8"/>
    <w:rsid w:val="00607950"/>
    <w:rsid w:val="007E1EC3"/>
    <w:rsid w:val="007E29AE"/>
    <w:rsid w:val="008C0FFD"/>
    <w:rsid w:val="00917897"/>
    <w:rsid w:val="009433BA"/>
    <w:rsid w:val="009C4479"/>
    <w:rsid w:val="009C7257"/>
    <w:rsid w:val="009E3166"/>
    <w:rsid w:val="00A05AE1"/>
    <w:rsid w:val="00A75A93"/>
    <w:rsid w:val="00B721CF"/>
    <w:rsid w:val="00BF35B1"/>
    <w:rsid w:val="00C1432F"/>
    <w:rsid w:val="00C14DEF"/>
    <w:rsid w:val="00C31F36"/>
    <w:rsid w:val="00CA030C"/>
    <w:rsid w:val="00D47ED9"/>
    <w:rsid w:val="00D8370A"/>
    <w:rsid w:val="00D97C12"/>
    <w:rsid w:val="00DE0C93"/>
    <w:rsid w:val="00E36992"/>
    <w:rsid w:val="00F6116B"/>
    <w:rsid w:val="00FD214F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FD22"/>
  <w15:docId w15:val="{2B41A443-C319-4CE8-A283-AD56BAD0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7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2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25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32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3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29AE"/>
    <w:pPr>
      <w:ind w:left="720"/>
      <w:contextualSpacing/>
    </w:pPr>
  </w:style>
  <w:style w:type="paragraph" w:styleId="Poprawka">
    <w:name w:val="Revision"/>
    <w:hidden/>
    <w:uiPriority w:val="99"/>
    <w:semiHidden/>
    <w:rsid w:val="009E3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Wiśniewski</dc:creator>
  <cp:lastModifiedBy>Jadwiga Długajczyk</cp:lastModifiedBy>
  <cp:revision>2</cp:revision>
  <cp:lastPrinted>2024-04-12T08:10:00Z</cp:lastPrinted>
  <dcterms:created xsi:type="dcterms:W3CDTF">2024-05-14T08:31:00Z</dcterms:created>
  <dcterms:modified xsi:type="dcterms:W3CDTF">2024-05-14T08:31:00Z</dcterms:modified>
</cp:coreProperties>
</file>