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A44B" w14:textId="77777777" w:rsidR="00013456" w:rsidRDefault="0087747A">
      <w:pPr>
        <w:pStyle w:val="Standard"/>
        <w:jc w:val="right"/>
      </w:pPr>
      <w:r>
        <w:t>…............................………………………………</w:t>
      </w:r>
    </w:p>
    <w:p w14:paraId="6EB3ADEE" w14:textId="77777777" w:rsidR="00013456" w:rsidRDefault="0087747A">
      <w:pPr>
        <w:pStyle w:val="Standard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7E2477BF" w14:textId="77777777" w:rsidR="00013456" w:rsidRDefault="00013456">
      <w:pPr>
        <w:pStyle w:val="Standard"/>
        <w:rPr>
          <w:b/>
        </w:rPr>
      </w:pPr>
    </w:p>
    <w:p w14:paraId="5812D6FE" w14:textId="77777777" w:rsidR="00013456" w:rsidRDefault="0087747A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Państwowy Powiatowy Inspektor Sanitarny</w:t>
      </w:r>
    </w:p>
    <w:p w14:paraId="65CEAACF" w14:textId="77777777" w:rsidR="00013456" w:rsidRDefault="0087747A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Grodzisku Mazowieckim</w:t>
      </w:r>
    </w:p>
    <w:p w14:paraId="447BAD8D" w14:textId="77777777" w:rsidR="00013456" w:rsidRDefault="0087747A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ul. Żwirki i Wigury 10</w:t>
      </w:r>
    </w:p>
    <w:p w14:paraId="57BDD8B5" w14:textId="77777777" w:rsidR="00013456" w:rsidRDefault="0087747A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05-825 Grodzisk Mazowiecki</w:t>
      </w:r>
    </w:p>
    <w:p w14:paraId="292F7378" w14:textId="77777777" w:rsidR="00013456" w:rsidRDefault="0087747A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Wnioskodawca:</w:t>
      </w:r>
    </w:p>
    <w:p w14:paraId="1C6D82A9" w14:textId="77777777" w:rsidR="00013456" w:rsidRDefault="0087747A">
      <w:pPr>
        <w:pStyle w:val="Standard"/>
        <w:spacing w:line="360" w:lineRule="auto"/>
      </w:pPr>
      <w:r>
        <w:t>…………………………………………..</w:t>
      </w:r>
    </w:p>
    <w:p w14:paraId="303A4C7C" w14:textId="77777777" w:rsidR="00013456" w:rsidRDefault="0087747A">
      <w:pPr>
        <w:pStyle w:val="Standard"/>
        <w:spacing w:line="360" w:lineRule="auto"/>
      </w:pPr>
      <w:r>
        <w:t>…………………………………………..</w:t>
      </w:r>
    </w:p>
    <w:p w14:paraId="479508A3" w14:textId="77777777" w:rsidR="00013456" w:rsidRDefault="0087747A">
      <w:pPr>
        <w:pStyle w:val="Standard"/>
        <w:spacing w:line="360" w:lineRule="auto"/>
      </w:pPr>
      <w:r>
        <w:t>…………………………………………..</w:t>
      </w:r>
    </w:p>
    <w:p w14:paraId="3B793C04" w14:textId="77777777" w:rsidR="00013456" w:rsidRDefault="0087747A">
      <w:pPr>
        <w:pStyle w:val="Standard"/>
      </w:pPr>
      <w:r>
        <w:t>…………………………………………..</w:t>
      </w:r>
    </w:p>
    <w:p w14:paraId="35004763" w14:textId="77777777" w:rsidR="00013456" w:rsidRDefault="0087747A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(dane Inwestora  - nazwa firmy, adres siedziby / imię i nazwisko,</w:t>
      </w:r>
    </w:p>
    <w:p w14:paraId="66BF63F3" w14:textId="77777777" w:rsidR="00013456" w:rsidRDefault="0087747A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adres zamieszkania)</w:t>
      </w:r>
    </w:p>
    <w:p w14:paraId="576A49F3" w14:textId="77777777" w:rsidR="00013456" w:rsidRDefault="00013456">
      <w:pPr>
        <w:pStyle w:val="Standard"/>
        <w:rPr>
          <w:sz w:val="16"/>
          <w:szCs w:val="16"/>
        </w:rPr>
      </w:pPr>
    </w:p>
    <w:p w14:paraId="23A3E5F7" w14:textId="77777777" w:rsidR="00013456" w:rsidRDefault="0087747A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NIP: ……………………………………………………………</w:t>
      </w:r>
    </w:p>
    <w:p w14:paraId="61BA03C7" w14:textId="77777777" w:rsidR="00013456" w:rsidRDefault="00013456">
      <w:pPr>
        <w:pStyle w:val="Standard"/>
        <w:rPr>
          <w:sz w:val="16"/>
          <w:szCs w:val="16"/>
        </w:rPr>
      </w:pPr>
    </w:p>
    <w:p w14:paraId="382FDB56" w14:textId="77777777" w:rsidR="00013456" w:rsidRDefault="0087747A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REGON: ………………….……………………………………</w:t>
      </w:r>
    </w:p>
    <w:p w14:paraId="1EFE3741" w14:textId="77777777" w:rsidR="00013456" w:rsidRDefault="00013456">
      <w:pPr>
        <w:pStyle w:val="Standard"/>
        <w:rPr>
          <w:sz w:val="16"/>
          <w:szCs w:val="16"/>
        </w:rPr>
      </w:pPr>
    </w:p>
    <w:p w14:paraId="199A7742" w14:textId="77777777" w:rsidR="00013456" w:rsidRDefault="0087747A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Telefon kontaktowy: ………………….………………………</w:t>
      </w:r>
    </w:p>
    <w:p w14:paraId="55DDCCC2" w14:textId="77777777" w:rsidR="00013456" w:rsidRDefault="00013456">
      <w:pPr>
        <w:pStyle w:val="Standard"/>
        <w:rPr>
          <w:sz w:val="16"/>
          <w:szCs w:val="16"/>
        </w:rPr>
      </w:pPr>
    </w:p>
    <w:p w14:paraId="390507A4" w14:textId="77777777" w:rsidR="00013456" w:rsidRDefault="0087747A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Adres e-mail: ………………….………….……………………</w:t>
      </w:r>
    </w:p>
    <w:p w14:paraId="1102FE44" w14:textId="77777777" w:rsidR="00013456" w:rsidRDefault="00013456">
      <w:pPr>
        <w:pStyle w:val="Standard"/>
        <w:jc w:val="center"/>
        <w:rPr>
          <w:b/>
        </w:rPr>
      </w:pPr>
    </w:p>
    <w:p w14:paraId="3AE12875" w14:textId="77777777" w:rsidR="00013456" w:rsidRDefault="0087747A">
      <w:pPr>
        <w:pStyle w:val="Standard"/>
        <w:jc w:val="center"/>
        <w:rPr>
          <w:b/>
        </w:rPr>
      </w:pPr>
      <w:r>
        <w:rPr>
          <w:b/>
        </w:rPr>
        <w:t>WNIOSEK O UDZIELENIE ZGODY</w:t>
      </w:r>
    </w:p>
    <w:p w14:paraId="6AD9DB5B" w14:textId="77777777" w:rsidR="00013456" w:rsidRDefault="0087747A">
      <w:pPr>
        <w:pStyle w:val="Standard"/>
        <w:jc w:val="center"/>
        <w:rPr>
          <w:b/>
        </w:rPr>
      </w:pPr>
      <w:r>
        <w:rPr>
          <w:b/>
        </w:rPr>
        <w:t>NA USYTUOWANIE WYRZUTNI POWIETRZA NA POZIOMIE TERENU</w:t>
      </w:r>
    </w:p>
    <w:p w14:paraId="42C11D82" w14:textId="77777777" w:rsidR="00013456" w:rsidRDefault="00013456">
      <w:pPr>
        <w:pStyle w:val="Standard"/>
        <w:jc w:val="center"/>
        <w:rPr>
          <w:b/>
        </w:rPr>
      </w:pPr>
    </w:p>
    <w:p w14:paraId="0595C9FD" w14:textId="77777777" w:rsidR="00013456" w:rsidRDefault="0087747A">
      <w:pPr>
        <w:pStyle w:val="Standard"/>
        <w:ind w:firstLine="708"/>
        <w:jc w:val="both"/>
      </w:pPr>
      <w:r>
        <w:t xml:space="preserve">Na podstawie § 152 ust. 8 </w:t>
      </w:r>
      <w:r>
        <w:rPr>
          <w:iCs/>
        </w:rPr>
        <w:t>Rozporządzenia Ministra Infrastruktury z dnia 12 kwietnia 2002r. w sprawie warunków technicznych, jakim powinny odpowiadać budynki i ich usytuowanie</w:t>
      </w:r>
      <w:r>
        <w:t xml:space="preserve"> (tekst jednolity Dz. U. z 2025 r., poz. 1225, z późn. zm.) zwracam się z prośbą o wyrażenie zgody na usytuowanie wyrzutni powietrza na poziomie terenu na działce nr ew. …………………………………………………………………………………………………... zlokalizowanej w ……………………………………………………………………………... przy ul. …………………………………………………………………………………………</w:t>
      </w:r>
    </w:p>
    <w:p w14:paraId="5E72A681" w14:textId="77777777" w:rsidR="00013456" w:rsidRDefault="0087747A">
      <w:pPr>
        <w:pStyle w:val="Standard"/>
        <w:jc w:val="both"/>
      </w:pPr>
      <w:r>
        <w:t>Wyrażam zgodę na przetwarzanie podanych przeze mnie danych osobowych dla potrzeb niezbędnych do rozpatrzenia wniosku, zgodnie z Ustawą z dnia 10 maja 2018r. o ochronie danych osobowych (tekst jednolity Dz. U. z 2019 r., poz. 1781).</w:t>
      </w:r>
    </w:p>
    <w:p w14:paraId="6F6A9A85" w14:textId="77777777" w:rsidR="00013456" w:rsidRDefault="00013456">
      <w:pPr>
        <w:pStyle w:val="Standard"/>
      </w:pPr>
    </w:p>
    <w:p w14:paraId="67B6E397" w14:textId="77777777" w:rsidR="00013456" w:rsidRDefault="00013456">
      <w:pPr>
        <w:pStyle w:val="Standard"/>
      </w:pPr>
    </w:p>
    <w:p w14:paraId="6E45FAAF" w14:textId="77777777" w:rsidR="00013456" w:rsidRDefault="0087747A">
      <w:pPr>
        <w:pStyle w:val="Standard"/>
        <w:ind w:left="5664"/>
        <w:jc w:val="center"/>
      </w:pPr>
      <w:r>
        <w:t>……………………………….….</w:t>
      </w:r>
    </w:p>
    <w:p w14:paraId="0DAEFBD2" w14:textId="77777777" w:rsidR="00013456" w:rsidRDefault="0087747A">
      <w:pPr>
        <w:pStyle w:val="Standard"/>
        <w:ind w:left="5664"/>
        <w:jc w:val="center"/>
      </w:pPr>
      <w:r>
        <w:rPr>
          <w:sz w:val="16"/>
          <w:szCs w:val="16"/>
        </w:rPr>
        <w:t>(podpis Inwestora / pełnomocnika</w:t>
      </w:r>
      <w:r>
        <w:rPr>
          <w:rStyle w:val="Odwoanieprzypisudolnego"/>
          <w:sz w:val="16"/>
          <w:szCs w:val="16"/>
        </w:rPr>
        <w:footnoteReference w:id="1"/>
      </w:r>
      <w:r>
        <w:rPr>
          <w:sz w:val="16"/>
          <w:szCs w:val="16"/>
        </w:rPr>
        <w:t>)</w:t>
      </w:r>
    </w:p>
    <w:p w14:paraId="3BDF5C27" w14:textId="77777777" w:rsidR="00013456" w:rsidRDefault="00013456">
      <w:pPr>
        <w:pStyle w:val="Standard"/>
      </w:pPr>
    </w:p>
    <w:p w14:paraId="02DF0715" w14:textId="77777777" w:rsidR="00013456" w:rsidRDefault="0087747A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 w14:paraId="411F6BF9" w14:textId="77777777" w:rsidR="00013456" w:rsidRDefault="0087747A">
      <w:pPr>
        <w:pStyle w:val="Standard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Projekt zagospodarowania terenu (projekt budowlany lub koncepcja) ze wskazaniem lokalizacji wyrzutni powietrza oraz zagospodarowaniem terenów znajdujących się w bezpośrednim sąsiedztwie wyrzutni (min. promień 10 x h , gdzie h – wysokość wyrzutni).</w:t>
      </w:r>
    </w:p>
    <w:p w14:paraId="6D7E03E7" w14:textId="77777777" w:rsidR="00013456" w:rsidRDefault="0087747A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Opis systemu wentylacji, dla którego wyrzutnia będzie wykorzystywana (ilość powietrza odprowadzanego wyrzutnią, rodzaj pomieszczeń obsługiwanych przez system, stopień zanieczyszczenia powietrza odprowadzanego wyrzutnią, czas pracy wyrzutni, parametry techniczne wyrzutni).</w:t>
      </w:r>
    </w:p>
    <w:p w14:paraId="16689A99" w14:textId="77777777" w:rsidR="00013456" w:rsidRDefault="0087747A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Uzasadnienie zastosowania wyrzutni terenowej.</w:t>
      </w:r>
    </w:p>
    <w:p w14:paraId="45FFA5CA" w14:textId="77777777" w:rsidR="00013456" w:rsidRDefault="0087747A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Pełnomocnictwo dla osoby reprezentującej Inwestora przed Państwową Inspekcją Sanitarną – w przypadku ustanowienia pełnomocnika.</w:t>
      </w:r>
    </w:p>
    <w:p w14:paraId="2F057F51" w14:textId="77777777" w:rsidR="00013456" w:rsidRDefault="0087747A">
      <w:pPr>
        <w:pStyle w:val="Standard"/>
      </w:pPr>
      <w:r>
        <w:rPr>
          <w:b/>
          <w:kern w:val="0"/>
          <w:sz w:val="20"/>
          <w:szCs w:val="20"/>
          <w:u w:val="single"/>
        </w:rPr>
        <w:lastRenderedPageBreak/>
        <w:t xml:space="preserve">KLAUZULA INFORMACYJNA </w:t>
      </w:r>
    </w:p>
    <w:p w14:paraId="00F225AA" w14:textId="77777777" w:rsidR="00013456" w:rsidRDefault="0087747A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649B9910" w14:textId="77777777" w:rsidR="00013456" w:rsidRDefault="0087747A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TOŻSAMOŚĆ I DANE KONTAKTOWE ADMINISTRATORA </w:t>
      </w:r>
    </w:p>
    <w:p w14:paraId="404BDE65" w14:textId="77777777" w:rsidR="00013456" w:rsidRDefault="0087747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Pani/Pana danych osobowych jest Państwowy Powiatowy Inspektor Sanitarny</w:t>
      </w:r>
      <w:r>
        <w:rPr>
          <w:rFonts w:ascii="Times New Roman" w:hAnsi="Times New Roman" w:cs="Times New Roman"/>
          <w:sz w:val="20"/>
          <w:szCs w:val="20"/>
        </w:rPr>
        <w:br/>
        <w:t>w Grodzisku Mazowieckim, będący jednocześnie Dyrektorem Powiatowej Stacji Sanitarno-Epidemiologicznej w Grodzisku Mazowieckim, z którym można się kontaktować kierując korespondencję na adres:</w:t>
      </w:r>
    </w:p>
    <w:p w14:paraId="399F96FE" w14:textId="77777777" w:rsidR="00013456" w:rsidRDefault="0087747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ul. Żwirki i Wigury 10, 05-825 Grodzisk Mazowiecki, </w:t>
      </w:r>
    </w:p>
    <w:p w14:paraId="3A7060FF" w14:textId="77777777" w:rsidR="00013456" w:rsidRDefault="0087747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skrzynki podawczej na platformie </w:t>
      </w:r>
      <w:proofErr w:type="spellStart"/>
      <w:r>
        <w:rPr>
          <w:rFonts w:ascii="Times New Roman" w:hAnsi="Times New Roman" w:cs="Times New Roman"/>
          <w:sz w:val="20"/>
          <w:szCs w:val="20"/>
        </w:rPr>
        <w:t>ePUAP</w:t>
      </w:r>
      <w:proofErr w:type="spellEnd"/>
      <w:r>
        <w:rPr>
          <w:rFonts w:ascii="Times New Roman" w:hAnsi="Times New Roman" w:cs="Times New Roman"/>
          <w:sz w:val="20"/>
          <w:szCs w:val="20"/>
        </w:rPr>
        <w:t>:/</w:t>
      </w:r>
      <w:proofErr w:type="spellStart"/>
      <w:r>
        <w:rPr>
          <w:rFonts w:ascii="Times New Roman" w:hAnsi="Times New Roman" w:cs="Times New Roman"/>
          <w:sz w:val="20"/>
          <w:szCs w:val="20"/>
        </w:rPr>
        <w:t>pssegrodziskmazowiecki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SkrytkaESP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445DE7F" w14:textId="77777777" w:rsidR="00013456" w:rsidRDefault="0087747A">
      <w:pPr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- poczty elektronicznej: </w:t>
      </w:r>
      <w:hyperlink r:id="rId7" w:history="1">
        <w:r>
          <w:rPr>
            <w:rFonts w:ascii="Times New Roman" w:hAnsi="Times New Roman" w:cs="Times New Roman"/>
            <w:color w:val="467886"/>
            <w:sz w:val="20"/>
            <w:szCs w:val="20"/>
            <w:u w:val="single"/>
          </w:rPr>
          <w:t>sekretariat.psse.grodzisk@sanepid.gov.pl</w:t>
        </w:r>
      </w:hyperlink>
    </w:p>
    <w:p w14:paraId="07756909" w14:textId="77777777" w:rsidR="00013456" w:rsidRDefault="0087747A">
      <w:pPr>
        <w:spacing w:before="120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DANE KONTAKTOWE INSPEKTORA OCHRONY DANYCH </w:t>
      </w:r>
    </w:p>
    <w:p w14:paraId="3E4B28E7" w14:textId="77777777" w:rsidR="00013456" w:rsidRDefault="0087747A">
      <w:pPr>
        <w:spacing w:after="160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można się kontaktować kierując korespondencję na adres e-mail: </w:t>
      </w:r>
      <w:hyperlink r:id="rId8" w:history="1">
        <w:r>
          <w:rPr>
            <w:rFonts w:ascii="Times New Roman" w:hAnsi="Times New Roman" w:cs="Times New Roman"/>
            <w:color w:val="467886"/>
            <w:sz w:val="20"/>
            <w:szCs w:val="20"/>
            <w:u w:val="single"/>
          </w:rPr>
          <w:t>iod.psse.grodzisk@sanepid.gov.pl</w:t>
        </w:r>
      </w:hyperlink>
    </w:p>
    <w:p w14:paraId="646D0D51" w14:textId="77777777" w:rsidR="00013456" w:rsidRDefault="0087747A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CEL PRZETWARZANIA DANYCH OSOBOWYCH I PODSTAWY PRAWNE </w:t>
      </w:r>
    </w:p>
    <w:p w14:paraId="46A4CFBE" w14:textId="77777777" w:rsidR="00013456" w:rsidRDefault="0087747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przetwarza Pani/Pana dane osobowe w celu realizacji zadań w zakresie zapobiegawczego nadzoru sanitarnego na podstawie art. 6 ust. 1 lit. c) RODO, w szczególności w związku z: </w:t>
      </w:r>
    </w:p>
    <w:p w14:paraId="3BC27468" w14:textId="77777777" w:rsidR="00013456" w:rsidRDefault="0087747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14 marca 1985 r. o Państwowej Inspekcji Sanitarnej;</w:t>
      </w:r>
    </w:p>
    <w:p w14:paraId="2DF87F17" w14:textId="77777777" w:rsidR="00013456" w:rsidRDefault="0087747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7 lipca 1994 r. Prawo budowlane;</w:t>
      </w:r>
    </w:p>
    <w:p w14:paraId="31306FDF" w14:textId="77777777" w:rsidR="00013456" w:rsidRDefault="0087747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14 czerwca 1960 r. Kodeks postępowania administracyjnego;</w:t>
      </w:r>
    </w:p>
    <w:p w14:paraId="2A4081AC" w14:textId="77777777" w:rsidR="00013456" w:rsidRDefault="0087747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Rozporządzeniem Ministra Infrastruktury z dnia 12 kwietnia 2002 r. w sprawie warunków technicznych jakim powinny odpowiadać budynki i ich usytuowanie. </w:t>
      </w:r>
    </w:p>
    <w:p w14:paraId="07BB7E27" w14:textId="77777777" w:rsidR="00013456" w:rsidRDefault="0087747A">
      <w:pPr>
        <w:spacing w:before="120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INFORMACJA O ODBIORCACH DANYCH </w:t>
      </w:r>
    </w:p>
    <w:p w14:paraId="3EE34967" w14:textId="77777777" w:rsidR="00013456" w:rsidRDefault="0087747A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3083C6D7" w14:textId="77777777" w:rsidR="00013456" w:rsidRDefault="0087747A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 OKRES PRZECHOWYWANIA DANYCH </w:t>
      </w:r>
    </w:p>
    <w:p w14:paraId="4A6FF874" w14:textId="77777777" w:rsidR="00013456" w:rsidRDefault="0087747A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będą przechowywane przez okres niezbędny do realizacji celów przetwarzania określonych</w:t>
      </w:r>
      <w:r>
        <w:rPr>
          <w:rFonts w:ascii="Times New Roman" w:hAnsi="Times New Roman" w:cs="Times New Roman"/>
          <w:sz w:val="20"/>
          <w:szCs w:val="20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449B4585" w14:textId="77777777" w:rsidR="00013456" w:rsidRDefault="0087747A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 PRAWA OSÓB, KTÓRYCH DANE DOTYCZĄ</w:t>
      </w:r>
    </w:p>
    <w:p w14:paraId="13C6CED1" w14:textId="77777777" w:rsidR="00013456" w:rsidRDefault="0087747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Osobie, której dane dotyczą przysługuje prawo do: </w:t>
      </w:r>
    </w:p>
    <w:p w14:paraId="4CF8F70D" w14:textId="77777777" w:rsidR="00013456" w:rsidRDefault="0087747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dostępu do treści swoich danych osobowych (art. 15 RODO),</w:t>
      </w:r>
    </w:p>
    <w:p w14:paraId="062A805F" w14:textId="77777777" w:rsidR="00013456" w:rsidRDefault="0087747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sprostowania danych osobowych (art. 16 RODO), </w:t>
      </w:r>
    </w:p>
    <w:p w14:paraId="278B7D67" w14:textId="77777777" w:rsidR="00013456" w:rsidRDefault="0087747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usunięcia danych, jeżeli zachodzi jedna z okoliczności w art. 17 RODO, z zastrzeżeniem przypadków,</w:t>
      </w:r>
      <w:r>
        <w:rPr>
          <w:rFonts w:ascii="Times New Roman" w:hAnsi="Times New Roman" w:cs="Times New Roman"/>
          <w:sz w:val="20"/>
          <w:szCs w:val="20"/>
        </w:rPr>
        <w:br/>
        <w:t>o których mowa w art. 17 ust. 3 RODO,</w:t>
      </w:r>
    </w:p>
    <w:p w14:paraId="2D56976F" w14:textId="77777777" w:rsidR="00013456" w:rsidRDefault="0087747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ograniczenia przetwarzania danych osobowych (art. 18 RODO), z zastrzeżeniem przypadków,</w:t>
      </w:r>
      <w:r>
        <w:rPr>
          <w:rFonts w:ascii="Times New Roman" w:hAnsi="Times New Roman" w:cs="Times New Roman"/>
          <w:sz w:val="20"/>
          <w:szCs w:val="20"/>
        </w:rPr>
        <w:br/>
        <w:t xml:space="preserve">o których mowa w art. 18 ust. 2 RODO. </w:t>
      </w:r>
    </w:p>
    <w:p w14:paraId="6DFC4DF2" w14:textId="77777777" w:rsidR="00013456" w:rsidRDefault="0087747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wniesienia skargi do organu nadzorczego - Prezesa Urzędu Ochrony Danych Osobowych, w przypadku uznania, że przetwarzanie Pani/Pana danych osobowych narusza przepisy prawa.</w:t>
      </w:r>
    </w:p>
    <w:p w14:paraId="034727D7" w14:textId="77777777" w:rsidR="00013456" w:rsidRDefault="0087747A">
      <w:pPr>
        <w:spacing w:before="120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7. INFORMACJA O OBOWIĄZKU LUB DOBROWOLNOŚCI PODANIA DANYCH OSOBOWYCH </w:t>
      </w:r>
    </w:p>
    <w:p w14:paraId="5BD01E5F" w14:textId="77777777" w:rsidR="00013456" w:rsidRDefault="0087747A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5A2A165A" w14:textId="77777777" w:rsidR="00013456" w:rsidRDefault="0087747A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 INFORMACJA O ZAUTOMATYZOWANYM PODEJMOWANIU, W TYM PROFILOWANIU </w:t>
      </w:r>
    </w:p>
    <w:p w14:paraId="1BA8647F" w14:textId="77777777" w:rsidR="00013456" w:rsidRDefault="0087747A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262421E6" w14:textId="77777777" w:rsidR="00013456" w:rsidRDefault="0087747A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9. INFORMACJE DODATKOWE</w:t>
      </w:r>
    </w:p>
    <w:p w14:paraId="53352C27" w14:textId="77777777" w:rsidR="00013456" w:rsidRDefault="0087747A">
      <w:pPr>
        <w:spacing w:after="160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  <w:sz w:val="20"/>
          <w:szCs w:val="20"/>
        </w:rPr>
        <w:t>Administrator Danych, zgodnie z art. 25 ust. 1 RODO stosuje środki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fizyczne, techniczne</w:t>
      </w:r>
      <w:r>
        <w:rPr>
          <w:rFonts w:ascii="Times New Roman" w:hAnsi="Times New Roman" w:cs="Times New Roman"/>
          <w:sz w:val="20"/>
          <w:szCs w:val="20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sectPr w:rsidR="00013456">
      <w:pgSz w:w="11906" w:h="16838"/>
      <w:pgMar w:top="1134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9B6B" w14:textId="77777777" w:rsidR="008A2FBF" w:rsidRDefault="008A2FBF">
      <w:pPr>
        <w:rPr>
          <w:rFonts w:hint="eastAsia"/>
        </w:rPr>
      </w:pPr>
      <w:r>
        <w:separator/>
      </w:r>
    </w:p>
  </w:endnote>
  <w:endnote w:type="continuationSeparator" w:id="0">
    <w:p w14:paraId="373457DB" w14:textId="77777777" w:rsidR="008A2FBF" w:rsidRDefault="008A2F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roman"/>
    <w:pitch w:val="variable"/>
  </w:font>
  <w:font w:name="OpenSymbol, 'Arial Unicode MS'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BE40" w14:textId="77777777" w:rsidR="008A2FBF" w:rsidRDefault="008A2FB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EF95F03" w14:textId="77777777" w:rsidR="008A2FBF" w:rsidRDefault="008A2FBF">
      <w:pPr>
        <w:rPr>
          <w:rFonts w:hint="eastAsia"/>
        </w:rPr>
      </w:pPr>
      <w:r>
        <w:continuationSeparator/>
      </w:r>
    </w:p>
  </w:footnote>
  <w:footnote w:id="1">
    <w:p w14:paraId="2083B92C" w14:textId="77777777" w:rsidR="00013456" w:rsidRDefault="0087747A">
      <w:pPr>
        <w:pStyle w:val="Tekstprzypisudolnego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 xml:space="preserve"> Niepotrzebne skreślić.</w:t>
      </w:r>
    </w:p>
    <w:p w14:paraId="786392BD" w14:textId="77777777" w:rsidR="00013456" w:rsidRDefault="00013456">
      <w:pPr>
        <w:rPr>
          <w:rFonts w:hint="eastAsia"/>
        </w:rPr>
      </w:pPr>
    </w:p>
    <w:p w14:paraId="1F0160FC" w14:textId="77777777" w:rsidR="00013456" w:rsidRDefault="00013456">
      <w:pPr>
        <w:rPr>
          <w:rFonts w:hint="eastAsia"/>
        </w:rPr>
      </w:pPr>
    </w:p>
    <w:p w14:paraId="12F274FF" w14:textId="77777777" w:rsidR="0087747A" w:rsidRDefault="0087747A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79C"/>
    <w:multiLevelType w:val="multilevel"/>
    <w:tmpl w:val="22D4895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FDA7ED6"/>
    <w:multiLevelType w:val="multilevel"/>
    <w:tmpl w:val="666806EA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i/>
        <w:sz w:val="24"/>
        <w:szCs w:val="24"/>
        <w:lang w:eastAsia="pl-P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38054FBD"/>
    <w:multiLevelType w:val="multilevel"/>
    <w:tmpl w:val="996EBE1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3" w15:restartNumberingAfterBreak="0">
    <w:nsid w:val="3A016634"/>
    <w:multiLevelType w:val="multilevel"/>
    <w:tmpl w:val="31F6263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49697EA9"/>
    <w:multiLevelType w:val="multilevel"/>
    <w:tmpl w:val="E53260C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5" w15:restartNumberingAfterBreak="0">
    <w:nsid w:val="4B9B3B1E"/>
    <w:multiLevelType w:val="multilevel"/>
    <w:tmpl w:val="6C3CC698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  <w:b/>
        <w:bCs/>
        <w:lang w:eastAsia="pl-P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263920249">
    <w:abstractNumId w:val="2"/>
  </w:num>
  <w:num w:numId="2" w16cid:durableId="1595748439">
    <w:abstractNumId w:val="3"/>
  </w:num>
  <w:num w:numId="3" w16cid:durableId="1240216367">
    <w:abstractNumId w:val="4"/>
  </w:num>
  <w:num w:numId="4" w16cid:durableId="456342476">
    <w:abstractNumId w:val="5"/>
  </w:num>
  <w:num w:numId="5" w16cid:durableId="1570114213">
    <w:abstractNumId w:val="1"/>
  </w:num>
  <w:num w:numId="6" w16cid:durableId="124322456">
    <w:abstractNumId w:val="0"/>
  </w:num>
  <w:num w:numId="7" w16cid:durableId="15322377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456"/>
    <w:rsid w:val="00013456"/>
    <w:rsid w:val="00637522"/>
    <w:rsid w:val="007761B4"/>
    <w:rsid w:val="0087747A"/>
    <w:rsid w:val="008A2FBF"/>
    <w:rsid w:val="008C7930"/>
    <w:rsid w:val="00A4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EFE6"/>
  <w15:docId w15:val="{FD0CA2D8-EEF1-4065-91DD-91222A83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color w:val="00000A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</w:style>
  <w:style w:type="paragraph" w:customStyle="1" w:styleId="divpoint">
    <w:name w:val="div.point"/>
    <w:next w:val="Standard"/>
    <w:pPr>
      <w:widowControl w:val="0"/>
      <w:suppressAutoHyphens/>
      <w:spacing w:line="40" w:lineRule="atLeast"/>
    </w:pPr>
    <w:rPr>
      <w:rFonts w:ascii="Helvetica" w:eastAsia="Helvetica" w:hAnsi="Helvetica" w:cs="Helvetica"/>
      <w:color w:val="000000"/>
      <w:kern w:val="0"/>
      <w:sz w:val="18"/>
      <w:szCs w:val="18"/>
      <w:lang w:eastAsia="en-US" w:bidi="ar-SA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Akapitzlist">
    <w:name w:val="List Paragraph"/>
    <w:basedOn w:val="Standard"/>
    <w:pPr>
      <w:spacing w:after="200"/>
      <w:ind w:left="720"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FooterChar1">
    <w:name w:val="Foot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basedOn w:val="Domylnaczcionkaakapitu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BodyTextChar">
    <w:name w:val="Body Text Char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eaderChar1">
    <w:name w:val="Head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FootnoteTextChar">
    <w:name w:val="Footnote Text Char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Pr>
      <w:sz w:val="20"/>
      <w:szCs w:val="20"/>
    </w:rPr>
  </w:style>
  <w:style w:type="character" w:customStyle="1" w:styleId="ZnakZnak">
    <w:name w:val="Znak Znak"/>
    <w:rPr>
      <w:rFonts w:ascii="Courier New" w:eastAsia="Times New Roman" w:hAnsi="Courier New" w:cs="Courier New"/>
    </w:rPr>
  </w:style>
  <w:style w:type="character" w:customStyle="1" w:styleId="ZnakZnak1">
    <w:name w:val="Znak Znak1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sz w:val="24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WW8Num1z0">
    <w:name w:val="WW8Num1z0"/>
    <w:rPr>
      <w:rFonts w:ascii="Symbol" w:eastAsia="Symbol" w:hAnsi="Symbol" w:cs="Symbol"/>
      <w:b/>
      <w:bCs/>
      <w:lang w:eastAsia="pl-PL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8Num1">
    <w:name w:val="WW8Num1"/>
    <w:basedOn w:val="Bezlisty"/>
    <w:pPr>
      <w:numPr>
        <w:numId w:val="4"/>
      </w:numPr>
    </w:pPr>
  </w:style>
  <w:style w:type="numbering" w:customStyle="1" w:styleId="WW8Num2">
    <w:name w:val="WW8Num2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PSSE Grodzisk Mazowiecki - Kamil Tokarski</cp:lastModifiedBy>
  <cp:revision>3</cp:revision>
  <dcterms:created xsi:type="dcterms:W3CDTF">2026-02-19T12:54:00Z</dcterms:created>
  <dcterms:modified xsi:type="dcterms:W3CDTF">2026-02-19T12:57:00Z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