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                      ………………………. .dnia ………………..2021 r.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i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                    (pieczęć OSP) 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bookmarkStart w:id="0" w:name="_GoBack"/>
      <w:r w:rsidRPr="005D7A28">
        <w:rPr>
          <w:rFonts w:ascii="Arial" w:eastAsiaTheme="minorEastAsia" w:hAnsi="Arial" w:cs="Arial"/>
          <w:b/>
          <w:lang w:eastAsia="pl-PL"/>
        </w:rPr>
        <w:t>OPIS PRAC REMONTOWYCH</w:t>
      </w:r>
    </w:p>
    <w:bookmarkEnd w:id="0"/>
    <w:p w:rsidR="005D7A28" w:rsidRPr="005D7A28" w:rsidRDefault="005D7A28" w:rsidP="005D7A2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</w:p>
    <w:p w:rsidR="005D7A28" w:rsidRPr="005D7A28" w:rsidRDefault="005D7A28" w:rsidP="005D7A28">
      <w:pPr>
        <w:spacing w:after="0" w:line="240" w:lineRule="auto"/>
        <w:jc w:val="center"/>
        <w:rPr>
          <w:rFonts w:ascii="Arial" w:eastAsiaTheme="minorEastAsia" w:hAnsi="Arial" w:cs="Arial"/>
          <w:b/>
          <w:lang w:eastAsia="pl-PL"/>
        </w:rPr>
      </w:pPr>
      <w:r w:rsidRPr="005D7A28">
        <w:rPr>
          <w:rFonts w:ascii="Arial" w:eastAsiaTheme="minorEastAsia" w:hAnsi="Arial" w:cs="Arial"/>
          <w:b/>
          <w:lang w:eastAsia="pl-PL"/>
        </w:rPr>
        <w:t>przewidzianych do wykonania ze środków dotacji KSRG/MSWiA dla jednostek OSP                   w 2021 r.</w:t>
      </w:r>
    </w:p>
    <w:p w:rsidR="005D7A28" w:rsidRPr="005D7A28" w:rsidRDefault="005D7A28" w:rsidP="005D7A28">
      <w:pPr>
        <w:spacing w:after="0" w:line="240" w:lineRule="auto"/>
        <w:jc w:val="center"/>
        <w:rPr>
          <w:rFonts w:ascii="Arial" w:eastAsiaTheme="minorEastAsia" w:hAnsi="Arial" w:cs="Arial"/>
          <w:lang w:eastAsia="pl-PL"/>
        </w:rPr>
      </w:pPr>
      <w:r w:rsidRPr="005D7A28">
        <w:rPr>
          <w:rFonts w:ascii="Arial" w:eastAsiaTheme="minorEastAsia" w:hAnsi="Arial" w:cs="Arial"/>
          <w:lang w:eastAsia="pl-PL"/>
        </w:rPr>
        <w:t>(wypełniają tylko jednostki ubiegające się o remont strażnic)</w:t>
      </w:r>
    </w:p>
    <w:p w:rsidR="005D7A28" w:rsidRPr="005D7A28" w:rsidRDefault="005D7A28" w:rsidP="005D7A28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Adres remizy: ……………………………………………………………………………………….</w:t>
      </w:r>
    </w:p>
    <w:p w:rsidR="005D7A28" w:rsidRPr="005D7A28" w:rsidRDefault="005D7A28" w:rsidP="005D7A28">
      <w:pPr>
        <w:spacing w:after="0" w:line="240" w:lineRule="auto"/>
        <w:ind w:left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Właścicielem remizy jest OSP/Urząd Gminy* w …………………………………………………</w:t>
      </w:r>
    </w:p>
    <w:p w:rsidR="005D7A28" w:rsidRPr="005D7A28" w:rsidRDefault="005D7A28" w:rsidP="005D7A28">
      <w:pPr>
        <w:ind w:left="72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ind w:left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ind w:left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ind w:left="28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60" w:lineRule="atLeast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(W przypadku gdy remiza jest własnością Urzędu Gminy należy podać nr i datę zawarcia umowy (porozumienia)najmu/użyczenia/dzierżawy na podstawie którego OSP użytkuje obiekt oraz dołączyć kopię tego dokumentu zawierającego regulacje w zakresie zasad ponoszenia nakładów na remont oraz rozliczania tych nakładów w przypadku zakończenia okresu najmu czy dzierżawy. Wobec braku takiej umowy (porozumienia) należy załączyć pisemną zgodę Właściciela remizy na przeprowadzenie nw. remontu wraz z adnotacją, że jednostka OSP będzie jeszcze użytkowała obiekt co najmniej przez 5 lat licząc od 2021 roku). 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Theme="minorEastAsia" w:hAnsi="Arial" w:cs="Arial"/>
          <w:lang w:eastAsia="pl-PL"/>
        </w:rPr>
      </w:pPr>
      <w:r w:rsidRPr="005D7A28">
        <w:rPr>
          <w:rFonts w:ascii="Arial" w:eastAsiaTheme="minorEastAsia" w:hAnsi="Arial" w:cs="Arial"/>
          <w:lang w:eastAsia="pl-PL"/>
        </w:rPr>
        <w:t xml:space="preserve">Opis prac remontowych przewidzianych do wykonania ze środków dotacji dla jednostek OSP: 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 (</w:t>
      </w:r>
      <w:r w:rsidRPr="005D7A28">
        <w:rPr>
          <w:rFonts w:ascii="Arial" w:eastAsiaTheme="minorEastAsia" w:hAnsi="Arial" w:cs="Arial"/>
          <w:b/>
          <w:i/>
          <w:sz w:val="16"/>
          <w:szCs w:val="16"/>
          <w:lang w:eastAsia="pl-PL"/>
        </w:rPr>
        <w:t>Należy opisać zakres prac i robót remontowych remizy lub poszczególnych pomieszczeń w remizie związanych z zapewnieniem gotowości bojowej **</w:t>
      </w: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 np. w garażu: wymiana okien i posadzki, malowanie ścian; wymiana bramy garażowej; wymiana pokrycia dachowego remizy, skucie starej oraz zakup i położenie glazury w WC.</w:t>
      </w: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Dotacja może być przeznaczona na pokrycie kosztów zakupu materiałów niezbędnych do remontu oraz kosztów usług budowlano-montażowo-instalacyjnych. Należy pamiętać, że prace remontowe polegają na odtworzeniu wartości użytkowej i powinny być rodzajem naprawy, wymiany zużytych elementów). 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Deklaruję, że jedynie opisane w pkt. 3 prace remontowe remizy (w remizie) zostaną pokryte ze środków dotacji dla jednostek OSP. </w:t>
      </w: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 w:rsidRPr="005D7A28">
        <w:rPr>
          <w:rFonts w:ascii="Arial" w:eastAsiaTheme="minorEastAsia" w:hAnsi="Arial" w:cs="Arial"/>
          <w:sz w:val="24"/>
          <w:szCs w:val="24"/>
          <w:lang w:eastAsia="pl-PL"/>
        </w:rPr>
        <w:t>………………………………….</w:t>
      </w:r>
    </w:p>
    <w:p w:rsidR="005D7A28" w:rsidRPr="005D7A28" w:rsidRDefault="005D7A28" w:rsidP="005D7A28">
      <w:pPr>
        <w:spacing w:after="0" w:line="240" w:lineRule="auto"/>
        <w:ind w:left="6372" w:firstLine="708"/>
        <w:rPr>
          <w:rFonts w:ascii="Arial" w:eastAsiaTheme="minorEastAsia" w:hAnsi="Arial" w:cs="Arial"/>
          <w:i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i/>
          <w:sz w:val="16"/>
          <w:szCs w:val="16"/>
          <w:lang w:eastAsia="pl-PL"/>
        </w:rPr>
        <w:t xml:space="preserve">   (pieczęć i podpis Prezesa OSP)</w:t>
      </w: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5D7A28">
        <w:rPr>
          <w:rFonts w:ascii="Arial" w:eastAsiaTheme="minorEastAsia" w:hAnsi="Arial" w:cs="Arial"/>
          <w:lang w:eastAsia="pl-PL"/>
        </w:rPr>
        <w:t>Zał.: kopia umowy (porozumienia)/pisemna zgoda właściciela remizy na remont *</w:t>
      </w: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:rsidR="005D7A28" w:rsidRPr="005D7A28" w:rsidRDefault="005D7A28" w:rsidP="005D7A28">
      <w:pPr>
        <w:spacing w:after="0" w:line="260" w:lineRule="atLeast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sz w:val="16"/>
          <w:szCs w:val="16"/>
          <w:lang w:eastAsia="pl-PL"/>
        </w:rPr>
        <w:t>*   niewłaściwe skreślić</w:t>
      </w:r>
    </w:p>
    <w:p w:rsidR="005D7A28" w:rsidRPr="005D7A28" w:rsidRDefault="005D7A28" w:rsidP="005D7A28">
      <w:pPr>
        <w:spacing w:after="0" w:line="260" w:lineRule="atLeast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5D7A28">
        <w:rPr>
          <w:rFonts w:ascii="Arial" w:eastAsiaTheme="minorEastAsia" w:hAnsi="Arial" w:cs="Arial"/>
          <w:sz w:val="16"/>
          <w:szCs w:val="16"/>
          <w:lang w:eastAsia="pl-PL"/>
        </w:rPr>
        <w:t xml:space="preserve">** pomieszczenia w remizie związane z zapewnieniem gotowości bojowej: garaż, pomieszczenia na mundury i środki ochrony osobistej, pomieszczenia na sprzęt pożarniczy (zapasowy), punkt alarmowy (dyżurka), sala szkoleniowa, przygotowalnia posiłków dla strażaków, pomieszczenia sanitarne (łazienka, WC), pomieszczenia do czyszczenia i suszenia węży, warsztat podręczny, magazyn środków gaśniczych i materiałów pędnych. </w:t>
      </w: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spacing w:after="0" w:line="240" w:lineRule="auto"/>
        <w:jc w:val="both"/>
        <w:rPr>
          <w:rFonts w:ascii="Arial" w:eastAsiaTheme="minorEastAsia" w:hAnsi="Arial" w:cs="Arial"/>
          <w:i/>
          <w:sz w:val="16"/>
          <w:szCs w:val="16"/>
          <w:lang w:eastAsia="pl-PL"/>
        </w:rPr>
      </w:pPr>
    </w:p>
    <w:p w:rsidR="005D7A28" w:rsidRPr="005D7A28" w:rsidRDefault="005D7A28" w:rsidP="005D7A28">
      <w:pPr>
        <w:rPr>
          <w:rFonts w:eastAsiaTheme="minorEastAsia"/>
          <w:lang w:eastAsia="pl-PL"/>
        </w:rPr>
      </w:pPr>
    </w:p>
    <w:p w:rsidR="009A42D2" w:rsidRDefault="009A42D2"/>
    <w:sectPr w:rsidR="009A42D2" w:rsidSect="006B77AD">
      <w:head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DD7" w:rsidRDefault="005D7A28" w:rsidP="00F81D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8EA"/>
    <w:multiLevelType w:val="hybridMultilevel"/>
    <w:tmpl w:val="3BDA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28"/>
    <w:rsid w:val="005D7A28"/>
    <w:rsid w:val="009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A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7A2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A2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7A2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grzegorzstoczkiewicz</dc:creator>
  <cp:lastModifiedBy>grzegorzstoczkiewicz</cp:lastModifiedBy>
  <cp:revision>1</cp:revision>
  <dcterms:created xsi:type="dcterms:W3CDTF">2021-05-07T07:27:00Z</dcterms:created>
  <dcterms:modified xsi:type="dcterms:W3CDTF">2021-05-07T07:28:00Z</dcterms:modified>
</cp:coreProperties>
</file>