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9173" w14:textId="66EEB7F3" w:rsidR="00B51A0F" w:rsidRPr="00E207DA" w:rsidRDefault="00B51A0F" w:rsidP="00E207D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01179165" w14:textId="2580AE69" w:rsidR="00305361" w:rsidRPr="00E207DA" w:rsidRDefault="00305361" w:rsidP="00E207DA">
      <w:pPr>
        <w:spacing w:after="480" w:line="360" w:lineRule="auto"/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</w:pPr>
      <w:r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</w:t>
      </w:r>
      <w:r w:rsidR="002A3C2F"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E207DA"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>8 czerwca</w:t>
      </w:r>
      <w:r w:rsidR="001A69A8"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>202</w:t>
      </w:r>
      <w:r w:rsidR="007D4076"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r.</w:t>
      </w:r>
    </w:p>
    <w:p w14:paraId="31B5C1F5" w14:textId="208C9F80" w:rsidR="008F00B7" w:rsidRPr="00E207DA" w:rsidRDefault="008F00B7" w:rsidP="00E207DA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</w:pPr>
      <w:r w:rsidRPr="00E207DA">
        <w:rPr>
          <w:rFonts w:ascii="Arial" w:hAnsi="Arial" w:cs="Arial"/>
          <w:b/>
          <w:bCs/>
          <w:color w:val="000000" w:themeColor="text1"/>
          <w:sz w:val="28"/>
          <w:szCs w:val="28"/>
          <w:lang w:eastAsia="pl-PL"/>
        </w:rPr>
        <w:t>Sygn. akt</w:t>
      </w:r>
      <w:r w:rsidRPr="00E207D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 xml:space="preserve">KR </w:t>
      </w:r>
      <w:r w:rsidR="001A69A8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V</w:t>
      </w:r>
      <w:r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I R</w:t>
      </w:r>
      <w:r w:rsidR="002A3C2F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 xml:space="preserve"> </w:t>
      </w:r>
      <w:r w:rsidR="001A69A8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9</w:t>
      </w:r>
      <w:r w:rsidR="00B51A0F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 xml:space="preserve"> ukośnik </w:t>
      </w:r>
      <w:r w:rsidR="00880A21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22</w:t>
      </w:r>
    </w:p>
    <w:p w14:paraId="24DEAC0C" w14:textId="6951A5BB" w:rsidR="008F00B7" w:rsidRPr="00E207DA" w:rsidRDefault="008F00B7" w:rsidP="00E207DA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</w:pPr>
      <w:r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DPA</w:t>
      </w:r>
      <w:r w:rsidR="00095007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 xml:space="preserve"> ukośnik </w:t>
      </w:r>
      <w:r w:rsidR="001A69A8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V</w:t>
      </w:r>
      <w:r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I.91</w:t>
      </w:r>
      <w:r w:rsidR="00325D8A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30</w:t>
      </w:r>
      <w:r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.</w:t>
      </w:r>
      <w:r w:rsidR="001A69A8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3</w:t>
      </w:r>
      <w:r w:rsidR="00880A21" w:rsidRPr="00E207DA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 xml:space="preserve">.2022 </w:t>
      </w:r>
    </w:p>
    <w:p w14:paraId="41562CAC" w14:textId="6FCFDDF5" w:rsidR="00E207DA" w:rsidRPr="00E207DA" w:rsidRDefault="00E207DA" w:rsidP="00E207DA">
      <w:pPr>
        <w:pStyle w:val="Nagwek1"/>
        <w:rPr>
          <w:rFonts w:ascii="Arial" w:hAnsi="Arial" w:cs="Arial"/>
          <w:b/>
          <w:bCs/>
          <w:color w:val="000000" w:themeColor="text1"/>
        </w:rPr>
      </w:pPr>
      <w:r w:rsidRPr="00E207DA">
        <w:rPr>
          <w:rFonts w:ascii="Arial" w:hAnsi="Arial" w:cs="Arial"/>
          <w:b/>
          <w:bCs/>
          <w:color w:val="000000" w:themeColor="text1"/>
        </w:rPr>
        <w:t>POSTANOWIENIE</w:t>
      </w:r>
    </w:p>
    <w:p w14:paraId="1482F8DE" w14:textId="77777777" w:rsidR="00E207DA" w:rsidRPr="00E207DA" w:rsidRDefault="00E207DA" w:rsidP="00E207DA"/>
    <w:p w14:paraId="151A264F" w14:textId="5579EBC1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E207DA">
        <w:rPr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273C6776" w14:textId="77777777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207DA">
        <w:rPr>
          <w:rFonts w:ascii="Arial" w:hAnsi="Arial" w:cs="Arial"/>
          <w:b/>
          <w:bCs/>
          <w:sz w:val="28"/>
          <w:szCs w:val="28"/>
        </w:rPr>
        <w:t xml:space="preserve">Przewodniczący Komisji: </w:t>
      </w:r>
    </w:p>
    <w:p w14:paraId="5359EDA3" w14:textId="77777777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207DA">
        <w:rPr>
          <w:rFonts w:ascii="Arial" w:hAnsi="Arial" w:cs="Arial"/>
          <w:bCs/>
          <w:sz w:val="28"/>
          <w:szCs w:val="28"/>
        </w:rPr>
        <w:t>Sebastian Kaleta</w:t>
      </w:r>
    </w:p>
    <w:p w14:paraId="3BFE62E7" w14:textId="77777777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E207DA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292505D8" w14:textId="77777777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E207DA">
        <w:rPr>
          <w:rFonts w:ascii="Arial" w:hAnsi="Arial" w:cs="Arial"/>
          <w:sz w:val="28"/>
          <w:szCs w:val="28"/>
        </w:rPr>
        <w:t xml:space="preserve">Wiktor </w:t>
      </w:r>
      <w:proofErr w:type="spellStart"/>
      <w:r w:rsidRPr="00E207DA">
        <w:rPr>
          <w:rFonts w:ascii="Arial" w:hAnsi="Arial" w:cs="Arial"/>
          <w:sz w:val="28"/>
          <w:szCs w:val="28"/>
        </w:rPr>
        <w:t>Klimiuk</w:t>
      </w:r>
      <w:proofErr w:type="spellEnd"/>
      <w:r w:rsidRPr="00E207DA">
        <w:rPr>
          <w:rFonts w:ascii="Arial" w:hAnsi="Arial" w:cs="Arial"/>
          <w:sz w:val="28"/>
          <w:szCs w:val="28"/>
        </w:rPr>
        <w:t xml:space="preserve">, Łukasz </w:t>
      </w:r>
      <w:proofErr w:type="spellStart"/>
      <w:r w:rsidRPr="00E207DA">
        <w:rPr>
          <w:rFonts w:ascii="Arial" w:hAnsi="Arial" w:cs="Arial"/>
          <w:sz w:val="28"/>
          <w:szCs w:val="28"/>
        </w:rPr>
        <w:t>Kondratko</w:t>
      </w:r>
      <w:proofErr w:type="spellEnd"/>
      <w:r w:rsidRPr="00E207DA">
        <w:rPr>
          <w:rFonts w:ascii="Arial" w:hAnsi="Arial" w:cs="Arial"/>
          <w:sz w:val="28"/>
          <w:szCs w:val="28"/>
        </w:rPr>
        <w:t>, Robert Kropiwnicki, Paweł Lisiecki, Jan Mosiński, Bartłomiej Opaliński, Sławomir Potapowicz, Adam Zieliński</w:t>
      </w:r>
    </w:p>
    <w:p w14:paraId="0C5E05B7" w14:textId="77777777" w:rsidR="00E207DA" w:rsidRPr="00E207DA" w:rsidRDefault="00E207DA" w:rsidP="00E207DA">
      <w:pPr>
        <w:spacing w:after="480" w:line="36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E207DA">
        <w:rPr>
          <w:rFonts w:ascii="Arial" w:hAnsi="Arial" w:cs="Arial"/>
          <w:sz w:val="28"/>
          <w:szCs w:val="28"/>
        </w:rPr>
        <w:t xml:space="preserve">po rozpoznaniu w dniu </w:t>
      </w:r>
      <w:r w:rsidRPr="00E207DA">
        <w:rPr>
          <w:rFonts w:ascii="Arial" w:hAnsi="Arial" w:cs="Arial"/>
          <w:color w:val="000000"/>
          <w:sz w:val="28"/>
          <w:szCs w:val="28"/>
          <w:lang w:eastAsia="pl-PL"/>
        </w:rPr>
        <w:t xml:space="preserve">8 czerwca 2022 </w:t>
      </w:r>
      <w:r w:rsidRPr="00E207DA">
        <w:rPr>
          <w:rFonts w:ascii="Arial" w:hAnsi="Arial" w:cs="Arial"/>
          <w:sz w:val="28"/>
          <w:szCs w:val="28"/>
        </w:rPr>
        <w:t xml:space="preserve">r. na posiedzeniu niejawnym </w:t>
      </w:r>
    </w:p>
    <w:p w14:paraId="0E0DF395" w14:textId="61EBF65A" w:rsidR="00E207DA" w:rsidRPr="00E207DA" w:rsidRDefault="00E207DA" w:rsidP="00E207DA">
      <w:pPr>
        <w:spacing w:after="480" w:line="360" w:lineRule="auto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E207DA">
        <w:rPr>
          <w:rFonts w:ascii="Arial" w:hAnsi="Arial" w:cs="Arial"/>
          <w:sz w:val="28"/>
          <w:szCs w:val="28"/>
        </w:rPr>
        <w:t xml:space="preserve">sprawy w przedmiocie </w:t>
      </w:r>
      <w:r w:rsidRPr="00E207DA">
        <w:rPr>
          <w:rFonts w:ascii="Arial" w:hAnsi="Arial" w:cs="Arial"/>
          <w:bCs/>
          <w:sz w:val="28"/>
          <w:szCs w:val="28"/>
        </w:rPr>
        <w:t xml:space="preserve">decyzji </w:t>
      </w:r>
      <w:r w:rsidRPr="00E207DA">
        <w:rPr>
          <w:rFonts w:ascii="Arial" w:hAnsi="Arial" w:cs="Arial"/>
          <w:sz w:val="28"/>
          <w:szCs w:val="28"/>
        </w:rPr>
        <w:t xml:space="preserve">Burmistrza Gminy Warszawa-Centrum z dnia października 2002 r. nr zmieniającej decyzję Prezydenta m.st. Warszawy z dnia kwietnia 1998  r. nr </w:t>
      </w:r>
      <w:r w:rsidRPr="00E207DA">
        <w:rPr>
          <w:rFonts w:ascii="Arial" w:hAnsi="Arial" w:cs="Arial"/>
          <w:bCs/>
          <w:sz w:val="28"/>
          <w:szCs w:val="28"/>
        </w:rPr>
        <w:t>dotyczącej nieruchomości położonej przy ul. Wilczej 72 w Warszawie</w:t>
      </w:r>
    </w:p>
    <w:p w14:paraId="4D171869" w14:textId="2DECB3AE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207DA">
        <w:rPr>
          <w:rFonts w:ascii="Arial" w:hAnsi="Arial" w:cs="Arial"/>
          <w:bCs/>
          <w:sz w:val="28"/>
          <w:szCs w:val="28"/>
        </w:rPr>
        <w:lastRenderedPageBreak/>
        <w:t xml:space="preserve">z udziałem stron: Miasta Stołecznego Warszawy reprezentowanego przez Prezydenta m.st. Warszawy, </w:t>
      </w:r>
      <w:r w:rsidRPr="00E207DA">
        <w:rPr>
          <w:rFonts w:ascii="Arial" w:hAnsi="Arial" w:cs="Arial"/>
          <w:bCs/>
          <w:sz w:val="28"/>
          <w:szCs w:val="28"/>
          <w:lang w:val="en-US"/>
        </w:rPr>
        <w:t>P</w:t>
      </w:r>
      <w:r w:rsidR="00861DFD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E207DA">
        <w:rPr>
          <w:rFonts w:ascii="Arial" w:hAnsi="Arial" w:cs="Arial"/>
          <w:bCs/>
          <w:sz w:val="28"/>
          <w:szCs w:val="28"/>
          <w:lang w:val="en-US"/>
        </w:rPr>
        <w:t xml:space="preserve">K F, M L S-Z, M J Z, </w:t>
      </w:r>
      <w:r w:rsidRPr="00E207DA">
        <w:rPr>
          <w:rFonts w:ascii="Arial" w:hAnsi="Arial" w:cs="Arial"/>
          <w:bCs/>
          <w:sz w:val="28"/>
          <w:szCs w:val="28"/>
        </w:rPr>
        <w:t>W M S, J Z</w:t>
      </w:r>
      <w:r w:rsidR="00861DFD">
        <w:rPr>
          <w:rFonts w:ascii="Arial" w:hAnsi="Arial" w:cs="Arial"/>
          <w:bCs/>
          <w:sz w:val="28"/>
          <w:szCs w:val="28"/>
        </w:rPr>
        <w:t xml:space="preserve"> </w:t>
      </w:r>
      <w:r w:rsidRPr="00E207DA">
        <w:rPr>
          <w:rFonts w:ascii="Arial" w:hAnsi="Arial" w:cs="Arial"/>
          <w:bCs/>
          <w:sz w:val="28"/>
          <w:szCs w:val="28"/>
        </w:rPr>
        <w:t xml:space="preserve">S, </w:t>
      </w:r>
      <w:r w:rsidRPr="00E207DA">
        <w:rPr>
          <w:rFonts w:ascii="Arial" w:hAnsi="Arial" w:cs="Arial"/>
          <w:bCs/>
          <w:sz w:val="28"/>
          <w:szCs w:val="28"/>
          <w:lang w:val="en-US"/>
        </w:rPr>
        <w:t xml:space="preserve">W L Z, T </w:t>
      </w:r>
      <w:proofErr w:type="spellStart"/>
      <w:r w:rsidRPr="00E207DA">
        <w:rPr>
          <w:rFonts w:ascii="Arial" w:hAnsi="Arial" w:cs="Arial"/>
          <w:bCs/>
          <w:sz w:val="28"/>
          <w:szCs w:val="28"/>
          <w:lang w:val="en-US"/>
        </w:rPr>
        <w:t>T</w:t>
      </w:r>
      <w:proofErr w:type="spellEnd"/>
      <w:r w:rsidRPr="00E207DA">
        <w:rPr>
          <w:rFonts w:ascii="Arial" w:hAnsi="Arial" w:cs="Arial"/>
          <w:bCs/>
          <w:sz w:val="28"/>
          <w:szCs w:val="28"/>
          <w:lang w:val="en-US"/>
        </w:rPr>
        <w:t xml:space="preserve"> Z, L T</w:t>
      </w:r>
      <w:r w:rsidR="00861DFD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E207DA">
        <w:rPr>
          <w:rFonts w:ascii="Arial" w:hAnsi="Arial" w:cs="Arial"/>
          <w:bCs/>
          <w:sz w:val="28"/>
          <w:szCs w:val="28"/>
          <w:lang w:val="en-US"/>
        </w:rPr>
        <w:t xml:space="preserve">M, M </w:t>
      </w:r>
      <w:proofErr w:type="spellStart"/>
      <w:r w:rsidRPr="00E207DA">
        <w:rPr>
          <w:rFonts w:ascii="Arial" w:hAnsi="Arial" w:cs="Arial"/>
          <w:bCs/>
          <w:sz w:val="28"/>
          <w:szCs w:val="28"/>
          <w:lang w:val="en-US"/>
        </w:rPr>
        <w:t>M</w:t>
      </w:r>
      <w:proofErr w:type="spellEnd"/>
      <w:r w:rsidRPr="00E207DA">
        <w:rPr>
          <w:rFonts w:ascii="Arial" w:hAnsi="Arial" w:cs="Arial"/>
          <w:bCs/>
          <w:sz w:val="28"/>
          <w:szCs w:val="28"/>
          <w:lang w:val="en-US"/>
        </w:rPr>
        <w:t>, S P W, B S L, M</w:t>
      </w:r>
      <w:r w:rsidR="00861DFD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E207DA">
        <w:rPr>
          <w:rFonts w:ascii="Arial" w:hAnsi="Arial" w:cs="Arial"/>
          <w:bCs/>
          <w:sz w:val="28"/>
          <w:szCs w:val="28"/>
          <w:lang w:val="en-US"/>
        </w:rPr>
        <w:t>R Z</w:t>
      </w:r>
      <w:r w:rsidR="00861DFD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E207DA">
        <w:rPr>
          <w:rFonts w:ascii="Arial" w:hAnsi="Arial" w:cs="Arial"/>
          <w:bCs/>
          <w:sz w:val="28"/>
          <w:szCs w:val="28"/>
          <w:lang w:val="en-US"/>
        </w:rPr>
        <w:t>S G, A E M, M L M, E</w:t>
      </w:r>
      <w:r w:rsidRPr="00E207DA">
        <w:rPr>
          <w:rFonts w:ascii="Arial" w:hAnsi="Arial" w:cs="Arial"/>
          <w:bCs/>
          <w:sz w:val="28"/>
          <w:szCs w:val="28"/>
        </w:rPr>
        <w:t xml:space="preserve"> A L, </w:t>
      </w:r>
      <w:r w:rsidRPr="00E207DA">
        <w:rPr>
          <w:rFonts w:ascii="Arial" w:hAnsi="Arial" w:cs="Arial"/>
          <w:bCs/>
          <w:sz w:val="28"/>
          <w:szCs w:val="28"/>
          <w:lang w:val="en-US"/>
        </w:rPr>
        <w:t>A M</w:t>
      </w:r>
      <w:r w:rsidR="00861DFD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E207DA">
        <w:rPr>
          <w:rFonts w:ascii="Arial" w:hAnsi="Arial" w:cs="Arial"/>
          <w:bCs/>
          <w:sz w:val="28"/>
          <w:szCs w:val="28"/>
          <w:lang w:val="en-US"/>
        </w:rPr>
        <w:t xml:space="preserve">B, </w:t>
      </w:r>
      <w:r w:rsidRPr="00E207DA">
        <w:rPr>
          <w:rFonts w:ascii="Arial" w:hAnsi="Arial" w:cs="Arial"/>
          <w:bCs/>
          <w:sz w:val="28"/>
          <w:szCs w:val="28"/>
        </w:rPr>
        <w:t xml:space="preserve">M G, E T-K, M S, „P G S J” z siedzibą w </w:t>
      </w:r>
      <w:proofErr w:type="spellStart"/>
      <w:r w:rsidRPr="00E207DA">
        <w:rPr>
          <w:rFonts w:ascii="Arial" w:hAnsi="Arial" w:cs="Arial"/>
          <w:bCs/>
          <w:sz w:val="28"/>
          <w:szCs w:val="28"/>
        </w:rPr>
        <w:t>W</w:t>
      </w:r>
      <w:proofErr w:type="spellEnd"/>
      <w:r w:rsidRPr="00E207DA">
        <w:rPr>
          <w:rFonts w:ascii="Arial" w:hAnsi="Arial" w:cs="Arial"/>
          <w:bCs/>
          <w:sz w:val="28"/>
          <w:szCs w:val="28"/>
        </w:rPr>
        <w:t xml:space="preserve">, M </w:t>
      </w:r>
      <w:proofErr w:type="spellStart"/>
      <w:r w:rsidRPr="00E207DA">
        <w:rPr>
          <w:rFonts w:ascii="Arial" w:hAnsi="Arial" w:cs="Arial"/>
          <w:bCs/>
          <w:sz w:val="28"/>
          <w:szCs w:val="28"/>
        </w:rPr>
        <w:t>M</w:t>
      </w:r>
      <w:proofErr w:type="spellEnd"/>
      <w:r w:rsidRPr="00E207DA">
        <w:rPr>
          <w:rFonts w:ascii="Arial" w:hAnsi="Arial" w:cs="Arial"/>
          <w:bCs/>
          <w:sz w:val="28"/>
          <w:szCs w:val="28"/>
        </w:rPr>
        <w:t xml:space="preserve">, </w:t>
      </w:r>
      <w:r w:rsidRPr="00E207DA">
        <w:rPr>
          <w:rFonts w:ascii="Arial" w:hAnsi="Arial" w:cs="Arial"/>
          <w:sz w:val="28"/>
          <w:szCs w:val="28"/>
        </w:rPr>
        <w:t>E S-B,</w:t>
      </w:r>
      <w:r w:rsidRPr="00E207DA">
        <w:rPr>
          <w:rFonts w:ascii="Arial" w:hAnsi="Arial" w:cs="Arial"/>
          <w:bCs/>
          <w:sz w:val="28"/>
          <w:szCs w:val="28"/>
        </w:rPr>
        <w:t xml:space="preserve"> </w:t>
      </w:r>
      <w:r w:rsidRPr="00E207DA">
        <w:rPr>
          <w:rFonts w:ascii="Arial" w:hAnsi="Arial" w:cs="Arial"/>
          <w:sz w:val="28"/>
          <w:szCs w:val="28"/>
        </w:rPr>
        <w:t>M Z B,</w:t>
      </w:r>
      <w:bookmarkStart w:id="0" w:name="_Hlk101355100"/>
      <w:r w:rsidRPr="00E207DA">
        <w:rPr>
          <w:rFonts w:ascii="Arial" w:hAnsi="Arial" w:cs="Arial"/>
          <w:bCs/>
          <w:sz w:val="28"/>
          <w:szCs w:val="28"/>
        </w:rPr>
        <w:t xml:space="preserve"> </w:t>
      </w:r>
      <w:r w:rsidRPr="00E207DA">
        <w:rPr>
          <w:rFonts w:ascii="Arial" w:hAnsi="Arial" w:cs="Arial"/>
          <w:sz w:val="28"/>
          <w:szCs w:val="28"/>
        </w:rPr>
        <w:t>S C B,</w:t>
      </w:r>
      <w:r w:rsidRPr="00E207DA">
        <w:rPr>
          <w:rFonts w:ascii="Arial" w:hAnsi="Arial" w:cs="Arial"/>
          <w:bCs/>
          <w:sz w:val="28"/>
          <w:szCs w:val="28"/>
        </w:rPr>
        <w:t xml:space="preserve"> </w:t>
      </w:r>
      <w:r w:rsidRPr="00E207DA">
        <w:rPr>
          <w:rFonts w:ascii="Arial" w:hAnsi="Arial" w:cs="Arial"/>
          <w:sz w:val="28"/>
          <w:szCs w:val="28"/>
        </w:rPr>
        <w:t>M K F-B,</w:t>
      </w:r>
      <w:bookmarkEnd w:id="0"/>
      <w:r w:rsidRPr="00E207DA">
        <w:rPr>
          <w:rFonts w:ascii="Arial" w:hAnsi="Arial" w:cs="Arial"/>
          <w:bCs/>
          <w:sz w:val="28"/>
          <w:szCs w:val="28"/>
        </w:rPr>
        <w:t xml:space="preserve"> D G, „J-P” Spółki z ograniczoną odpowiedzialnością z siedzibą w </w:t>
      </w:r>
      <w:proofErr w:type="spellStart"/>
      <w:r w:rsidRPr="00E207DA">
        <w:rPr>
          <w:rFonts w:ascii="Arial" w:hAnsi="Arial" w:cs="Arial"/>
          <w:bCs/>
          <w:sz w:val="28"/>
          <w:szCs w:val="28"/>
        </w:rPr>
        <w:t>W</w:t>
      </w:r>
      <w:proofErr w:type="spellEnd"/>
      <w:r w:rsidRPr="00E207DA">
        <w:rPr>
          <w:rFonts w:ascii="Arial" w:hAnsi="Arial" w:cs="Arial"/>
          <w:bCs/>
          <w:sz w:val="28"/>
          <w:szCs w:val="28"/>
        </w:rPr>
        <w:t xml:space="preserve">, H Spółki z ograniczoną odpowiedzialnością spółki komandytowej z siedzibą w </w:t>
      </w:r>
      <w:proofErr w:type="spellStart"/>
      <w:r w:rsidRPr="00E207DA">
        <w:rPr>
          <w:rFonts w:ascii="Arial" w:hAnsi="Arial" w:cs="Arial"/>
          <w:bCs/>
          <w:sz w:val="28"/>
          <w:szCs w:val="28"/>
        </w:rPr>
        <w:t>W</w:t>
      </w:r>
      <w:proofErr w:type="spellEnd"/>
      <w:r w:rsidRPr="00E207DA">
        <w:rPr>
          <w:rFonts w:ascii="Arial" w:hAnsi="Arial" w:cs="Arial"/>
          <w:bCs/>
          <w:sz w:val="28"/>
          <w:szCs w:val="28"/>
        </w:rPr>
        <w:t>, W K, M J P (poprzednie nazwisko K), A P, J</w:t>
      </w:r>
      <w:r w:rsidR="00053D43">
        <w:rPr>
          <w:rFonts w:ascii="Arial" w:hAnsi="Arial" w:cs="Arial"/>
          <w:bCs/>
          <w:sz w:val="28"/>
          <w:szCs w:val="28"/>
        </w:rPr>
        <w:t xml:space="preserve"> </w:t>
      </w:r>
      <w:r w:rsidRPr="00E207DA">
        <w:rPr>
          <w:rFonts w:ascii="Arial" w:hAnsi="Arial" w:cs="Arial"/>
          <w:bCs/>
          <w:sz w:val="28"/>
          <w:szCs w:val="28"/>
        </w:rPr>
        <w:t>B, A R, R</w:t>
      </w:r>
      <w:r w:rsidR="00053D43">
        <w:rPr>
          <w:rFonts w:ascii="Arial" w:hAnsi="Arial" w:cs="Arial"/>
          <w:bCs/>
          <w:sz w:val="28"/>
          <w:szCs w:val="28"/>
        </w:rPr>
        <w:t xml:space="preserve"> </w:t>
      </w:r>
      <w:r w:rsidRPr="00E207DA">
        <w:rPr>
          <w:rFonts w:ascii="Arial" w:hAnsi="Arial" w:cs="Arial"/>
          <w:bCs/>
          <w:sz w:val="28"/>
          <w:szCs w:val="28"/>
        </w:rPr>
        <w:t xml:space="preserve">M, M </w:t>
      </w:r>
      <w:proofErr w:type="spellStart"/>
      <w:r w:rsidRPr="00E207DA">
        <w:rPr>
          <w:rFonts w:ascii="Arial" w:hAnsi="Arial" w:cs="Arial"/>
          <w:bCs/>
          <w:sz w:val="28"/>
          <w:szCs w:val="28"/>
        </w:rPr>
        <w:t>M</w:t>
      </w:r>
      <w:proofErr w:type="spellEnd"/>
      <w:r w:rsidRPr="00E207DA">
        <w:rPr>
          <w:rFonts w:ascii="Arial" w:hAnsi="Arial" w:cs="Arial"/>
          <w:bCs/>
          <w:sz w:val="28"/>
          <w:szCs w:val="28"/>
        </w:rPr>
        <w:t>, P K, K M S-K, M N, A K-N, M H</w:t>
      </w:r>
    </w:p>
    <w:p w14:paraId="0A104F7C" w14:textId="77777777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E207DA">
        <w:rPr>
          <w:rFonts w:ascii="Arial" w:hAnsi="Arial" w:cs="Arial"/>
          <w:sz w:val="28"/>
          <w:szCs w:val="28"/>
        </w:rPr>
        <w:t xml:space="preserve">na podstawie art. 38 ust. 1 ustawy z dnia 9 marca 2017 r. o szczególnych zasadach usuwania skutków prawnych decyzji reprywatyzacyjnych dotyczących nieruchomości warszawskich, wydanych z naruszeniem prawa (Dz. U. z 2021 r. poz. 795, dalej: „ustawa z 9 marca 2017 r.”) w związku z art. 97 § 1 pkt 1 ustawy z dnia 14 czerwca 1960 r. – Kodeks postępowania administracyjnego (Dz. U. z 2021 r. poz. 735 z </w:t>
      </w:r>
      <w:proofErr w:type="spellStart"/>
      <w:r w:rsidRPr="00E207DA">
        <w:rPr>
          <w:rFonts w:ascii="Arial" w:hAnsi="Arial" w:cs="Arial"/>
          <w:sz w:val="28"/>
          <w:szCs w:val="28"/>
        </w:rPr>
        <w:t>późn</w:t>
      </w:r>
      <w:proofErr w:type="spellEnd"/>
      <w:r w:rsidRPr="00E207DA">
        <w:rPr>
          <w:rFonts w:ascii="Arial" w:hAnsi="Arial" w:cs="Arial"/>
          <w:sz w:val="28"/>
          <w:szCs w:val="28"/>
        </w:rPr>
        <w:t>. zm.)</w:t>
      </w:r>
    </w:p>
    <w:p w14:paraId="2EC60BA2" w14:textId="77777777" w:rsidR="00E207DA" w:rsidRPr="00E207DA" w:rsidRDefault="00E207DA" w:rsidP="00E207DA">
      <w:pPr>
        <w:suppressAutoHyphens w:val="0"/>
        <w:autoSpaceDE w:val="0"/>
        <w:autoSpaceDN w:val="0"/>
        <w:adjustRightInd w:val="0"/>
        <w:spacing w:after="480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</w:p>
    <w:p w14:paraId="7EB9198B" w14:textId="41290C53" w:rsidR="00E207DA" w:rsidRDefault="00E207DA" w:rsidP="00E207DA">
      <w:pPr>
        <w:pStyle w:val="Nagwek1"/>
        <w:rPr>
          <w:rFonts w:eastAsia="Calibri"/>
          <w:lang w:eastAsia="en-US"/>
        </w:rPr>
      </w:pPr>
      <w:r w:rsidRPr="00E207DA">
        <w:rPr>
          <w:rFonts w:ascii="Arial" w:eastAsia="Calibri" w:hAnsi="Arial" w:cs="Arial"/>
          <w:b/>
          <w:bCs/>
          <w:color w:val="000000" w:themeColor="text1"/>
          <w:lang w:eastAsia="en-US"/>
        </w:rPr>
        <w:t>postanawia</w:t>
      </w:r>
      <w:r w:rsidRPr="00E207DA">
        <w:rPr>
          <w:rFonts w:eastAsia="Calibri"/>
          <w:lang w:eastAsia="en-US"/>
        </w:rPr>
        <w:t>:</w:t>
      </w:r>
    </w:p>
    <w:p w14:paraId="5ECAA192" w14:textId="77777777" w:rsidR="00E207DA" w:rsidRPr="00E207DA" w:rsidRDefault="00E207DA" w:rsidP="00E207DA">
      <w:pPr>
        <w:rPr>
          <w:rFonts w:eastAsia="Calibri"/>
          <w:lang w:eastAsia="en-US"/>
        </w:rPr>
      </w:pPr>
    </w:p>
    <w:p w14:paraId="1E15E594" w14:textId="64E0CF0B" w:rsidR="00E207DA" w:rsidRPr="00E207DA" w:rsidRDefault="00E207DA" w:rsidP="00E207DA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</w:rPr>
        <w:t>1.</w:t>
      </w:r>
      <w:r w:rsidRPr="00E207DA">
        <w:rPr>
          <w:rFonts w:ascii="Arial" w:hAnsi="Arial" w:cs="Arial"/>
          <w:sz w:val="28"/>
          <w:szCs w:val="28"/>
        </w:rPr>
        <w:t>zawiesić toczące się przed Komisją do spraw reprywatyzacji nieruchomości warszawskich postępowanie rozpoznawcze KR VI R 9</w:t>
      </w:r>
      <w:r w:rsidR="00F145D7">
        <w:rPr>
          <w:rFonts w:ascii="Arial" w:hAnsi="Arial" w:cs="Arial"/>
          <w:sz w:val="28"/>
          <w:szCs w:val="28"/>
        </w:rPr>
        <w:t xml:space="preserve"> ukośnik </w:t>
      </w:r>
      <w:r w:rsidRPr="00E207DA">
        <w:rPr>
          <w:rFonts w:ascii="Arial" w:hAnsi="Arial" w:cs="Arial"/>
          <w:sz w:val="28"/>
          <w:szCs w:val="28"/>
        </w:rPr>
        <w:t xml:space="preserve">22 w przedmiocie decyzji Burmistrza Gminy Warszawa-Centrum z dnia października 2002 r. nr </w:t>
      </w:r>
    </w:p>
    <w:p w14:paraId="4CFE716E" w14:textId="3F7EB4E2" w:rsidR="00E207DA" w:rsidRPr="007779F1" w:rsidRDefault="00E207DA" w:rsidP="007779F1">
      <w:pPr>
        <w:suppressAutoHyphens w:val="0"/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</w:t>
      </w:r>
      <w:r w:rsidRPr="00E207DA">
        <w:rPr>
          <w:rFonts w:ascii="Arial" w:hAnsi="Arial" w:cs="Arial"/>
          <w:sz w:val="28"/>
          <w:szCs w:val="28"/>
        </w:rPr>
        <w:t>na podstawie art. 16 ust. 3 i ust. 4 ustawy z dnia 9 marca 2017 r. zawiadomić o wydaniu niniejszego postanowienia poprzez ogłoszenie w Biuletynie Informacji Publicznej</w:t>
      </w:r>
      <w:r w:rsidR="00F145D7">
        <w:rPr>
          <w:rFonts w:ascii="Arial" w:hAnsi="Arial" w:cs="Arial"/>
          <w:sz w:val="28"/>
          <w:szCs w:val="28"/>
        </w:rPr>
        <w:t>.</w:t>
      </w:r>
    </w:p>
    <w:p w14:paraId="585268F1" w14:textId="77777777" w:rsidR="00E207DA" w:rsidRPr="00E207DA" w:rsidRDefault="00E207DA" w:rsidP="00E207DA">
      <w:pPr>
        <w:spacing w:after="480" w:line="360" w:lineRule="auto"/>
        <w:ind w:left="5103"/>
        <w:jc w:val="center"/>
        <w:rPr>
          <w:rFonts w:ascii="Arial" w:hAnsi="Arial" w:cs="Arial"/>
          <w:b/>
          <w:bCs/>
          <w:sz w:val="28"/>
          <w:szCs w:val="28"/>
        </w:rPr>
      </w:pPr>
      <w:r w:rsidRPr="00E207DA">
        <w:rPr>
          <w:rFonts w:ascii="Arial" w:hAnsi="Arial" w:cs="Arial"/>
          <w:b/>
          <w:bCs/>
          <w:sz w:val="28"/>
          <w:szCs w:val="28"/>
        </w:rPr>
        <w:lastRenderedPageBreak/>
        <w:t>Przewodniczący Komisji</w:t>
      </w:r>
    </w:p>
    <w:p w14:paraId="6C90D98A" w14:textId="77777777" w:rsidR="00E207DA" w:rsidRPr="00E207DA" w:rsidRDefault="00E207DA" w:rsidP="00E207DA">
      <w:pPr>
        <w:spacing w:after="480" w:line="360" w:lineRule="auto"/>
        <w:ind w:left="5103"/>
        <w:jc w:val="center"/>
        <w:rPr>
          <w:rFonts w:ascii="Arial" w:hAnsi="Arial" w:cs="Arial"/>
          <w:b/>
          <w:bCs/>
          <w:sz w:val="28"/>
          <w:szCs w:val="28"/>
        </w:rPr>
      </w:pPr>
      <w:r w:rsidRPr="00E207DA">
        <w:rPr>
          <w:rFonts w:ascii="Arial" w:hAnsi="Arial" w:cs="Arial"/>
          <w:b/>
          <w:bCs/>
          <w:sz w:val="28"/>
          <w:szCs w:val="28"/>
        </w:rPr>
        <w:t>Sebastian Kaleta</w:t>
      </w:r>
    </w:p>
    <w:p w14:paraId="2DEE0771" w14:textId="10043330" w:rsidR="00E207DA" w:rsidRPr="00E207DA" w:rsidRDefault="00E207DA" w:rsidP="00E207DA">
      <w:pPr>
        <w:spacing w:after="48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207DA">
        <w:rPr>
          <w:rFonts w:ascii="Arial" w:hAnsi="Arial" w:cs="Arial"/>
          <w:b/>
          <w:bCs/>
          <w:sz w:val="28"/>
          <w:szCs w:val="28"/>
        </w:rPr>
        <w:t>Pouczenie:</w:t>
      </w:r>
    </w:p>
    <w:p w14:paraId="625DBEEA" w14:textId="0C2C6C84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E207DA">
        <w:rPr>
          <w:rFonts w:ascii="Arial" w:hAnsi="Arial" w:cs="Arial"/>
          <w:bCs/>
          <w:sz w:val="28"/>
          <w:szCs w:val="28"/>
        </w:rPr>
        <w:t xml:space="preserve">Zgodnie z art. 10 ust. 4 ustawy z dnia 9 marca 2017 r. od niniejszego postanowienia </w:t>
      </w:r>
      <w:r w:rsidRPr="00E207DA">
        <w:rPr>
          <w:rFonts w:ascii="Arial" w:hAnsi="Arial" w:cs="Arial"/>
          <w:b/>
          <w:bCs/>
          <w:sz w:val="28"/>
          <w:szCs w:val="28"/>
        </w:rPr>
        <w:t xml:space="preserve">nie przysługuje środek zaskarżenia. </w:t>
      </w:r>
    </w:p>
    <w:p w14:paraId="41720E12" w14:textId="77777777" w:rsidR="00E207DA" w:rsidRPr="00E207DA" w:rsidRDefault="00E207DA" w:rsidP="00E207DA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207DA">
        <w:rPr>
          <w:rFonts w:ascii="Arial" w:hAnsi="Arial" w:cs="Arial"/>
          <w:bCs/>
          <w:sz w:val="28"/>
          <w:szCs w:val="28"/>
        </w:rPr>
        <w:t>Zgodnie z art. 16 ust. 4 ustawy z dnia 9 marca 2017 r. zawiadomienie o wydaniu postanowienia uważa się za dokonane po upływie 7 dni od dnia publicznego ogłoszenia.</w:t>
      </w:r>
    </w:p>
    <w:p w14:paraId="36BDAED4" w14:textId="6E718C24" w:rsidR="00305361" w:rsidRPr="00E207DA" w:rsidRDefault="00305361" w:rsidP="00E207D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305361" w:rsidRPr="00E207DA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772A3" w14:textId="77777777" w:rsidR="00244DC2" w:rsidRDefault="00244DC2">
      <w:pPr>
        <w:spacing w:after="0" w:line="240" w:lineRule="auto"/>
      </w:pPr>
      <w:r>
        <w:separator/>
      </w:r>
    </w:p>
  </w:endnote>
  <w:endnote w:type="continuationSeparator" w:id="0">
    <w:p w14:paraId="6C080A10" w14:textId="77777777" w:rsidR="00244DC2" w:rsidRDefault="0024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62BC" w14:textId="77777777" w:rsidR="00077BBA" w:rsidRDefault="00077B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F85A" w14:textId="77777777" w:rsidR="00077BBA" w:rsidRDefault="00077B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E5A2" w14:textId="77777777" w:rsidR="00077BBA" w:rsidRDefault="00077B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7E96" w14:textId="77777777" w:rsidR="00244DC2" w:rsidRDefault="00244DC2">
      <w:pPr>
        <w:spacing w:after="0" w:line="240" w:lineRule="auto"/>
      </w:pPr>
      <w:r>
        <w:separator/>
      </w:r>
    </w:p>
  </w:footnote>
  <w:footnote w:type="continuationSeparator" w:id="0">
    <w:p w14:paraId="16ED0F18" w14:textId="77777777" w:rsidR="00244DC2" w:rsidRDefault="0024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A541" w14:textId="77777777" w:rsidR="00077BBA" w:rsidRDefault="00077B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9DAEC" w14:textId="77777777" w:rsidR="00077BBA" w:rsidRDefault="00077B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3BD0E571" w:rsidR="00FD7E8A" w:rsidRDefault="00077BBA">
    <w:pPr>
      <w:pStyle w:val="Nagwek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74999">
    <w:abstractNumId w:val="2"/>
  </w:num>
  <w:num w:numId="2" w16cid:durableId="668757015">
    <w:abstractNumId w:val="0"/>
  </w:num>
  <w:num w:numId="3" w16cid:durableId="787091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31612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53D43"/>
    <w:rsid w:val="00077BBA"/>
    <w:rsid w:val="00095007"/>
    <w:rsid w:val="000A1623"/>
    <w:rsid w:val="000D4927"/>
    <w:rsid w:val="00133609"/>
    <w:rsid w:val="001365AC"/>
    <w:rsid w:val="001435DF"/>
    <w:rsid w:val="00147778"/>
    <w:rsid w:val="00173399"/>
    <w:rsid w:val="001A69A8"/>
    <w:rsid w:val="001B7B29"/>
    <w:rsid w:val="001E5C7E"/>
    <w:rsid w:val="001E6297"/>
    <w:rsid w:val="001F2AE8"/>
    <w:rsid w:val="00204580"/>
    <w:rsid w:val="0022237F"/>
    <w:rsid w:val="00236067"/>
    <w:rsid w:val="00244DC2"/>
    <w:rsid w:val="00257E17"/>
    <w:rsid w:val="00261716"/>
    <w:rsid w:val="00275BD3"/>
    <w:rsid w:val="00282E8F"/>
    <w:rsid w:val="002862C1"/>
    <w:rsid w:val="002A3C2F"/>
    <w:rsid w:val="002B4B29"/>
    <w:rsid w:val="002E0C53"/>
    <w:rsid w:val="002F6BBC"/>
    <w:rsid w:val="00305361"/>
    <w:rsid w:val="00322F7A"/>
    <w:rsid w:val="00325D8A"/>
    <w:rsid w:val="0033412E"/>
    <w:rsid w:val="00347D90"/>
    <w:rsid w:val="0036438C"/>
    <w:rsid w:val="00372873"/>
    <w:rsid w:val="003905D9"/>
    <w:rsid w:val="00391F09"/>
    <w:rsid w:val="003B4867"/>
    <w:rsid w:val="003B717A"/>
    <w:rsid w:val="003C7238"/>
    <w:rsid w:val="00411970"/>
    <w:rsid w:val="0041378D"/>
    <w:rsid w:val="00423DCE"/>
    <w:rsid w:val="004420FA"/>
    <w:rsid w:val="004702C9"/>
    <w:rsid w:val="00474606"/>
    <w:rsid w:val="0049051B"/>
    <w:rsid w:val="004A18C5"/>
    <w:rsid w:val="004E4F94"/>
    <w:rsid w:val="004E5651"/>
    <w:rsid w:val="004E6882"/>
    <w:rsid w:val="00555A9B"/>
    <w:rsid w:val="00577FD1"/>
    <w:rsid w:val="005859FC"/>
    <w:rsid w:val="00585BD3"/>
    <w:rsid w:val="005C3305"/>
    <w:rsid w:val="005E2492"/>
    <w:rsid w:val="006318D6"/>
    <w:rsid w:val="0067290C"/>
    <w:rsid w:val="00673402"/>
    <w:rsid w:val="00683638"/>
    <w:rsid w:val="00692D9B"/>
    <w:rsid w:val="00696B2F"/>
    <w:rsid w:val="006A3106"/>
    <w:rsid w:val="006A3BA5"/>
    <w:rsid w:val="006B0D19"/>
    <w:rsid w:val="006C46A4"/>
    <w:rsid w:val="007257A1"/>
    <w:rsid w:val="00776CAD"/>
    <w:rsid w:val="007779F1"/>
    <w:rsid w:val="00780C41"/>
    <w:rsid w:val="00793E95"/>
    <w:rsid w:val="007B08B6"/>
    <w:rsid w:val="007D4076"/>
    <w:rsid w:val="007E761F"/>
    <w:rsid w:val="008001DF"/>
    <w:rsid w:val="00814930"/>
    <w:rsid w:val="00835CBF"/>
    <w:rsid w:val="00861DFD"/>
    <w:rsid w:val="008674FE"/>
    <w:rsid w:val="00880A21"/>
    <w:rsid w:val="00892F13"/>
    <w:rsid w:val="008B56B2"/>
    <w:rsid w:val="008E7B08"/>
    <w:rsid w:val="008F00B7"/>
    <w:rsid w:val="00907073"/>
    <w:rsid w:val="00962C4B"/>
    <w:rsid w:val="0098066C"/>
    <w:rsid w:val="0098582F"/>
    <w:rsid w:val="009872F3"/>
    <w:rsid w:val="00991382"/>
    <w:rsid w:val="009A2D5F"/>
    <w:rsid w:val="009A6712"/>
    <w:rsid w:val="009C3886"/>
    <w:rsid w:val="00A10AE1"/>
    <w:rsid w:val="00A339FF"/>
    <w:rsid w:val="00A50B88"/>
    <w:rsid w:val="00A827C6"/>
    <w:rsid w:val="00A9246A"/>
    <w:rsid w:val="00A92C79"/>
    <w:rsid w:val="00AB480E"/>
    <w:rsid w:val="00B031C1"/>
    <w:rsid w:val="00B3382F"/>
    <w:rsid w:val="00B471FA"/>
    <w:rsid w:val="00B51A0F"/>
    <w:rsid w:val="00B624E8"/>
    <w:rsid w:val="00B70E0A"/>
    <w:rsid w:val="00B843FB"/>
    <w:rsid w:val="00B93448"/>
    <w:rsid w:val="00BC2BB6"/>
    <w:rsid w:val="00C3398F"/>
    <w:rsid w:val="00C85361"/>
    <w:rsid w:val="00C91DC5"/>
    <w:rsid w:val="00CA6A80"/>
    <w:rsid w:val="00CA775A"/>
    <w:rsid w:val="00CB3963"/>
    <w:rsid w:val="00CD2DFE"/>
    <w:rsid w:val="00CE429C"/>
    <w:rsid w:val="00CE644D"/>
    <w:rsid w:val="00CE68DB"/>
    <w:rsid w:val="00D430B0"/>
    <w:rsid w:val="00D52916"/>
    <w:rsid w:val="00D56138"/>
    <w:rsid w:val="00D81E65"/>
    <w:rsid w:val="00D930A1"/>
    <w:rsid w:val="00DB2DD3"/>
    <w:rsid w:val="00DB3DE4"/>
    <w:rsid w:val="00DC01A4"/>
    <w:rsid w:val="00DD16F8"/>
    <w:rsid w:val="00DE1049"/>
    <w:rsid w:val="00DF28A7"/>
    <w:rsid w:val="00E207DA"/>
    <w:rsid w:val="00E243AD"/>
    <w:rsid w:val="00E50D2B"/>
    <w:rsid w:val="00E74F38"/>
    <w:rsid w:val="00EC1DF8"/>
    <w:rsid w:val="00ED1C8E"/>
    <w:rsid w:val="00EE282D"/>
    <w:rsid w:val="00EE3DD2"/>
    <w:rsid w:val="00F145D7"/>
    <w:rsid w:val="00F16FB5"/>
    <w:rsid w:val="00F5388B"/>
    <w:rsid w:val="00F6603D"/>
    <w:rsid w:val="00F67DFC"/>
    <w:rsid w:val="00F85F27"/>
    <w:rsid w:val="00FF4C9E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07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430B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A0F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E207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4F60D-6260-447F-962C-85581A309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zwróceniu się o opinię Społecznej Rady</vt:lpstr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o opinię Społecznej Rady</dc:title>
  <dc:subject/>
  <dc:creator>Stępień Katarzyna  (DPA)</dc:creator>
  <cp:keywords/>
  <dc:description/>
  <cp:lastModifiedBy>Kolarz-Kucięba Aneta  (DPA)</cp:lastModifiedBy>
  <cp:revision>5</cp:revision>
  <dcterms:created xsi:type="dcterms:W3CDTF">2022-06-14T09:52:00Z</dcterms:created>
  <dcterms:modified xsi:type="dcterms:W3CDTF">2022-06-14T10:15:00Z</dcterms:modified>
</cp:coreProperties>
</file>