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0BD5" w14:textId="77777777" w:rsidR="00F347FF" w:rsidRDefault="008F1099" w:rsidP="008F6AA1">
      <w:pPr>
        <w:shd w:val="clear" w:color="auto" w:fill="FFFFFF" w:themeFill="background1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pl-PL"/>
        </w:rPr>
      </w:pPr>
      <w:r w:rsidRPr="004969D0"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pl-PL"/>
        </w:rPr>
        <w:t>Polska Agencja Rozwoju Przedsiębiorczości</w:t>
      </w:r>
      <w:r w:rsidR="00BB5A0D"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pl-PL"/>
        </w:rPr>
        <w:t xml:space="preserve"> </w:t>
      </w:r>
    </w:p>
    <w:p w14:paraId="2F437142" w14:textId="04AB71BB" w:rsidR="00F347FF" w:rsidRDefault="00BB5A0D" w:rsidP="008F6AA1">
      <w:pPr>
        <w:shd w:val="clear" w:color="auto" w:fill="FFFFFF" w:themeFill="background1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pl-PL"/>
        </w:rPr>
      </w:pPr>
      <w:r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pl-PL"/>
        </w:rPr>
        <w:t>z siedzibą w Warszawie 00-834, ul. Pańska 81/83</w:t>
      </w:r>
    </w:p>
    <w:p w14:paraId="07E90516" w14:textId="77777777" w:rsidR="00F347FF" w:rsidRDefault="008F1099" w:rsidP="008F6AA1">
      <w:pPr>
        <w:shd w:val="clear" w:color="auto" w:fill="FFFFFF" w:themeFill="background1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pl-PL"/>
        </w:rPr>
      </w:pPr>
      <w:r w:rsidRPr="004969D0"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pl-PL"/>
        </w:rPr>
        <w:t xml:space="preserve">poszukuje Kandydatów na stanowisko Zastępcy Prezesa </w:t>
      </w:r>
    </w:p>
    <w:p w14:paraId="231DDCD9" w14:textId="495CCB1D" w:rsidR="008F1099" w:rsidRPr="004969D0" w:rsidRDefault="008F1099" w:rsidP="008F6AA1">
      <w:pPr>
        <w:shd w:val="clear" w:color="auto" w:fill="FFFFFF" w:themeFill="background1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pl-PL"/>
        </w:rPr>
      </w:pPr>
      <w:r w:rsidRPr="004969D0"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pl-PL"/>
        </w:rPr>
        <w:t xml:space="preserve">nr ref.: </w:t>
      </w:r>
      <w:r w:rsidR="00664345" w:rsidRPr="004969D0"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pl-PL"/>
        </w:rPr>
        <w:t>043/25/PARP/ZP</w:t>
      </w:r>
    </w:p>
    <w:p w14:paraId="0EE20352" w14:textId="77777777" w:rsidR="00F347FF" w:rsidRDefault="00F347FF" w:rsidP="008F6AA1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734A1084" w14:textId="77777777" w:rsidR="00F347FF" w:rsidRDefault="00F347FF" w:rsidP="008F6AA1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4BAE413B" w14:textId="50A6EF50" w:rsidR="008F1099" w:rsidRDefault="00455B17" w:rsidP="008F6AA1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Miejsce pracy: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Warszawa</w:t>
      </w:r>
    </w:p>
    <w:p w14:paraId="14510D0D" w14:textId="77777777" w:rsidR="00417F8F" w:rsidRPr="007B21C6" w:rsidRDefault="00417F8F" w:rsidP="008F6AA1">
      <w:pPr>
        <w:shd w:val="clear" w:color="auto" w:fill="FFFFFF" w:themeFill="background1"/>
        <w:spacing w:after="0" w:line="276" w:lineRule="auto"/>
      </w:pPr>
    </w:p>
    <w:p w14:paraId="046E6619" w14:textId="77777777" w:rsidR="00417F8F" w:rsidRPr="007B21C6" w:rsidRDefault="00417F8F" w:rsidP="008F6AA1">
      <w:pPr>
        <w:shd w:val="clear" w:color="auto" w:fill="FFFFFF" w:themeFill="background1"/>
        <w:spacing w:after="0" w:line="276" w:lineRule="auto"/>
        <w:rPr>
          <w:rFonts w:cs="Calibri"/>
          <w:b/>
          <w:bCs/>
        </w:rPr>
      </w:pPr>
      <w:r w:rsidRPr="007B21C6">
        <w:rPr>
          <w:rFonts w:cs="Calibri"/>
          <w:b/>
          <w:bCs/>
        </w:rPr>
        <w:t xml:space="preserve">Wymiar etatu: </w:t>
      </w:r>
    </w:p>
    <w:p w14:paraId="1A4F6D4E" w14:textId="77777777" w:rsidR="00417F8F" w:rsidRDefault="00417F8F" w:rsidP="008F6AA1">
      <w:pPr>
        <w:shd w:val="clear" w:color="auto" w:fill="FFFFFF" w:themeFill="background1"/>
        <w:spacing w:after="0" w:line="276" w:lineRule="auto"/>
        <w:rPr>
          <w:rFonts w:cs="Calibri"/>
          <w:bCs/>
        </w:rPr>
      </w:pPr>
      <w:r w:rsidRPr="007B21C6">
        <w:rPr>
          <w:rFonts w:cs="Calibri"/>
          <w:bCs/>
        </w:rPr>
        <w:t>pełny etat, stosunek pracy na podstawie powołania</w:t>
      </w:r>
    </w:p>
    <w:p w14:paraId="75ADB358" w14:textId="77777777" w:rsidR="00F347FF" w:rsidRPr="004969D0" w:rsidRDefault="00F347FF" w:rsidP="008F6AA1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7094A73" w14:textId="77777777" w:rsidR="008F1099" w:rsidRPr="004969D0" w:rsidRDefault="008F1099" w:rsidP="008F6AA1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69D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I. Zakres zadań wykonywanych na stanowisku:</w:t>
      </w:r>
    </w:p>
    <w:p w14:paraId="2843D471" w14:textId="4F41BBAF" w:rsidR="00417F8F" w:rsidRPr="00417F8F" w:rsidRDefault="005A6354" w:rsidP="008F6AA1">
      <w:pPr>
        <w:pStyle w:val="Akapitzlist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Calibri" w:eastAsia="Times New Roman" w:hAnsi="Calibri"/>
          <w:lang w:eastAsia="pl-PL"/>
        </w:rPr>
      </w:pPr>
      <w:r w:rsidRPr="00417F8F">
        <w:rPr>
          <w:rFonts w:ascii="Calibri" w:eastAsia="Times New Roman" w:hAnsi="Calibri"/>
          <w:lang w:eastAsia="pl-PL"/>
        </w:rPr>
        <w:t xml:space="preserve">Podstawowym obowiązkiem i odpowiedzialnością jest kreowanie i wdrażanie działań na rzecz </w:t>
      </w:r>
      <w:r w:rsidRPr="004969D0">
        <w:rPr>
          <w:rFonts w:ascii="Calibri" w:eastAsia="Times New Roman" w:hAnsi="Calibri"/>
          <w:lang w:eastAsia="pl-PL"/>
        </w:rPr>
        <w:t>transformacji i rozwoju nowej gospodarki</w:t>
      </w:r>
      <w:r w:rsidR="00C6727A">
        <w:rPr>
          <w:rFonts w:ascii="Calibri" w:eastAsia="Times New Roman" w:hAnsi="Calibri"/>
          <w:lang w:eastAsia="pl-PL"/>
        </w:rPr>
        <w:t xml:space="preserve"> oraz </w:t>
      </w:r>
      <w:r w:rsidRPr="004969D0">
        <w:rPr>
          <w:rFonts w:ascii="Calibri" w:eastAsia="Times New Roman" w:hAnsi="Calibri"/>
          <w:lang w:eastAsia="pl-PL"/>
        </w:rPr>
        <w:t xml:space="preserve">odpowiedzialność za </w:t>
      </w:r>
      <w:r w:rsidR="00417F8F" w:rsidRPr="00417F8F">
        <w:rPr>
          <w:rFonts w:ascii="Calibri" w:eastAsia="Times New Roman" w:hAnsi="Calibri"/>
          <w:lang w:eastAsia="pl-PL"/>
        </w:rPr>
        <w:t>realizacj</w:t>
      </w:r>
      <w:r w:rsidR="00417F8F">
        <w:rPr>
          <w:rFonts w:ascii="Calibri" w:eastAsia="Times New Roman" w:hAnsi="Calibri"/>
          <w:lang w:eastAsia="pl-PL"/>
        </w:rPr>
        <w:t>ę</w:t>
      </w:r>
      <w:r w:rsidR="00417F8F" w:rsidRPr="00417F8F">
        <w:rPr>
          <w:rFonts w:ascii="Calibri" w:eastAsia="Times New Roman" w:hAnsi="Calibri"/>
          <w:lang w:eastAsia="pl-PL"/>
        </w:rPr>
        <w:t xml:space="preserve"> misji, strategii i priorytetów strategicznych </w:t>
      </w:r>
      <w:r w:rsidR="00417F8F">
        <w:rPr>
          <w:rFonts w:ascii="Calibri" w:eastAsia="Times New Roman" w:hAnsi="Calibri"/>
          <w:lang w:eastAsia="pl-PL"/>
        </w:rPr>
        <w:t>Agencji;</w:t>
      </w:r>
    </w:p>
    <w:p w14:paraId="43B30754" w14:textId="31396C6E" w:rsidR="00115B4C" w:rsidRPr="004969D0" w:rsidRDefault="008F1099" w:rsidP="008F6AA1">
      <w:pPr>
        <w:pStyle w:val="Akapitzlist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Calibri" w:eastAsia="Times New Roman" w:hAnsi="Calibri"/>
          <w:color w:val="000000"/>
          <w:lang w:eastAsia="pl-PL"/>
        </w:rPr>
      </w:pPr>
      <w:r w:rsidRPr="004969D0">
        <w:rPr>
          <w:rFonts w:ascii="Calibri" w:eastAsia="Times New Roman" w:hAnsi="Calibri"/>
          <w:lang w:eastAsia="pl-PL"/>
        </w:rPr>
        <w:t xml:space="preserve">Sprawowanie bezpośredniego nadzoru </w:t>
      </w:r>
      <w:r w:rsidRPr="004969D0">
        <w:rPr>
          <w:rFonts w:ascii="Calibri" w:eastAsia="Times New Roman" w:hAnsi="Calibri"/>
          <w:color w:val="000000"/>
          <w:lang w:eastAsia="pl-PL"/>
        </w:rPr>
        <w:t xml:space="preserve">nad realizacją programów/działań/projektów realizowanych przez </w:t>
      </w:r>
      <w:r w:rsidR="00455B17">
        <w:rPr>
          <w:rFonts w:ascii="Calibri" w:eastAsia="Times New Roman" w:hAnsi="Calibri"/>
          <w:color w:val="000000"/>
          <w:lang w:eastAsia="pl-PL"/>
        </w:rPr>
        <w:t>Agencję</w:t>
      </w:r>
      <w:r w:rsidRPr="004969D0">
        <w:rPr>
          <w:rFonts w:ascii="Calibri" w:eastAsia="Times New Roman" w:hAnsi="Calibri"/>
          <w:color w:val="000000"/>
          <w:lang w:eastAsia="pl-PL"/>
        </w:rPr>
        <w:t xml:space="preserve"> w zakresie </w:t>
      </w:r>
      <w:r w:rsidR="0022773A">
        <w:rPr>
          <w:rFonts w:ascii="Calibri" w:eastAsia="Times New Roman" w:hAnsi="Calibri"/>
          <w:color w:val="000000"/>
          <w:lang w:eastAsia="pl-PL"/>
        </w:rPr>
        <w:t xml:space="preserve">wskazanych </w:t>
      </w:r>
      <w:r w:rsidRPr="004969D0">
        <w:rPr>
          <w:rFonts w:ascii="Calibri" w:eastAsia="Times New Roman" w:hAnsi="Calibri"/>
          <w:color w:val="000000"/>
          <w:lang w:eastAsia="pl-PL"/>
        </w:rPr>
        <w:t>kompetencji</w:t>
      </w:r>
      <w:r w:rsidR="0022773A">
        <w:rPr>
          <w:rFonts w:ascii="Calibri" w:eastAsia="Times New Roman" w:hAnsi="Calibri"/>
          <w:color w:val="000000"/>
          <w:lang w:eastAsia="pl-PL"/>
        </w:rPr>
        <w:t>, określonych w</w:t>
      </w:r>
      <w:r w:rsidRPr="004969D0">
        <w:rPr>
          <w:rFonts w:ascii="Calibri" w:eastAsia="Times New Roman" w:hAnsi="Calibri"/>
          <w:color w:val="000000"/>
          <w:lang w:eastAsia="pl-PL"/>
        </w:rPr>
        <w:t xml:space="preserve"> jej regulacj</w:t>
      </w:r>
      <w:r w:rsidR="0022773A">
        <w:rPr>
          <w:rFonts w:ascii="Calibri" w:eastAsia="Times New Roman" w:hAnsi="Calibri"/>
          <w:color w:val="000000"/>
          <w:lang w:eastAsia="pl-PL"/>
        </w:rPr>
        <w:t>ach</w:t>
      </w:r>
      <w:r w:rsidRPr="004969D0">
        <w:rPr>
          <w:rFonts w:ascii="Calibri" w:eastAsia="Times New Roman" w:hAnsi="Calibri"/>
          <w:color w:val="000000"/>
          <w:lang w:eastAsia="pl-PL"/>
        </w:rPr>
        <w:t xml:space="preserve"> wewnętrznych</w:t>
      </w:r>
      <w:r w:rsidR="00115B4C" w:rsidRPr="004969D0">
        <w:rPr>
          <w:rFonts w:ascii="Calibri" w:eastAsia="Times New Roman" w:hAnsi="Calibri"/>
          <w:color w:val="000000"/>
          <w:lang w:eastAsia="pl-PL"/>
        </w:rPr>
        <w:t>;</w:t>
      </w:r>
    </w:p>
    <w:p w14:paraId="771F977C" w14:textId="17E3BE35" w:rsidR="008F1099" w:rsidRPr="008F1099" w:rsidRDefault="008F1099" w:rsidP="008F6AA1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Wykonywanie określonych aktami wewnętrznymi </w:t>
      </w:r>
      <w:r w:rsidR="00BB5A0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Agencji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czynności w zakresie postępowań o zamówienia publiczne oraz nadzór nad prawidłowym wykonaniem zawartych w tym trybie umów;</w:t>
      </w:r>
    </w:p>
    <w:p w14:paraId="12035880" w14:textId="3A821636" w:rsidR="008F1099" w:rsidRPr="008F1099" w:rsidRDefault="008F1099" w:rsidP="008F6AA1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Zawieranie umów i składanie innych oświadczeń woli w imieniu </w:t>
      </w:r>
      <w:r w:rsidR="00BB5A0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Agencji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granicach udzielonych pełnomocnictw;</w:t>
      </w:r>
    </w:p>
    <w:p w14:paraId="2566E212" w14:textId="407C71E8" w:rsidR="008F1099" w:rsidRPr="008F1099" w:rsidRDefault="008F1099" w:rsidP="008F6AA1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Reprezentowanie </w:t>
      </w:r>
      <w:r w:rsidR="00BB5A0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Agencji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zakresie spraw pozostających w bezpośrednim nadzorze wobec władz i podmiotów zewnętrznych;</w:t>
      </w:r>
    </w:p>
    <w:p w14:paraId="76FB8F86" w14:textId="74B0AB19" w:rsidR="008F1099" w:rsidRPr="008F1099" w:rsidRDefault="008F1099" w:rsidP="008F6AA1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Kierowanie i nadzór nad podległymi komórkami organizacyjnymi w zakresie wynikającym z regulacji wewnętrznych </w:t>
      </w:r>
      <w:r w:rsidR="00BB5A0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Agencji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BDF05B" w14:textId="3A67F13E" w:rsidR="008F1099" w:rsidRDefault="008F1099" w:rsidP="008F6AA1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Realizacja innych niż wyżej wymienione zadań wynikających z regulacji wewnętrznych </w:t>
      </w:r>
      <w:r w:rsidR="003B536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Agencji </w:t>
      </w:r>
      <w:r w:rsidR="003B5367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oraz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przepisów prawa.</w:t>
      </w:r>
    </w:p>
    <w:p w14:paraId="02FC557F" w14:textId="77777777" w:rsidR="00D54E89" w:rsidRPr="008F6AA1" w:rsidRDefault="00D54E89" w:rsidP="008F6AA1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913EC01" w14:textId="23C62364" w:rsidR="00BB5A0D" w:rsidRDefault="008F1099" w:rsidP="008F6AA1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II. </w:t>
      </w:r>
      <w:r w:rsidR="00BB5A0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Wymagania konieczne związane ze stanowiskiem (wynikające z przepisów prawa)</w:t>
      </w:r>
      <w:r w:rsidR="00633F8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. Osoba kandydyjąca na stanowisko powinna:</w:t>
      </w:r>
    </w:p>
    <w:p w14:paraId="6292395D" w14:textId="173D5239" w:rsidR="00633F86" w:rsidRPr="008F1099" w:rsidRDefault="001270C5" w:rsidP="008F6AA1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</w:t>
      </w:r>
      <w:r w:rsidR="00633F86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osiada</w:t>
      </w:r>
      <w:r w:rsidR="00633F8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ć</w:t>
      </w:r>
      <w:r w:rsidR="00633F86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tytuł zawodow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y</w:t>
      </w:r>
      <w:r w:rsidR="00633F86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magistra lub równorzędn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y</w:t>
      </w:r>
      <w:r w:rsidR="00633F86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EAFA224" w14:textId="4D18F473" w:rsidR="00633F86" w:rsidRPr="008F1099" w:rsidRDefault="001270C5" w:rsidP="008F6AA1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być</w:t>
      </w:r>
      <w:r w:rsidR="00633F86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obywatel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em </w:t>
      </w:r>
      <w:r w:rsidR="00633F86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polski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</w:t>
      </w:r>
      <w:r w:rsidR="00633F86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2EC147F" w14:textId="6F869610" w:rsidR="00633F86" w:rsidRPr="008F1099" w:rsidRDefault="001270C5" w:rsidP="008F6AA1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</w:t>
      </w:r>
      <w:r w:rsidR="00633F86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orzysta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ć</w:t>
      </w:r>
      <w:r w:rsidR="00633F86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 pełni praw publicznych;</w:t>
      </w:r>
    </w:p>
    <w:p w14:paraId="45DB28AC" w14:textId="164BD7FF" w:rsidR="00633F86" w:rsidRDefault="001270C5" w:rsidP="008F6AA1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nie być skazanym prawomocnym wyrokiem za umyślne przestępstwo </w:t>
      </w:r>
      <w:r w:rsidR="00633F86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lub umyślne przestępstwo skarbowe;</w:t>
      </w:r>
    </w:p>
    <w:p w14:paraId="1DCC76D4" w14:textId="47A99B01" w:rsidR="00BB5A0D" w:rsidRDefault="001270C5" w:rsidP="008F6AA1">
      <w:pPr>
        <w:pStyle w:val="Akapitzlist"/>
        <w:numPr>
          <w:ilvl w:val="0"/>
          <w:numId w:val="13"/>
        </w:numPr>
        <w:shd w:val="clear" w:color="auto" w:fill="FFFFFF" w:themeFill="background1"/>
        <w:spacing w:after="100" w:afterAutospacing="1"/>
        <w:ind w:left="709"/>
        <w:jc w:val="both"/>
        <w:rPr>
          <w:rFonts w:ascii="Calibri" w:eastAsia="Times New Roman" w:hAnsi="Calibri"/>
          <w:color w:val="000000"/>
          <w:lang w:eastAsia="pl-PL"/>
        </w:rPr>
      </w:pPr>
      <w:r>
        <w:rPr>
          <w:rFonts w:ascii="Calibri" w:eastAsia="Times New Roman" w:hAnsi="Calibri"/>
          <w:color w:val="000000"/>
          <w:lang w:eastAsia="pl-PL"/>
        </w:rPr>
        <w:t>posiadać kompetencje kierownicze;</w:t>
      </w:r>
    </w:p>
    <w:p w14:paraId="50AC5EB6" w14:textId="6B0E9D92" w:rsidR="001270C5" w:rsidRDefault="001270C5" w:rsidP="008F6AA1">
      <w:pPr>
        <w:pStyle w:val="Akapitzlist"/>
        <w:numPr>
          <w:ilvl w:val="0"/>
          <w:numId w:val="13"/>
        </w:numPr>
        <w:shd w:val="clear" w:color="auto" w:fill="FFFFFF" w:themeFill="background1"/>
        <w:spacing w:after="100" w:afterAutospacing="1"/>
        <w:ind w:left="709"/>
        <w:jc w:val="both"/>
        <w:rPr>
          <w:rFonts w:ascii="Calibri" w:eastAsia="Times New Roman" w:hAnsi="Calibri"/>
          <w:color w:val="000000"/>
          <w:lang w:eastAsia="pl-PL"/>
        </w:rPr>
      </w:pPr>
      <w:r>
        <w:rPr>
          <w:rFonts w:ascii="Calibri" w:eastAsia="Times New Roman" w:hAnsi="Calibri"/>
          <w:color w:val="000000"/>
          <w:lang w:eastAsia="pl-PL"/>
        </w:rPr>
        <w:t xml:space="preserve">posiadać co najmniej 6-letni staż pracy, w tym co najmniej 3 letni staż pracy na stanowisku kierowniczym </w:t>
      </w:r>
      <w:r w:rsidRPr="004969D0">
        <w:rPr>
          <w:rFonts w:ascii="Calibri" w:hAnsi="Calibri"/>
        </w:rPr>
        <w:t>związany</w:t>
      </w:r>
      <w:r>
        <w:rPr>
          <w:rFonts w:ascii="Calibri" w:hAnsi="Calibri"/>
        </w:rPr>
        <w:t>m</w:t>
      </w:r>
      <w:r w:rsidRPr="004969D0">
        <w:rPr>
          <w:rFonts w:ascii="Calibri" w:hAnsi="Calibri"/>
        </w:rPr>
        <w:t xml:space="preserve"> z zarządzaniem strategicznym dużych przedsiębiorstw lub jednostek organizacyjnych</w:t>
      </w:r>
      <w:r>
        <w:rPr>
          <w:rFonts w:ascii="Calibri" w:eastAsia="Times New Roman" w:hAnsi="Calibri"/>
          <w:color w:val="000000"/>
          <w:lang w:eastAsia="pl-PL"/>
        </w:rPr>
        <w:t>;</w:t>
      </w:r>
    </w:p>
    <w:p w14:paraId="3A8929BC" w14:textId="669A2CF0" w:rsidR="001270C5" w:rsidRPr="001270C5" w:rsidRDefault="001270C5" w:rsidP="008F6AA1">
      <w:pPr>
        <w:pStyle w:val="Akapitzlist"/>
        <w:numPr>
          <w:ilvl w:val="0"/>
          <w:numId w:val="13"/>
        </w:numPr>
        <w:shd w:val="clear" w:color="auto" w:fill="FFFFFF" w:themeFill="background1"/>
        <w:spacing w:after="100" w:afterAutospacing="1"/>
        <w:ind w:left="709"/>
        <w:jc w:val="both"/>
        <w:rPr>
          <w:rFonts w:ascii="Calibri" w:eastAsia="Times New Roman" w:hAnsi="Calibri"/>
          <w:color w:val="000000"/>
          <w:lang w:eastAsia="pl-PL"/>
        </w:rPr>
      </w:pPr>
      <w:r w:rsidRPr="001270C5">
        <w:rPr>
          <w:rFonts w:ascii="Calibri" w:eastAsia="Times New Roman" w:hAnsi="Calibri"/>
          <w:color w:val="000000"/>
          <w:lang w:eastAsia="pl-PL"/>
        </w:rPr>
        <w:lastRenderedPageBreak/>
        <w:t xml:space="preserve">posiadać wykształcenie i wiedzę z zakresu spraw należących do właściwości Agencji, określonych </w:t>
      </w:r>
      <w:r w:rsidRPr="001270C5">
        <w:rPr>
          <w:rFonts w:ascii="Calibri" w:hAnsi="Calibri"/>
        </w:rPr>
        <w:t>w ustawie z dnia z dnia 9 listopada 2000 r. o utworzeniu Polskiej Agencji Rozwoju Przedsiębiorczości (Dz.U. z 2025 r. poz. 98).</w:t>
      </w:r>
    </w:p>
    <w:p w14:paraId="0C1B03B0" w14:textId="5DA9E7F8" w:rsidR="00BB5A0D" w:rsidRDefault="00BB5A0D" w:rsidP="008F6AA1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III. Wymagane dokumenty</w:t>
      </w:r>
      <w:r w:rsidR="001270C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-wymagania formalne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</w:p>
    <w:p w14:paraId="6891A099" w14:textId="686D9CA7" w:rsidR="00BB5A0D" w:rsidRPr="008F1099" w:rsidRDefault="00BB5A0D" w:rsidP="008F6AA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Życiorys;</w:t>
      </w:r>
    </w:p>
    <w:p w14:paraId="35CAF6A2" w14:textId="77777777" w:rsidR="00BB5A0D" w:rsidRPr="008F1099" w:rsidRDefault="00BB5A0D" w:rsidP="008F6AA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List motywacyjny;</w:t>
      </w:r>
    </w:p>
    <w:p w14:paraId="466471A7" w14:textId="4B45D20F" w:rsidR="00BB5A0D" w:rsidRPr="008F1099" w:rsidRDefault="00BB5A0D" w:rsidP="008F6AA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Oświadczenie kandydata o wyrażeniu zgody na przetwarzanie danych osobowych do celów naboru o następującej treści:</w:t>
      </w:r>
      <w:r w:rsidRPr="008F109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 „Wyrażam zgodę na przetwarzanie moich danych osobowych zawartych w ofercie pracy do realizacji naboru (nr ref.: ZP/PARP/05/24) prowadzonego przez Polską Agencję Rozwoju Przedsiębiorczości z siedzibą w</w:t>
      </w:r>
      <w:r w:rsidR="00C22B7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 </w:t>
      </w:r>
      <w:r w:rsidRPr="008F109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Warszawie (00-834), ul. Pańska 81/83, zgodnie z Rozporządzeniem Parlamentu Europejskiego i Rady (UE) 2016/679 z dnia 27 kwietnia 2016 r. w sprawie ochrony osób fizycznych w związku z przetwarzaniem danych osobowych i w sprawie swobodnego przepływu takich danych oraz uchylenia dyrektywy 95/46/WE (RODO). Zgoda na przetwarzanie danych osobowych dotyczy jedynie danych fakultatywnych, nie dotyczy danych zbieranych na podstawie obowiązujących przepisów prawa”</w:t>
      </w:r>
    </w:p>
    <w:p w14:paraId="1668F47A" w14:textId="77777777" w:rsidR="00BB5A0D" w:rsidRPr="008F1099" w:rsidRDefault="00BB5A0D" w:rsidP="008F6AA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Oświadczenie o posiadaniu obywatelstwa polskiego i korzystaniu z pełni praw publicznych;</w:t>
      </w:r>
    </w:p>
    <w:p w14:paraId="5377B9DF" w14:textId="77777777" w:rsidR="00BB5A0D" w:rsidRPr="008F1099" w:rsidRDefault="00BB5A0D" w:rsidP="008F6AA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Oświadczenie o niekaralności za umyślne przestępstwa lub umyślne przestępstwa skarbowe;</w:t>
      </w:r>
    </w:p>
    <w:p w14:paraId="332279C7" w14:textId="1BC4D9D7" w:rsidR="00BB5A0D" w:rsidRPr="008F1099" w:rsidRDefault="00BB5A0D" w:rsidP="008F6AA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Kopie dokumentów potwierdzających posiadane wykształcenie</w:t>
      </w:r>
      <w:r w:rsidR="008A68A1" w:rsidRPr="008A68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8A68A1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określone w</w:t>
      </w:r>
      <w:r w:rsidR="008A68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8A68A1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wymaganiach koniecznych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A691FF" w14:textId="77777777" w:rsidR="00BB5A0D" w:rsidRPr="008F1099" w:rsidRDefault="00BB5A0D" w:rsidP="008F6AA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Kopie dokumentów potwierdzających jednoznacznie doświadczenie zawodowe określone w wymaganiach koniecznych;</w:t>
      </w:r>
    </w:p>
    <w:p w14:paraId="2D3BC126" w14:textId="77777777" w:rsidR="00BB5A0D" w:rsidRPr="008F1099" w:rsidRDefault="00BB5A0D" w:rsidP="008F6AA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Oświadczenie kandydata o niekaralności zakazem zajmowania stanowisk kierowniczych w urzędach organów władzy publicznej lub pełnienia funkcji związanych z dysponowaniem środkami publicznymi.</w:t>
      </w:r>
    </w:p>
    <w:p w14:paraId="0072BCD5" w14:textId="421D26B9" w:rsidR="008F1099" w:rsidRPr="004969D0" w:rsidRDefault="008F1099" w:rsidP="008F6AA1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69D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</w:t>
      </w:r>
      <w:r w:rsidR="001A430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V</w:t>
      </w:r>
      <w:r w:rsidRPr="004969D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 Wymagania pożądane:</w:t>
      </w:r>
    </w:p>
    <w:p w14:paraId="78FD1B67" w14:textId="4ED9DDD1" w:rsidR="00115B4C" w:rsidRPr="004969D0" w:rsidRDefault="00115B4C" w:rsidP="008F6AA1">
      <w:pPr>
        <w:numPr>
          <w:ilvl w:val="0"/>
          <w:numId w:val="3"/>
        </w:numPr>
        <w:shd w:val="clear" w:color="auto" w:fill="FFFFFF" w:themeFill="background1"/>
        <w:tabs>
          <w:tab w:val="clear" w:pos="644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4969D0">
        <w:rPr>
          <w:rFonts w:eastAsia="Times New Roman"/>
          <w:sz w:val="24"/>
          <w:szCs w:val="24"/>
        </w:rPr>
        <w:t xml:space="preserve">Znajomość </w:t>
      </w:r>
      <w:r w:rsidR="0022773A">
        <w:rPr>
          <w:rFonts w:eastAsia="Times New Roman"/>
          <w:sz w:val="24"/>
          <w:szCs w:val="24"/>
        </w:rPr>
        <w:t xml:space="preserve">zagadnień </w:t>
      </w:r>
      <w:r w:rsidRPr="004969D0">
        <w:rPr>
          <w:rFonts w:eastAsia="Times New Roman"/>
          <w:sz w:val="24"/>
          <w:szCs w:val="24"/>
        </w:rPr>
        <w:t>związanych z</w:t>
      </w:r>
      <w:r w:rsidR="00C01A42" w:rsidRPr="004969D0">
        <w:rPr>
          <w:rFonts w:eastAsia="Times New Roman"/>
          <w:sz w:val="24"/>
          <w:szCs w:val="24"/>
        </w:rPr>
        <w:t xml:space="preserve">e wspieraniem przedsiębiorczości i rozwojem gospodarczym; </w:t>
      </w:r>
      <w:r w:rsidRPr="004969D0">
        <w:rPr>
          <w:rFonts w:eastAsia="Times New Roman"/>
          <w:sz w:val="24"/>
          <w:szCs w:val="24"/>
        </w:rPr>
        <w:t xml:space="preserve"> </w:t>
      </w:r>
    </w:p>
    <w:p w14:paraId="3B39444B" w14:textId="1F538B4B" w:rsidR="003B5063" w:rsidRPr="004969D0" w:rsidRDefault="003A37B3" w:rsidP="008F6AA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D</w:t>
      </w:r>
      <w:r w:rsidR="008F1099" w:rsidRPr="004969D0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oświadczenie w zarządzaniu dużymi </w:t>
      </w:r>
      <w:r w:rsidR="006A2F5D" w:rsidRPr="004969D0">
        <w:rPr>
          <w:rFonts w:ascii="Calibri" w:eastAsia="Times New Roman" w:hAnsi="Calibri" w:cs="Calibri"/>
          <w:sz w:val="24"/>
          <w:szCs w:val="24"/>
          <w:lang w:eastAsia="pl-PL"/>
        </w:rPr>
        <w:t xml:space="preserve">organizacjami lub projektami, w tym w zakresie </w:t>
      </w:r>
      <w:r w:rsidR="00115B4C" w:rsidRPr="004969D0">
        <w:rPr>
          <w:rFonts w:ascii="Calibri" w:eastAsia="Times New Roman" w:hAnsi="Calibri" w:cs="Calibri"/>
          <w:sz w:val="24"/>
          <w:szCs w:val="24"/>
          <w:lang w:eastAsia="pl-PL"/>
        </w:rPr>
        <w:t xml:space="preserve">zarządzania </w:t>
      </w:r>
      <w:r w:rsidR="006A2F5D" w:rsidRPr="004969D0">
        <w:rPr>
          <w:rFonts w:ascii="Calibri" w:eastAsia="Times New Roman" w:hAnsi="Calibri" w:cs="Calibri"/>
          <w:sz w:val="24"/>
          <w:szCs w:val="24"/>
          <w:lang w:eastAsia="pl-PL"/>
        </w:rPr>
        <w:t>zmian</w:t>
      </w:r>
      <w:r w:rsidR="00115B4C" w:rsidRPr="004969D0"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="003B5063" w:rsidRPr="004969D0">
        <w:rPr>
          <w:rFonts w:ascii="Calibri" w:eastAsia="Times New Roman" w:hAnsi="Calibri" w:cs="Calibri"/>
          <w:sz w:val="24"/>
          <w:szCs w:val="24"/>
          <w:lang w:eastAsia="pl-PL"/>
        </w:rPr>
        <w:t>, transformacji modelu biznesowego</w:t>
      </w:r>
      <w:r w:rsidR="00C01A42" w:rsidRPr="004969D0">
        <w:rPr>
          <w:rFonts w:ascii="Calibri" w:eastAsia="Times New Roman" w:hAnsi="Calibri" w:cs="Calibri"/>
          <w:sz w:val="24"/>
          <w:szCs w:val="24"/>
          <w:lang w:eastAsia="pl-PL"/>
        </w:rPr>
        <w:t>, wdrażania strategii</w:t>
      </w:r>
      <w:r w:rsidR="008F1099" w:rsidRPr="004969D0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33B97230" w14:textId="09206F40" w:rsidR="008F1099" w:rsidRPr="004969D0" w:rsidRDefault="003A37B3" w:rsidP="008F6AA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F6AA1">
        <w:rPr>
          <w:rFonts w:ascii="Calibri" w:eastAsia="Times New Roman" w:hAnsi="Calibri" w:cs="Calibri"/>
          <w:color w:val="000000"/>
          <w:sz w:val="24"/>
          <w:szCs w:val="24"/>
          <w:shd w:val="clear" w:color="auto" w:fill="FFFFFF" w:themeFill="background1"/>
          <w:lang w:eastAsia="pl-PL"/>
        </w:rPr>
        <w:t xml:space="preserve">Co najmniej </w:t>
      </w:r>
      <w:r w:rsidR="00BD3938" w:rsidRPr="008F6AA1">
        <w:rPr>
          <w:rFonts w:ascii="Calibri" w:eastAsia="Times New Roman" w:hAnsi="Calibri" w:cs="Calibri"/>
          <w:color w:val="000000"/>
          <w:sz w:val="24"/>
          <w:szCs w:val="24"/>
          <w:shd w:val="clear" w:color="auto" w:fill="FFFFFF" w:themeFill="background1"/>
          <w:lang w:eastAsia="pl-PL"/>
        </w:rPr>
        <w:t>5</w:t>
      </w:r>
      <w:r w:rsidRPr="008F6AA1">
        <w:rPr>
          <w:rFonts w:ascii="Calibri" w:eastAsia="Times New Roman" w:hAnsi="Calibri" w:cs="Calibri"/>
          <w:color w:val="000000"/>
          <w:sz w:val="24"/>
          <w:szCs w:val="24"/>
          <w:shd w:val="clear" w:color="auto" w:fill="FFFFFF" w:themeFill="background1"/>
          <w:lang w:eastAsia="pl-PL"/>
        </w:rPr>
        <w:t>-letnie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</w:t>
      </w:r>
      <w:r w:rsidR="008F1099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oświadczenie w zarządzaniu projektami/programami współfinansowanymi ze </w:t>
      </w:r>
      <w:r w:rsidR="008F1099" w:rsidRPr="004969D0">
        <w:rPr>
          <w:rFonts w:ascii="Calibri" w:eastAsia="Times New Roman" w:hAnsi="Calibri" w:cs="Calibri"/>
          <w:sz w:val="24"/>
          <w:szCs w:val="24"/>
          <w:lang w:eastAsia="pl-PL"/>
        </w:rPr>
        <w:t>środków UE</w:t>
      </w:r>
      <w:r w:rsidR="005A37A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8F1099" w:rsidRPr="004969D0">
        <w:rPr>
          <w:rFonts w:ascii="Calibri" w:eastAsia="Times New Roman" w:hAnsi="Calibri" w:cs="Calibri"/>
          <w:sz w:val="24"/>
          <w:szCs w:val="24"/>
          <w:lang w:eastAsia="pl-PL"/>
        </w:rPr>
        <w:t xml:space="preserve">lub środkami międzynarodowymi lub z innych </w:t>
      </w:r>
      <w:r w:rsidR="003B5367" w:rsidRPr="004969D0">
        <w:rPr>
          <w:rFonts w:ascii="Calibri" w:eastAsia="Times New Roman" w:hAnsi="Calibri" w:cs="Calibri"/>
          <w:sz w:val="24"/>
          <w:szCs w:val="24"/>
          <w:lang w:eastAsia="pl-PL"/>
        </w:rPr>
        <w:t>źródeł (</w:t>
      </w:r>
      <w:r w:rsidR="008F1099" w:rsidRPr="004969D0">
        <w:rPr>
          <w:rFonts w:ascii="Calibri" w:eastAsia="Times New Roman" w:hAnsi="Calibri" w:cs="Calibri"/>
          <w:sz w:val="24"/>
          <w:szCs w:val="24"/>
          <w:lang w:eastAsia="pl-PL"/>
        </w:rPr>
        <w:t>publicznymi lub prywatnymi);</w:t>
      </w:r>
    </w:p>
    <w:p w14:paraId="6C5E5E1F" w14:textId="51168BAA" w:rsidR="008F1099" w:rsidRPr="004969D0" w:rsidRDefault="003A37B3" w:rsidP="008F6AA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F6AA1">
        <w:rPr>
          <w:rFonts w:ascii="Calibri" w:eastAsia="Times New Roman" w:hAnsi="Calibri" w:cs="Calibri"/>
          <w:color w:val="000000"/>
          <w:sz w:val="24"/>
          <w:szCs w:val="24"/>
          <w:shd w:val="clear" w:color="auto" w:fill="FFFFFF" w:themeFill="background1"/>
          <w:lang w:eastAsia="pl-PL"/>
        </w:rPr>
        <w:t xml:space="preserve">Co najmniej </w:t>
      </w:r>
      <w:r w:rsidR="00BD3938" w:rsidRPr="008F6AA1">
        <w:rPr>
          <w:rFonts w:ascii="Calibri" w:eastAsia="Times New Roman" w:hAnsi="Calibri" w:cs="Calibri"/>
          <w:color w:val="000000"/>
          <w:sz w:val="24"/>
          <w:szCs w:val="24"/>
          <w:shd w:val="clear" w:color="auto" w:fill="FFFFFF" w:themeFill="background1"/>
          <w:lang w:eastAsia="pl-PL"/>
        </w:rPr>
        <w:t>3</w:t>
      </w:r>
      <w:r w:rsidRPr="008F6AA1">
        <w:rPr>
          <w:rFonts w:ascii="Calibri" w:eastAsia="Times New Roman" w:hAnsi="Calibri" w:cs="Calibri"/>
          <w:color w:val="000000"/>
          <w:sz w:val="24"/>
          <w:szCs w:val="24"/>
          <w:shd w:val="clear" w:color="auto" w:fill="FFFFFF" w:themeFill="background1"/>
          <w:lang w:eastAsia="pl-PL"/>
        </w:rPr>
        <w:t>-letnie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</w:t>
      </w:r>
      <w:r w:rsidR="008F1099" w:rsidRPr="004969D0">
        <w:rPr>
          <w:rFonts w:ascii="Calibri" w:eastAsia="Times New Roman" w:hAnsi="Calibri" w:cs="Calibri"/>
          <w:sz w:val="24"/>
          <w:szCs w:val="24"/>
          <w:lang w:eastAsia="pl-PL"/>
        </w:rPr>
        <w:t>oświadczenie we współpracy międzynarodowej</w:t>
      </w:r>
      <w:r w:rsidR="00C01A42" w:rsidRPr="004969D0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10E3F9FB" w14:textId="2DDC1BEF" w:rsidR="003B5063" w:rsidRDefault="003A37B3" w:rsidP="008F6AA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F6AA1">
        <w:rPr>
          <w:rFonts w:ascii="Calibri" w:eastAsia="Times New Roman" w:hAnsi="Calibri" w:cs="Calibri"/>
          <w:color w:val="000000"/>
          <w:sz w:val="24"/>
          <w:szCs w:val="24"/>
          <w:shd w:val="clear" w:color="auto" w:fill="FFFFFF" w:themeFill="background1"/>
          <w:lang w:eastAsia="pl-PL"/>
        </w:rPr>
        <w:t xml:space="preserve">Co najmniej </w:t>
      </w:r>
      <w:r w:rsidR="00BD3938" w:rsidRPr="008F6AA1">
        <w:rPr>
          <w:rFonts w:ascii="Calibri" w:eastAsia="Times New Roman" w:hAnsi="Calibri" w:cs="Calibri"/>
          <w:color w:val="000000"/>
          <w:sz w:val="24"/>
          <w:szCs w:val="24"/>
          <w:shd w:val="clear" w:color="auto" w:fill="FFFFFF" w:themeFill="background1"/>
          <w:lang w:eastAsia="pl-PL"/>
        </w:rPr>
        <w:t>5</w:t>
      </w:r>
      <w:r w:rsidRPr="008F6AA1">
        <w:rPr>
          <w:rFonts w:ascii="Calibri" w:eastAsia="Times New Roman" w:hAnsi="Calibri" w:cs="Calibri"/>
          <w:color w:val="000000"/>
          <w:sz w:val="24"/>
          <w:szCs w:val="24"/>
          <w:shd w:val="clear" w:color="auto" w:fill="FFFFFF" w:themeFill="background1"/>
          <w:lang w:eastAsia="pl-PL"/>
        </w:rPr>
        <w:t>-letnie d</w:t>
      </w:r>
      <w:r w:rsidR="003B5063" w:rsidRPr="008F6AA1">
        <w:rPr>
          <w:rFonts w:ascii="Calibri" w:eastAsia="Times New Roman" w:hAnsi="Calibri" w:cs="Calibri"/>
          <w:sz w:val="24"/>
          <w:szCs w:val="24"/>
          <w:shd w:val="clear" w:color="auto" w:fill="FFFFFF" w:themeFill="background1"/>
          <w:lang w:eastAsia="pl-PL"/>
        </w:rPr>
        <w:t>oświadczenie</w:t>
      </w:r>
      <w:r w:rsidR="003B5063" w:rsidRPr="004969D0">
        <w:rPr>
          <w:rFonts w:ascii="Calibri" w:eastAsia="Times New Roman" w:hAnsi="Calibri" w:cs="Calibri"/>
          <w:sz w:val="24"/>
          <w:szCs w:val="24"/>
          <w:lang w:eastAsia="pl-PL"/>
        </w:rPr>
        <w:t xml:space="preserve"> w pracy w instytucjach rozwoju lub jednostkach sektora finansów publicznych w zakresie wsp</w:t>
      </w:r>
      <w:r w:rsidR="00C01A42" w:rsidRPr="004969D0">
        <w:rPr>
          <w:rFonts w:ascii="Calibri" w:eastAsia="Times New Roman" w:hAnsi="Calibri" w:cs="Calibri"/>
          <w:sz w:val="24"/>
          <w:szCs w:val="24"/>
          <w:lang w:eastAsia="pl-PL"/>
        </w:rPr>
        <w:t>ierania przedsiębiorczości i wsp</w:t>
      </w:r>
      <w:r w:rsidR="003B5063" w:rsidRPr="004969D0">
        <w:rPr>
          <w:rFonts w:ascii="Calibri" w:eastAsia="Times New Roman" w:hAnsi="Calibri" w:cs="Calibri"/>
          <w:sz w:val="24"/>
          <w:szCs w:val="24"/>
          <w:lang w:eastAsia="pl-PL"/>
        </w:rPr>
        <w:t>ółpracy z</w:t>
      </w:r>
      <w:r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C01A42" w:rsidRPr="004969D0">
        <w:rPr>
          <w:rFonts w:ascii="Calibri" w:eastAsia="Times New Roman" w:hAnsi="Calibri" w:cs="Calibri"/>
          <w:sz w:val="24"/>
          <w:szCs w:val="24"/>
          <w:lang w:eastAsia="pl-PL"/>
        </w:rPr>
        <w:t>sektorem prywatnym;</w:t>
      </w:r>
    </w:p>
    <w:p w14:paraId="1F47BC39" w14:textId="72D08941" w:rsidR="001E084C" w:rsidRPr="004969D0" w:rsidRDefault="001E084C" w:rsidP="008F6AA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F6AA1">
        <w:rPr>
          <w:rFonts w:ascii="Calibri" w:eastAsia="Times New Roman" w:hAnsi="Calibri" w:cs="Calibri"/>
          <w:sz w:val="24"/>
          <w:szCs w:val="24"/>
          <w:shd w:val="clear" w:color="auto" w:fill="FFFFFF" w:themeFill="background1"/>
          <w:lang w:eastAsia="pl-PL"/>
        </w:rPr>
        <w:t>Znajomość przepisów prawa i procedur regulujących wykorzystanie środków polityki spójności, w tym przepisy</w:t>
      </w:r>
      <w:r w:rsidR="00BD3938" w:rsidRPr="008F6AA1">
        <w:rPr>
          <w:rFonts w:ascii="Calibri" w:eastAsia="Times New Roman" w:hAnsi="Calibri" w:cs="Calibri"/>
          <w:sz w:val="24"/>
          <w:szCs w:val="24"/>
          <w:shd w:val="clear" w:color="auto" w:fill="FFFFFF" w:themeFill="background1"/>
          <w:lang w:eastAsia="pl-PL"/>
        </w:rPr>
        <w:t xml:space="preserve"> ustaw</w:t>
      </w:r>
      <w:r w:rsidRPr="008F6AA1">
        <w:rPr>
          <w:rFonts w:ascii="Calibri" w:eastAsia="Times New Roman" w:hAnsi="Calibri" w:cs="Calibri"/>
          <w:sz w:val="24"/>
          <w:szCs w:val="24"/>
          <w:shd w:val="clear" w:color="auto" w:fill="FFFFFF" w:themeFill="background1"/>
          <w:lang w:eastAsia="pl-PL"/>
        </w:rPr>
        <w:t xml:space="preserve"> o finansach publicznych i zamówień publicznych</w:t>
      </w:r>
      <w:r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76813008" w14:textId="75EF1A51" w:rsidR="003B5063" w:rsidRPr="001270C5" w:rsidRDefault="003B5063" w:rsidP="008F6AA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270C5">
        <w:rPr>
          <w:rFonts w:ascii="Calibri" w:eastAsia="Times New Roman" w:hAnsi="Calibri" w:cs="Calibri"/>
          <w:sz w:val="24"/>
          <w:szCs w:val="24"/>
          <w:lang w:eastAsia="pl-PL"/>
        </w:rPr>
        <w:t xml:space="preserve">Znajomość języka angielskiego </w:t>
      </w:r>
      <w:r w:rsidR="001270C5" w:rsidRPr="001270C5">
        <w:rPr>
          <w:sz w:val="24"/>
          <w:szCs w:val="24"/>
        </w:rPr>
        <w:t>określ</w:t>
      </w:r>
      <w:r w:rsidR="001270C5">
        <w:rPr>
          <w:sz w:val="24"/>
          <w:szCs w:val="24"/>
        </w:rPr>
        <w:t>o</w:t>
      </w:r>
      <w:r w:rsidR="001270C5" w:rsidRPr="001270C5">
        <w:rPr>
          <w:sz w:val="24"/>
          <w:szCs w:val="24"/>
        </w:rPr>
        <w:t>n</w:t>
      </w:r>
      <w:r w:rsidR="001270C5">
        <w:rPr>
          <w:sz w:val="24"/>
          <w:szCs w:val="24"/>
        </w:rPr>
        <w:t>a</w:t>
      </w:r>
      <w:r w:rsidR="001270C5" w:rsidRPr="001270C5">
        <w:rPr>
          <w:sz w:val="24"/>
          <w:szCs w:val="24"/>
        </w:rPr>
        <w:t xml:space="preserve"> są </w:t>
      </w:r>
      <w:bookmarkStart w:id="0" w:name="_Hlk201818028"/>
      <w:r w:rsidR="001270C5" w:rsidRPr="001270C5">
        <w:rPr>
          <w:sz w:val="24"/>
          <w:szCs w:val="24"/>
        </w:rPr>
        <w:t>zgodnie ze skalą Europejskiego Systemu Opisu Kształcenia Językowego (CEFR)</w:t>
      </w:r>
      <w:bookmarkEnd w:id="0"/>
      <w:r w:rsidR="001270C5" w:rsidRPr="001270C5">
        <w:rPr>
          <w:sz w:val="24"/>
          <w:szCs w:val="24"/>
        </w:rPr>
        <w:t>,</w:t>
      </w:r>
      <w:r w:rsidR="001270C5" w:rsidRPr="001270C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1270C5">
        <w:rPr>
          <w:rFonts w:ascii="Calibri" w:eastAsia="Times New Roman" w:hAnsi="Calibri" w:cs="Calibri"/>
          <w:sz w:val="24"/>
          <w:szCs w:val="24"/>
          <w:lang w:eastAsia="pl-PL"/>
        </w:rPr>
        <w:t xml:space="preserve">w stopniu co najmniej </w:t>
      </w:r>
      <w:r w:rsidR="00BD3938">
        <w:rPr>
          <w:rFonts w:ascii="Calibri" w:eastAsia="Times New Roman" w:hAnsi="Calibri" w:cs="Calibri"/>
          <w:sz w:val="24"/>
          <w:szCs w:val="24"/>
          <w:lang w:eastAsia="pl-PL"/>
        </w:rPr>
        <w:t>B2</w:t>
      </w:r>
      <w:r w:rsidRPr="001270C5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9B793C7" w14:textId="2A489E22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lastRenderedPageBreak/>
        <w:t>V. Techniki i metody naboru:</w:t>
      </w:r>
    </w:p>
    <w:p w14:paraId="31A88735" w14:textId="6CE121DE" w:rsidR="00BD3938" w:rsidRDefault="00BD3938" w:rsidP="008F6AA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D393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trakcie oceny Zespół przeprowadzający nabór może zastosować narzędzia służące jak najlepszemu wyborowi osoby do zajmowania określonego stanowiska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BD393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testy wiedzy, testy predyspozycji, kompetencji, assessment center</w:t>
      </w:r>
      <w:r w:rsidR="00DD311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BD393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ocena </w:t>
      </w:r>
      <w:r w:rsidR="00DD311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przygotowanej przez Kandydata prezentacji na wskazany temat.</w:t>
      </w:r>
    </w:p>
    <w:p w14:paraId="62ACE69F" w14:textId="43C09F61" w:rsidR="008F1099" w:rsidRDefault="00BD3938" w:rsidP="008F6AA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Pierwszym etapem naboru jest ocena formalna, tj. o</w:t>
      </w:r>
      <w:r w:rsidR="008F1099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cena spełnienia wymagań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koniecznych, opisanych w pkt II i II</w:t>
      </w:r>
      <w:r w:rsidR="007246F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ogłoszenia.</w:t>
      </w:r>
    </w:p>
    <w:p w14:paraId="2BD68472" w14:textId="0F8525B9" w:rsidR="00BD3938" w:rsidRDefault="00BD3938" w:rsidP="008F6AA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Wszyscy </w:t>
      </w:r>
      <w:r w:rsidR="00973AD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andydaci zostaną poinformowani </w:t>
      </w:r>
      <w:r w:rsidR="007246F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wynikach oceny formalnej.</w:t>
      </w:r>
    </w:p>
    <w:p w14:paraId="00391A79" w14:textId="062E9C46" w:rsidR="00973AD5" w:rsidRDefault="00973AD5" w:rsidP="008F6AA1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Drugim </w:t>
      </w:r>
      <w:r w:rsidR="00BD393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etapem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naboru jest ocena merytoryczna, przeprowadzona w 2 częściach.</w:t>
      </w:r>
    </w:p>
    <w:p w14:paraId="1541524D" w14:textId="54378395" w:rsidR="00BD3938" w:rsidRDefault="00973AD5" w:rsidP="008F6AA1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pierwszej części oceny merytorycznej </w:t>
      </w:r>
      <w:r w:rsidRPr="00973AD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Kandydaci, którzy spełnią wymogi formalne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973AD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zostaną poproszeni o przesłanie, we wskazanym terminie nie dłuższym niż 3 dni od zawiadomienia, prezentacji przygotowanej na potrzeby naboru na temat: „Koncepcja wsparcia przez PARP transformacji i rozwoju nowej gospodarki” ze szczególnym uwzględnieniem wykorzystania środków europejskich; w formie prezentacji multimedialnej w formacie pdf (max. 12 slajdów)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088B3ACB" w14:textId="5DF5F347" w:rsidR="00973AD5" w:rsidRPr="002017D0" w:rsidRDefault="00973AD5" w:rsidP="008F6AA1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rFonts w:ascii="Calibri" w:eastAsia="Times New Roman" w:hAnsi="Calibri"/>
          <w:color w:val="000000"/>
          <w:lang w:eastAsia="pl-PL"/>
        </w:rPr>
      </w:pPr>
      <w:r w:rsidRPr="002017D0">
        <w:rPr>
          <w:rFonts w:ascii="Calibri" w:eastAsia="Times New Roman" w:hAnsi="Calibri"/>
          <w:color w:val="000000"/>
          <w:lang w:eastAsia="pl-PL"/>
        </w:rPr>
        <w:t>Nie więcej niż 10 kandydatów, którzy w największym stopniu spełnią wymagania dotyczące doświadczenia zawodowego i kompetencji kierowniczych (wymagania pożądane), a także których prezentacje w największym stopniu będą odpowiadały na sformułowany temat, zostanie zaproszonych do drugiej części oceny merytorycznej, tj. rozmowy kwalifikacyjnej.</w:t>
      </w:r>
    </w:p>
    <w:p w14:paraId="67824C7D" w14:textId="026D90D1" w:rsidR="00973AD5" w:rsidRPr="00973AD5" w:rsidRDefault="00973AD5" w:rsidP="008F6AA1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Tematem rozmowy kwalifikacyjnej będzie m.in. szczegółowe przedstawienie przygotowanej prezentacji oraz weryfikacja znajomości języka angielskiego.</w:t>
      </w:r>
    </w:p>
    <w:p w14:paraId="463B1866" w14:textId="77777777" w:rsidR="00973AD5" w:rsidRDefault="00973AD5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165FE246" w14:textId="42B12753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Oferty oznaczone numerem referencyjnym „</w:t>
      </w:r>
      <w:r w:rsidR="0066434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043/25/</w:t>
      </w: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PARP/</w:t>
      </w:r>
      <w:r w:rsidR="0066434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ZP</w:t>
      </w: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” oraz dopiskiem „nabór na stanowisko Zastępcy Prezesa PARP” zawierające </w:t>
      </w:r>
      <w:r w:rsidRPr="008F6AA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 w:themeFill="background1"/>
          <w:lang w:eastAsia="pl-PL"/>
        </w:rPr>
        <w:t>wymagane dokumenty należy składać lub przesyłać do</w:t>
      </w:r>
      <w:r w:rsidR="00664345" w:rsidRPr="008F6AA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 w:themeFill="background1"/>
          <w:lang w:eastAsia="pl-PL"/>
        </w:rPr>
        <w:t xml:space="preserve"> </w:t>
      </w:r>
      <w:r w:rsidR="00622126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 w:themeFill="background1"/>
          <w:lang w:eastAsia="pl-PL"/>
        </w:rPr>
        <w:t>28</w:t>
      </w:r>
      <w:r w:rsidR="00664345" w:rsidRPr="008F6AA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 w:themeFill="background1"/>
          <w:lang w:eastAsia="pl-PL"/>
        </w:rPr>
        <w:t xml:space="preserve"> lipca </w:t>
      </w:r>
      <w:r w:rsidRPr="008F6AA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 w:themeFill="background1"/>
          <w:lang w:eastAsia="pl-PL"/>
        </w:rPr>
        <w:t>202</w:t>
      </w:r>
      <w:r w:rsidR="006A2F5D" w:rsidRPr="008F6AA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 w:themeFill="background1"/>
          <w:lang w:eastAsia="pl-PL"/>
        </w:rPr>
        <w:t>5</w:t>
      </w:r>
      <w:r w:rsidRPr="008F6AA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 w:themeFill="background1"/>
          <w:lang w:eastAsia="pl-PL"/>
        </w:rPr>
        <w:t xml:space="preserve"> r. (decyduje data wpływu) </w:t>
      </w: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na adres:</w:t>
      </w:r>
    </w:p>
    <w:p w14:paraId="50DF9B29" w14:textId="77777777" w:rsidR="00455B17" w:rsidRDefault="008F1099" w:rsidP="008F6AA1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Polska Agencja Rozwoju Przedsiębiorczości </w:t>
      </w:r>
    </w:p>
    <w:p w14:paraId="59313A08" w14:textId="77777777" w:rsidR="00455B17" w:rsidRDefault="008F1099" w:rsidP="008F6AA1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ul. Pańska 81/83</w:t>
      </w:r>
    </w:p>
    <w:p w14:paraId="49D84D76" w14:textId="77777777" w:rsidR="00455B17" w:rsidRDefault="008F1099" w:rsidP="008F6AA1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00-834 Warszawa</w:t>
      </w:r>
    </w:p>
    <w:p w14:paraId="7778650D" w14:textId="29876271" w:rsidR="008F1099" w:rsidRPr="008F1099" w:rsidRDefault="008F1099" w:rsidP="008F6AA1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lub bezpośrednio w Kancelarii PARP w godzinach 8.00-16.00</w:t>
      </w:r>
    </w:p>
    <w:p w14:paraId="1B2E392A" w14:textId="77777777" w:rsidR="00455B17" w:rsidRDefault="00455B17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60C9AAD1" w14:textId="0A207B7E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Inne informacje:</w:t>
      </w:r>
    </w:p>
    <w:p w14:paraId="33AB00F3" w14:textId="6B3BBBE6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Oferty bez zaznaczonego numeru referencyjnego</w:t>
      </w:r>
      <w:r w:rsidR="000F0DA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lub bez dopisku „nabór na stanowisko Zastępcy Prezesa PARP”</w:t>
      </w: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0F0DA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lub</w:t>
      </w: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dostarczone po terminie nie będą rozpatrywane. </w:t>
      </w:r>
    </w:p>
    <w:p w14:paraId="425028C5" w14:textId="5D9E03B6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Wymagania formalne rozumiane są jako terminowość i kompletność złożonych dokumentów</w:t>
      </w:r>
      <w:r w:rsidR="001A430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o których mowa w pkt III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1838D3C7" w14:textId="532F0695" w:rsidR="008F1099" w:rsidRPr="00622126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pacing w:val="-4"/>
          <w:sz w:val="24"/>
          <w:szCs w:val="24"/>
          <w:lang w:eastAsia="pl-PL"/>
        </w:rPr>
      </w:pPr>
      <w:r w:rsidRPr="00622126">
        <w:rPr>
          <w:rFonts w:ascii="Calibri" w:eastAsia="Times New Roman" w:hAnsi="Calibri" w:cs="Calibri"/>
          <w:color w:val="000000"/>
          <w:spacing w:val="-4"/>
          <w:sz w:val="24"/>
          <w:szCs w:val="24"/>
          <w:lang w:eastAsia="pl-PL"/>
        </w:rPr>
        <w:t xml:space="preserve">Życiorys oraz wszystkie wymagane oświadczenia należy własnoręcznie podpisać, a w przypadku oświadczeń </w:t>
      </w:r>
      <w:r w:rsidR="000F0DAB" w:rsidRPr="00622126">
        <w:rPr>
          <w:rFonts w:ascii="Calibri" w:eastAsia="Times New Roman" w:hAnsi="Calibri" w:cs="Calibri"/>
          <w:color w:val="000000"/>
          <w:spacing w:val="-4"/>
          <w:sz w:val="24"/>
          <w:szCs w:val="24"/>
          <w:lang w:eastAsia="pl-PL"/>
        </w:rPr>
        <w:t xml:space="preserve">dodatkowo </w:t>
      </w:r>
      <w:r w:rsidRPr="00622126">
        <w:rPr>
          <w:rFonts w:ascii="Calibri" w:eastAsia="Times New Roman" w:hAnsi="Calibri" w:cs="Calibri"/>
          <w:color w:val="000000"/>
          <w:spacing w:val="-4"/>
          <w:sz w:val="24"/>
          <w:szCs w:val="24"/>
          <w:lang w:eastAsia="pl-PL"/>
        </w:rPr>
        <w:t xml:space="preserve">opatrzyć </w:t>
      </w:r>
      <w:r w:rsidR="000F0DAB" w:rsidRPr="00622126">
        <w:rPr>
          <w:rFonts w:ascii="Calibri" w:eastAsia="Times New Roman" w:hAnsi="Calibri" w:cs="Calibri"/>
          <w:color w:val="000000"/>
          <w:spacing w:val="-4"/>
          <w:sz w:val="24"/>
          <w:szCs w:val="24"/>
          <w:lang w:eastAsia="pl-PL"/>
        </w:rPr>
        <w:t>je</w:t>
      </w:r>
      <w:r w:rsidRPr="00622126">
        <w:rPr>
          <w:rFonts w:ascii="Calibri" w:eastAsia="Times New Roman" w:hAnsi="Calibri" w:cs="Calibri"/>
          <w:color w:val="000000"/>
          <w:spacing w:val="-4"/>
          <w:sz w:val="24"/>
          <w:szCs w:val="24"/>
          <w:lang w:eastAsia="pl-PL"/>
        </w:rPr>
        <w:t xml:space="preserve"> aktualną datą.</w:t>
      </w:r>
    </w:p>
    <w:p w14:paraId="57213456" w14:textId="77777777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złożenia dokumentów w języku obcym, należy dołączyć ich tłumaczenie w języku polskim, dokonane przez tłumacza przysięgłego.</w:t>
      </w:r>
    </w:p>
    <w:p w14:paraId="2FE1A62D" w14:textId="543B9FF3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Kandydaci, którzy spełnią wymagania formalne, zostaną zakwalifikowani do kolejnego etapu naboru i powiadomieni o terminie jego przeprowadzenia telefonicznie lub za pomocą poczty elektronicznej.</w:t>
      </w:r>
    </w:p>
    <w:p w14:paraId="7EB0EB81" w14:textId="4CEB862F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Oferty kandydatów niespełniających wymagań formalnych oraz oferty kandydatów, którzy nie zostaną wybrani w wyniku naboru do zatrudnienia zostaną komisyjnie zniszczone</w:t>
      </w:r>
      <w:r w:rsidR="000F0DA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terminie dwóch miesięcy od dnia ogłoszenia wyników naboru.</w:t>
      </w:r>
    </w:p>
    <w:p w14:paraId="6447A7ED" w14:textId="78833484" w:rsidR="008F1099" w:rsidRPr="00455B17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</w:pPr>
      <w:r w:rsidRPr="00455B1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pl-PL"/>
        </w:rPr>
        <w:t>Informacje dotyczące przetwarzania danych osobowych:</w:t>
      </w:r>
    </w:p>
    <w:p w14:paraId="2C0216E0" w14:textId="77777777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Administrator, cel i podstawy przetwarzania</w:t>
      </w:r>
    </w:p>
    <w:p w14:paraId="673458CD" w14:textId="78677D95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Wysyłając aplikację zgadzasz się na przetwarzanie przez Polską Agencję Rozwoju Przedsiębiorczości (Administrator)</w:t>
      </w:r>
      <w:r w:rsidR="00455B1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-PARP, 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 siedzibą w Warszawie (00-834), ul. Pańska 81/83 Twoich danych osobowych zawartych w zgłoszeniu rekrutacyjnym w celu prowadzenia rekrutacji na stanowisko wskazane w ogłoszeniu. W każdym czasie możesz cofnąć zgodę, kontaktując się z nami pod adresem</w:t>
      </w:r>
      <w:r w:rsidR="00AC20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hyperlink r:id="rId6" w:history="1">
        <w:r w:rsidRPr="008F1099">
          <w:rPr>
            <w:rFonts w:ascii="Calibri" w:eastAsia="Times New Roman" w:hAnsi="Calibri" w:cs="Calibri"/>
            <w:color w:val="B51A29"/>
            <w:sz w:val="24"/>
            <w:szCs w:val="24"/>
            <w:u w:val="single"/>
            <w:lang w:eastAsia="pl-PL"/>
          </w:rPr>
          <w:t>biuro@parp.gov.pl</w:t>
        </w:r>
      </w:hyperlink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5E3FB0F9" w14:textId="60F3E2D5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Twoje dane osobowe wskazane w Kodeksie pracy lub w innych ustawach szczegółowych (według wymogów ogłoszenia), przetwarzamy w oparciu o przepisy prawa</w:t>
      </w:r>
      <w:r w:rsidR="000F0DA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 I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ch podanie jest konieczne do wzięcia udziału w rekrutacji. Pozostałe dane osobowe (np. wizerunek) przetwarzamy na podstawie Twojej dobrowolnej zgody, którą wyraziłaś/eś wysyłając nam swoje zgłoszenie rekrutacyjne i ich podanie nie ma wpływu na możliwość udziału w rekrutacji.</w:t>
      </w:r>
    </w:p>
    <w:p w14:paraId="4C752E00" w14:textId="77777777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Inspektor Ochrony Danych</w:t>
      </w:r>
    </w:p>
    <w:p w14:paraId="4672A545" w14:textId="57C17EEE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 inspektorem ochrony danych IOD można się kontaktować we wszystkich sprawach dotyczących przetwarzania danych osobowych poprzez adres e-mail</w:t>
      </w:r>
      <w:r w:rsidR="00AC20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hyperlink r:id="rId7" w:history="1">
        <w:r w:rsidRPr="008F1099">
          <w:rPr>
            <w:rFonts w:ascii="Calibri" w:eastAsia="Times New Roman" w:hAnsi="Calibri" w:cs="Calibri"/>
            <w:color w:val="B51A29"/>
            <w:sz w:val="24"/>
            <w:szCs w:val="24"/>
            <w:u w:val="single"/>
            <w:lang w:eastAsia="pl-PL"/>
          </w:rPr>
          <w:t>iod@parp.gov.pl</w:t>
        </w:r>
      </w:hyperlink>
      <w:r w:rsidR="00AC20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lub</w:t>
      </w:r>
      <w:r w:rsidR="00AC20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</w:t>
      </w:r>
      <w:r w:rsidR="00AC20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adres siedziby Administratora.</w:t>
      </w:r>
    </w:p>
    <w:p w14:paraId="373B17CA" w14:textId="77777777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Odbiorcy danych</w:t>
      </w:r>
    </w:p>
    <w:p w14:paraId="710C8469" w14:textId="41FAB21A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Przewidywane kategorie odbiorców danych: pracownicy działu HR, </w:t>
      </w:r>
      <w:r w:rsidR="000F0DA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Zespół przeprowadzający nabór, 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kadra kierownicza decydująca o zatrudnieniu oraz dostawcy usług służących rekrutacji.</w:t>
      </w:r>
    </w:p>
    <w:p w14:paraId="08409CCB" w14:textId="77777777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Okres przechowywania danych</w:t>
      </w:r>
    </w:p>
    <w:p w14:paraId="31CBD9E9" w14:textId="573E5D83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Twoje dane osobowe przetwarzamy w celu prowadzenia rekrutacji na stanowisko wskazane</w:t>
      </w:r>
      <w:r w:rsidR="00AC20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ogłoszeniu przez okres 3 miesięcy od daty zakończenia rekrutacji. W razie pytań możesz się z nami skontaktować pod adresem</w:t>
      </w:r>
      <w:r w:rsidR="00AC20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hyperlink r:id="rId8" w:history="1">
        <w:r w:rsidRPr="008F1099">
          <w:rPr>
            <w:rFonts w:ascii="Calibri" w:eastAsia="Times New Roman" w:hAnsi="Calibri" w:cs="Calibri"/>
            <w:color w:val="B51A29"/>
            <w:sz w:val="24"/>
            <w:szCs w:val="24"/>
            <w:u w:val="single"/>
            <w:lang w:eastAsia="pl-PL"/>
          </w:rPr>
          <w:t>biuro@parp.gov.pl</w:t>
        </w:r>
      </w:hyperlink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.</w:t>
      </w:r>
    </w:p>
    <w:p w14:paraId="74738207" w14:textId="77777777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Prawa osób, których dane dotyczą</w:t>
      </w:r>
    </w:p>
    <w:p w14:paraId="0E504433" w14:textId="5DD65706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każdym etapie przetwarzania </w:t>
      </w:r>
      <w:r w:rsidR="000F0DA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danych 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przez PARP, osoba, której dane są przetwarzane, ma prawo do:</w:t>
      </w:r>
    </w:p>
    <w:p w14:paraId="38552388" w14:textId="77777777" w:rsidR="008F1099" w:rsidRPr="008F1099" w:rsidRDefault="008F1099" w:rsidP="008F6AA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dostępu do swoich danych, w tym uzyskania informacji o zakresie przetwarzanych przez PARP danych oraz do uzyskania kopii tych danych;</w:t>
      </w:r>
    </w:p>
    <w:p w14:paraId="3540EB6E" w14:textId="77777777" w:rsidR="008F1099" w:rsidRPr="008F1099" w:rsidRDefault="008F1099" w:rsidP="008F6AA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modyfikacji i poprawy danych, w tym, jeżeli nie będą zachodziły inne prawne przeciwskazania do ograniczenia ich zakresu przetwarzania;</w:t>
      </w:r>
    </w:p>
    <w:p w14:paraId="16949854" w14:textId="77777777" w:rsidR="008F1099" w:rsidRPr="008F1099" w:rsidRDefault="008F1099" w:rsidP="008F6AA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całkowitego usunięcia swoich danych („prawo do bycia zapomnianym”), jeżeli nie będą zachodziły inne przeciwskazania prawne;</w:t>
      </w:r>
    </w:p>
    <w:p w14:paraId="5DA49F49" w14:textId="77777777" w:rsidR="008F1099" w:rsidRPr="008F1099" w:rsidRDefault="008F1099" w:rsidP="008F6AA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niepodlegania automatycznym decyzjom opartym na profilowaniu;</w:t>
      </w:r>
    </w:p>
    <w:p w14:paraId="0F7FAC62" w14:textId="035349F3" w:rsidR="008F1099" w:rsidRPr="008F1099" w:rsidRDefault="008F1099" w:rsidP="008F6AA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wniesienia sprzeciwu wobec niewłaściwego przetwarzanych danych osobowych (w</w:t>
      </w:r>
      <w:r w:rsidR="00AC20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tym wycofania zgody);</w:t>
      </w:r>
    </w:p>
    <w:p w14:paraId="3004DE8E" w14:textId="77777777" w:rsidR="008F1099" w:rsidRPr="008F1099" w:rsidRDefault="008F1099" w:rsidP="008F6AA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przeniesienia danych do innego Administratora, jeśli dane przetwarzane są w związku z udzieloną zgodą lub zawartą umową. </w:t>
      </w:r>
    </w:p>
    <w:p w14:paraId="45DAB4D8" w14:textId="77777777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Szczegółowe informacje temat ochrony danych osobowych dostępne są na stronie internetowej PARP, w zakładce „Ochrona danych osobowych”. Żądanie realizacji swoich praw można zrealizować za pośrednictwem wniosku (do pobrania bezpośrednio ze strony internetowej PARP, łącze do dokumentu znajduje się na dole strony w zakładce „Ochrona danych osobowych”) lub poprzez e-mail. </w:t>
      </w:r>
    </w:p>
    <w:p w14:paraId="72589257" w14:textId="77777777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Ponadto każdej osobie przysługuje prawo wniesienia skargi do organu nadzorczego (Prezes Urzędu Ochrony Danych Osobowych, ul. Stawki 2, 00-193 Warszawa).</w:t>
      </w:r>
    </w:p>
    <w:p w14:paraId="4AF30592" w14:textId="77777777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Informacja o wymogu podania danych</w:t>
      </w:r>
    </w:p>
    <w:p w14:paraId="68299684" w14:textId="78F7F75F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Podanie danych osobowych w zakresie wynikającym z Kodeksu pracy lub innych ustaw szczegółowych (według wymogów ogłoszenia), w szczególności ustawy z dn</w:t>
      </w:r>
      <w:r w:rsidR="004718E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ia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9 listopada 2000 r. o utworzeniu Polskiej Agencji Rozwoju Przedsiębiorczości (Dz. U. z 202</w:t>
      </w:r>
      <w:r w:rsidR="000F0DA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5</w:t>
      </w:r>
      <w:r w:rsidR="00DD311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r. poz. 9</w:t>
      </w:r>
      <w:r w:rsidR="000F0DA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8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 jest niezbędne, aby uczestniczyć w postępowaniu rekrutacyjnym. Podanie innych danych jest dobrowolne.</w:t>
      </w:r>
      <w:r w:rsidR="00DD311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Podanie danych osobowych w zakresie wynikającym z Kodeksu pracy lub innych ustaw szczegółowych (według wymogów ogłoszenia) jest niezbędne, aby uczestniczyć w</w:t>
      </w:r>
      <w:r w:rsidR="00AC20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postępowaniu rekrutacyjnym. Podanie innych danych jest dobrowolne.</w:t>
      </w:r>
    </w:p>
    <w:p w14:paraId="1E80360C" w14:textId="53D44737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Uprzejmie prosimy o podanie swoich danych kontaktowych</w:t>
      </w:r>
      <w:r w:rsidR="008A68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, </w:t>
      </w: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tj. </w:t>
      </w:r>
      <w:r w:rsidR="008A68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numeru </w:t>
      </w: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telefon</w:t>
      </w:r>
      <w:r w:rsidR="008A68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u i adresu </w:t>
      </w:r>
      <w:r w:rsidR="008A68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br/>
      </w: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e-mail w celu </w:t>
      </w:r>
      <w:r w:rsidR="008A68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umożliwienia </w:t>
      </w: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kontaktu.</w:t>
      </w:r>
    </w:p>
    <w:p w14:paraId="37A63A02" w14:textId="1AD9FA74" w:rsidR="009115DD" w:rsidRDefault="009115DD" w:rsidP="008F6AA1">
      <w:pPr>
        <w:shd w:val="clear" w:color="auto" w:fill="FFFFFF" w:themeFill="background1"/>
        <w:jc w:val="both"/>
      </w:pPr>
    </w:p>
    <w:sectPr w:rsidR="00911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07D"/>
    <w:multiLevelType w:val="hybridMultilevel"/>
    <w:tmpl w:val="59B27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1B1B"/>
    <w:multiLevelType w:val="multilevel"/>
    <w:tmpl w:val="C256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C322D"/>
    <w:multiLevelType w:val="hybridMultilevel"/>
    <w:tmpl w:val="31C8290C"/>
    <w:lvl w:ilvl="0" w:tplc="F6CC9CF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3561E"/>
    <w:multiLevelType w:val="multilevel"/>
    <w:tmpl w:val="2684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16BD8"/>
    <w:multiLevelType w:val="hybridMultilevel"/>
    <w:tmpl w:val="FA2AB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04C2F"/>
    <w:multiLevelType w:val="hybridMultilevel"/>
    <w:tmpl w:val="FAE251CC"/>
    <w:lvl w:ilvl="0" w:tplc="ADA63114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" w15:restartNumberingAfterBreak="0">
    <w:nsid w:val="4F7632E0"/>
    <w:multiLevelType w:val="hybridMultilevel"/>
    <w:tmpl w:val="EF1A5A54"/>
    <w:lvl w:ilvl="0" w:tplc="810C45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BC70E7"/>
    <w:multiLevelType w:val="multilevel"/>
    <w:tmpl w:val="348A1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D24068"/>
    <w:multiLevelType w:val="hybridMultilevel"/>
    <w:tmpl w:val="0EF2B480"/>
    <w:lvl w:ilvl="0" w:tplc="04150005">
      <w:start w:val="1"/>
      <w:numFmt w:val="bullet"/>
      <w:lvlText w:val=""/>
      <w:lvlJc w:val="left"/>
      <w:pPr>
        <w:tabs>
          <w:tab w:val="num" w:pos="991"/>
        </w:tabs>
        <w:ind w:left="991" w:hanging="56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9" w15:restartNumberingAfterBreak="0">
    <w:nsid w:val="5FD95630"/>
    <w:multiLevelType w:val="hybridMultilevel"/>
    <w:tmpl w:val="8AA68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A20E0"/>
    <w:multiLevelType w:val="multilevel"/>
    <w:tmpl w:val="F3AC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E6137D"/>
    <w:multiLevelType w:val="multilevel"/>
    <w:tmpl w:val="C86E98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AA63D6"/>
    <w:multiLevelType w:val="multilevel"/>
    <w:tmpl w:val="F3AC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BE13FD"/>
    <w:multiLevelType w:val="hybridMultilevel"/>
    <w:tmpl w:val="23280A34"/>
    <w:lvl w:ilvl="0" w:tplc="B4AA7C64">
      <w:start w:val="1"/>
      <w:numFmt w:val="bullet"/>
      <w:lvlText w:val="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4" w15:restartNumberingAfterBreak="0">
    <w:nsid w:val="72EE6283"/>
    <w:multiLevelType w:val="multilevel"/>
    <w:tmpl w:val="25C08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513732"/>
    <w:multiLevelType w:val="hybridMultilevel"/>
    <w:tmpl w:val="61A08ADA"/>
    <w:lvl w:ilvl="0" w:tplc="0220E0F6">
      <w:start w:val="1"/>
      <w:numFmt w:val="bullet"/>
      <w:lvlText w:val="–"/>
      <w:lvlJc w:val="left"/>
      <w:pPr>
        <w:ind w:left="1440" w:hanging="360"/>
      </w:pPr>
      <w:rPr>
        <w:rFonts w:ascii="Perpetua" w:hAnsi="Perpetu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6281996">
    <w:abstractNumId w:val="3"/>
  </w:num>
  <w:num w:numId="2" w16cid:durableId="147210353">
    <w:abstractNumId w:val="10"/>
  </w:num>
  <w:num w:numId="3" w16cid:durableId="873926120">
    <w:abstractNumId w:val="11"/>
  </w:num>
  <w:num w:numId="4" w16cid:durableId="2127115183">
    <w:abstractNumId w:val="7"/>
  </w:num>
  <w:num w:numId="5" w16cid:durableId="1583561288">
    <w:abstractNumId w:val="1"/>
  </w:num>
  <w:num w:numId="6" w16cid:durableId="1749114102">
    <w:abstractNumId w:val="14"/>
  </w:num>
  <w:num w:numId="7" w16cid:durableId="14014893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80072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9093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1988199">
    <w:abstractNumId w:val="12"/>
  </w:num>
  <w:num w:numId="11" w16cid:durableId="1215315926">
    <w:abstractNumId w:val="2"/>
  </w:num>
  <w:num w:numId="12" w16cid:durableId="1167865171">
    <w:abstractNumId w:val="4"/>
  </w:num>
  <w:num w:numId="13" w16cid:durableId="910309458">
    <w:abstractNumId w:val="6"/>
  </w:num>
  <w:num w:numId="14" w16cid:durableId="523635905">
    <w:abstractNumId w:val="0"/>
  </w:num>
  <w:num w:numId="15" w16cid:durableId="2129662834">
    <w:abstractNumId w:val="5"/>
  </w:num>
  <w:num w:numId="16" w16cid:durableId="88622607">
    <w:abstractNumId w:val="8"/>
  </w:num>
  <w:num w:numId="17" w16cid:durableId="1395158667">
    <w:abstractNumId w:val="13"/>
  </w:num>
  <w:num w:numId="18" w16cid:durableId="14303887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99"/>
    <w:rsid w:val="00080F82"/>
    <w:rsid w:val="000F0DAB"/>
    <w:rsid w:val="0010515C"/>
    <w:rsid w:val="00115B4C"/>
    <w:rsid w:val="001270C5"/>
    <w:rsid w:val="00195215"/>
    <w:rsid w:val="001A4304"/>
    <w:rsid w:val="001E084C"/>
    <w:rsid w:val="001F27A6"/>
    <w:rsid w:val="002017D0"/>
    <w:rsid w:val="00222CB7"/>
    <w:rsid w:val="0022773A"/>
    <w:rsid w:val="00243506"/>
    <w:rsid w:val="00345734"/>
    <w:rsid w:val="00351CBE"/>
    <w:rsid w:val="00393122"/>
    <w:rsid w:val="003A19B9"/>
    <w:rsid w:val="003A37B3"/>
    <w:rsid w:val="003B5063"/>
    <w:rsid w:val="003B5367"/>
    <w:rsid w:val="00414EDC"/>
    <w:rsid w:val="00417F8F"/>
    <w:rsid w:val="00455B17"/>
    <w:rsid w:val="0046299B"/>
    <w:rsid w:val="004718E7"/>
    <w:rsid w:val="004969D0"/>
    <w:rsid w:val="004B2073"/>
    <w:rsid w:val="005A37A1"/>
    <w:rsid w:val="005A6354"/>
    <w:rsid w:val="00621664"/>
    <w:rsid w:val="00622126"/>
    <w:rsid w:val="00633F86"/>
    <w:rsid w:val="00664345"/>
    <w:rsid w:val="006A22B6"/>
    <w:rsid w:val="006A2F5D"/>
    <w:rsid w:val="006B0525"/>
    <w:rsid w:val="006E10B5"/>
    <w:rsid w:val="00721D97"/>
    <w:rsid w:val="007246F8"/>
    <w:rsid w:val="007C25C1"/>
    <w:rsid w:val="007E3A57"/>
    <w:rsid w:val="00804AE5"/>
    <w:rsid w:val="008130C4"/>
    <w:rsid w:val="00840F48"/>
    <w:rsid w:val="008A68A1"/>
    <w:rsid w:val="008C76FA"/>
    <w:rsid w:val="008C7DD4"/>
    <w:rsid w:val="008F1099"/>
    <w:rsid w:val="008F6AA1"/>
    <w:rsid w:val="009115DD"/>
    <w:rsid w:val="00952B98"/>
    <w:rsid w:val="00973AD5"/>
    <w:rsid w:val="009D07EF"/>
    <w:rsid w:val="00A93E3E"/>
    <w:rsid w:val="00AC204E"/>
    <w:rsid w:val="00AF02C0"/>
    <w:rsid w:val="00B7788A"/>
    <w:rsid w:val="00BB0F79"/>
    <w:rsid w:val="00BB5A0D"/>
    <w:rsid w:val="00BD3938"/>
    <w:rsid w:val="00C01A42"/>
    <w:rsid w:val="00C22B7B"/>
    <w:rsid w:val="00C25E0D"/>
    <w:rsid w:val="00C34578"/>
    <w:rsid w:val="00C6727A"/>
    <w:rsid w:val="00CD17C8"/>
    <w:rsid w:val="00CE3991"/>
    <w:rsid w:val="00D54E89"/>
    <w:rsid w:val="00D94EBC"/>
    <w:rsid w:val="00DA4A29"/>
    <w:rsid w:val="00DD3113"/>
    <w:rsid w:val="00DE6908"/>
    <w:rsid w:val="00E305E9"/>
    <w:rsid w:val="00F347FF"/>
    <w:rsid w:val="00F43A88"/>
    <w:rsid w:val="00F7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CD19"/>
  <w15:chartTrackingRefBased/>
  <w15:docId w15:val="{6EA25773-ECD4-4D4C-B744-351151E7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F1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10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text-cr-13">
    <w:name w:val="text-cr-13"/>
    <w:basedOn w:val="Normalny"/>
    <w:rsid w:val="008F1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F109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F1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F1099"/>
    <w:rPr>
      <w:b/>
      <w:bCs/>
    </w:rPr>
  </w:style>
  <w:style w:type="character" w:styleId="Uwydatnienie">
    <w:name w:val="Emphasis"/>
    <w:basedOn w:val="Domylnaczcionkaakapitu"/>
    <w:uiPriority w:val="20"/>
    <w:qFormat/>
    <w:rsid w:val="008F109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4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45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45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57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A4A29"/>
    <w:pPr>
      <w:spacing w:after="0" w:line="240" w:lineRule="auto"/>
      <w:ind w:left="720"/>
    </w:pPr>
    <w:rPr>
      <w:rFonts w:ascii="Aptos" w:hAnsi="Aptos" w:cs="Calibri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6216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par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parp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D7714-C245-40ED-B692-3E7867D3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1600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Szczepanowska Beata</dc:creator>
  <cp:keywords/>
  <dc:description/>
  <cp:lastModifiedBy>Szczepanowska Beata</cp:lastModifiedBy>
  <cp:revision>4</cp:revision>
  <dcterms:created xsi:type="dcterms:W3CDTF">2025-07-04T12:12:00Z</dcterms:created>
  <dcterms:modified xsi:type="dcterms:W3CDTF">2025-07-04T12:14:00Z</dcterms:modified>
</cp:coreProperties>
</file>