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2262C031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0220BA" w:rsidRPr="000220BA">
        <w:rPr>
          <w:rFonts w:ascii="Arial" w:hAnsi="Arial" w:cs="Arial"/>
          <w:b/>
          <w:bCs/>
          <w:sz w:val="22"/>
        </w:rPr>
        <w:t>Dostawa</w:t>
      </w:r>
      <w:r w:rsidR="000220BA" w:rsidRPr="000220BA">
        <w:rPr>
          <w:rFonts w:ascii="Arial" w:eastAsia="Arial CE" w:hAnsi="Arial" w:cs="Arial"/>
          <w:b/>
          <w:bCs/>
          <w:sz w:val="22"/>
          <w:szCs w:val="28"/>
          <w:lang w:eastAsia="pl-PL"/>
        </w:rPr>
        <w:t xml:space="preserve"> oraz montaż stolarki okiennej i drzwiowej dla Jednostki Ratowniczo – Gaśniczej nr 2 w Toruniu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C05228">
        <w:rPr>
          <w:rFonts w:ascii="Arial" w:hAnsi="Arial" w:cs="Arial"/>
          <w:sz w:val="22"/>
          <w:szCs w:val="20"/>
        </w:rPr>
        <w:br/>
      </w:r>
      <w:bookmarkStart w:id="0" w:name="_GoBack"/>
      <w:bookmarkEnd w:id="0"/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0220BA">
        <w:rPr>
          <w:rFonts w:ascii="Arial" w:eastAsia="ArialNarrow" w:hAnsi="Arial" w:cs="Arial"/>
          <w:b/>
          <w:bCs/>
          <w:sz w:val="22"/>
          <w:szCs w:val="20"/>
        </w:rPr>
        <w:t>13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Pzp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>Jednocześnie oświadczam, że w związku z ww. okolicznością, na podstawie art. 110 ust. 2 pkt 1 ustawy Pzp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F1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14:paraId="4E8463DD" w14:textId="77777777"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47F7F126" w14:textId="77777777"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ArialNarrow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14E34167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>Znak sprawy: MT.2370.</w:t>
    </w:r>
    <w:r w:rsidR="000220BA">
      <w:rPr>
        <w:rFonts w:ascii="Arial" w:hAnsi="Arial" w:cs="Arial"/>
        <w:sz w:val="16"/>
        <w:szCs w:val="16"/>
      </w:rPr>
      <w:t>13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0BA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2AE1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5228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7EAA-F95C-4EE2-B709-3F244D8C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12</cp:revision>
  <cp:lastPrinted>2025-08-05T12:39:00Z</cp:lastPrinted>
  <dcterms:created xsi:type="dcterms:W3CDTF">2023-03-02T06:43:00Z</dcterms:created>
  <dcterms:modified xsi:type="dcterms:W3CDTF">2025-10-29T11:53:00Z</dcterms:modified>
</cp:coreProperties>
</file>