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6200" w:type="dxa"/>
        <w:tblInd w:w="-1037" w:type="dxa"/>
        <w:tblLayout w:type="fixed"/>
        <w:tblLook w:val="04A0" w:firstRow="1" w:lastRow="0" w:firstColumn="1" w:lastColumn="0" w:noHBand="0" w:noVBand="1"/>
      </w:tblPr>
      <w:tblGrid>
        <w:gridCol w:w="1316"/>
        <w:gridCol w:w="1276"/>
        <w:gridCol w:w="1559"/>
        <w:gridCol w:w="2551"/>
        <w:gridCol w:w="1418"/>
        <w:gridCol w:w="8080"/>
      </w:tblGrid>
      <w:tr w:rsidR="00C92E46" w14:paraId="11BADCF1" w14:textId="77777777" w:rsidTr="005C6958">
        <w:tc>
          <w:tcPr>
            <w:tcW w:w="1316" w:type="dxa"/>
            <w:shd w:val="clear" w:color="auto" w:fill="BFBFBF" w:themeFill="background1" w:themeFillShade="BF"/>
          </w:tcPr>
          <w:p w14:paraId="62BD1991" w14:textId="77777777" w:rsidR="00C92E46" w:rsidRPr="009C4850" w:rsidRDefault="00C92E46" w:rsidP="009C48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850">
              <w:rPr>
                <w:rFonts w:ascii="Times New Roman" w:hAnsi="Times New Roman" w:cs="Times New Roman"/>
                <w:b/>
              </w:rPr>
              <w:t>Data złożenia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B8ACBE9" w14:textId="77777777" w:rsidR="00C92E46" w:rsidRPr="009C4850" w:rsidRDefault="00C92E46" w:rsidP="009C48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850">
              <w:rPr>
                <w:rFonts w:ascii="Times New Roman" w:hAnsi="Times New Roman" w:cs="Times New Roman"/>
                <w:b/>
              </w:rPr>
              <w:t>Podmiot wnoszący/</w:t>
            </w:r>
          </w:p>
          <w:p w14:paraId="66BD6343" w14:textId="77777777" w:rsidR="00C92E46" w:rsidRPr="009C4850" w:rsidRDefault="00C92E46" w:rsidP="009C48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850">
              <w:rPr>
                <w:rFonts w:ascii="Times New Roman" w:hAnsi="Times New Roman" w:cs="Times New Roman"/>
                <w:b/>
              </w:rPr>
              <w:t>podmiot, w imieniu którego wnoszona jest petycja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A95F555" w14:textId="77777777" w:rsidR="00C92E46" w:rsidRPr="009C4850" w:rsidRDefault="00C92E46" w:rsidP="009C48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</w:t>
            </w:r>
            <w:r w:rsidRPr="009C4850">
              <w:rPr>
                <w:rFonts w:ascii="Times New Roman" w:hAnsi="Times New Roman" w:cs="Times New Roman"/>
                <w:b/>
              </w:rPr>
              <w:t>t petycji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35F17840" w14:textId="77777777" w:rsidR="00C92E46" w:rsidRPr="009C4850" w:rsidRDefault="00C92E46" w:rsidP="009C48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850">
              <w:rPr>
                <w:rFonts w:ascii="Times New Roman" w:hAnsi="Times New Roman" w:cs="Times New Roman"/>
                <w:b/>
              </w:rPr>
              <w:t>Stadium rozpatrywania petycji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B9EF5D6" w14:textId="77777777" w:rsidR="00C92E46" w:rsidRPr="009C4850" w:rsidRDefault="00C92E46" w:rsidP="009716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850">
              <w:rPr>
                <w:rFonts w:ascii="Times New Roman" w:hAnsi="Times New Roman" w:cs="Times New Roman"/>
                <w:b/>
              </w:rPr>
              <w:t>Przewidywany termin załatwienia</w:t>
            </w:r>
            <w:r>
              <w:rPr>
                <w:rFonts w:ascii="Times New Roman" w:hAnsi="Times New Roman" w:cs="Times New Roman"/>
                <w:b/>
              </w:rPr>
              <w:t xml:space="preserve"> petycji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6C49CA43" w14:textId="77777777" w:rsidR="00C92E46" w:rsidRDefault="00C92E46" w:rsidP="009716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Sposób załatwienia</w:t>
            </w:r>
          </w:p>
          <w:p w14:paraId="65E15D08" w14:textId="77777777" w:rsidR="00C92E46" w:rsidRPr="009C4850" w:rsidRDefault="00C92E46" w:rsidP="009716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petycji</w:t>
            </w:r>
          </w:p>
        </w:tc>
      </w:tr>
      <w:tr w:rsidR="00C92E46" w14:paraId="160CF7FE" w14:textId="77777777" w:rsidTr="005C6958">
        <w:tc>
          <w:tcPr>
            <w:tcW w:w="1316" w:type="dxa"/>
          </w:tcPr>
          <w:p w14:paraId="48BAC5A5" w14:textId="0703A618" w:rsidR="00C92E46" w:rsidRDefault="005C1838">
            <w:r>
              <w:t>20.10.2023</w:t>
            </w:r>
          </w:p>
        </w:tc>
        <w:tc>
          <w:tcPr>
            <w:tcW w:w="1276" w:type="dxa"/>
          </w:tcPr>
          <w:p w14:paraId="403D1858" w14:textId="5BF7F3ED" w:rsidR="00C92E46" w:rsidRDefault="004A35DE" w:rsidP="004A35DE">
            <w:r>
              <w:t>Brak zgody, na ujawnienie danych podmiotu wnoszącego petycję, o której mowa w art. 4 ust. 3 ustawy</w:t>
            </w:r>
            <w:r w:rsidRPr="008A1C9E">
              <w:rPr>
                <w:lang w:eastAsia="pl-PL"/>
              </w:rPr>
              <w:t xml:space="preserve"> z dnia </w:t>
            </w:r>
            <w:r>
              <w:rPr>
                <w:lang w:eastAsia="pl-PL"/>
              </w:rPr>
              <w:t>5 września 2014</w:t>
            </w:r>
            <w:r w:rsidRPr="008A1C9E">
              <w:rPr>
                <w:lang w:eastAsia="pl-PL"/>
              </w:rPr>
              <w:t xml:space="preserve"> r. </w:t>
            </w:r>
            <w:r>
              <w:rPr>
                <w:lang w:eastAsia="pl-PL"/>
              </w:rPr>
              <w:t>o petycjach</w:t>
            </w:r>
            <w:r w:rsidRPr="008A1C9E">
              <w:rPr>
                <w:lang w:eastAsia="pl-PL"/>
              </w:rPr>
              <w:t xml:space="preserve"> (Dz. U. z 201</w:t>
            </w:r>
            <w:r w:rsidR="005C1838">
              <w:rPr>
                <w:lang w:eastAsia="pl-PL"/>
              </w:rPr>
              <w:t>8</w:t>
            </w:r>
            <w:r w:rsidRPr="008A1C9E">
              <w:rPr>
                <w:lang w:eastAsia="pl-PL"/>
              </w:rPr>
              <w:t xml:space="preserve"> r., poz. </w:t>
            </w:r>
            <w:r w:rsidR="005C1838">
              <w:rPr>
                <w:lang w:eastAsia="pl-PL"/>
              </w:rPr>
              <w:t>870</w:t>
            </w:r>
            <w:r w:rsidRPr="008A1C9E">
              <w:rPr>
                <w:lang w:eastAsia="pl-PL"/>
              </w:rPr>
              <w:t>)</w:t>
            </w:r>
          </w:p>
        </w:tc>
        <w:tc>
          <w:tcPr>
            <w:tcW w:w="1559" w:type="dxa"/>
          </w:tcPr>
          <w:p w14:paraId="02DBB3CD" w14:textId="440FF3AB" w:rsidR="00C92E46" w:rsidRDefault="005C1838" w:rsidP="00E61146">
            <w:r>
              <w:t>Oznakowanie przejazdów kolejowo-drogowych kat. A,B,C</w:t>
            </w:r>
          </w:p>
        </w:tc>
        <w:tc>
          <w:tcPr>
            <w:tcW w:w="2551" w:type="dxa"/>
          </w:tcPr>
          <w:p w14:paraId="6F543FE0" w14:textId="293D8663" w:rsidR="00150781" w:rsidRDefault="00150781">
            <w:r>
              <w:t>8.11.2023</w:t>
            </w:r>
          </w:p>
          <w:p w14:paraId="538266C5" w14:textId="68C9D82D" w:rsidR="00150781" w:rsidRDefault="00B144BA">
            <w:r>
              <w:t>s</w:t>
            </w:r>
            <w:r w:rsidR="00150781">
              <w:t>kierowano wystąpienia do starostów</w:t>
            </w:r>
          </w:p>
          <w:p w14:paraId="203D0834" w14:textId="77777777" w:rsidR="00C92E46" w:rsidRDefault="00103D42">
            <w:r>
              <w:t>15.</w:t>
            </w:r>
            <w:r w:rsidR="00B144BA">
              <w:t>11.2023</w:t>
            </w:r>
            <w:r>
              <w:t>, 17.11.2023,</w:t>
            </w:r>
          </w:p>
          <w:p w14:paraId="49EEE056" w14:textId="20FCB536" w:rsidR="00103D42" w:rsidRDefault="00103D42">
            <w:r>
              <w:t>20.11.2023,</w:t>
            </w:r>
            <w:r w:rsidR="00930169">
              <w:t xml:space="preserve"> </w:t>
            </w:r>
            <w:r>
              <w:t>22.11.2023,</w:t>
            </w:r>
          </w:p>
          <w:p w14:paraId="353BE6BA" w14:textId="0B218284" w:rsidR="00103D42" w:rsidRDefault="00103D42">
            <w:r>
              <w:t>23.11.2023,</w:t>
            </w:r>
            <w:r w:rsidR="00930169">
              <w:t xml:space="preserve"> </w:t>
            </w:r>
            <w:r>
              <w:t>24.11.2023,</w:t>
            </w:r>
          </w:p>
          <w:p w14:paraId="4E9A7A31" w14:textId="3F1C1E27" w:rsidR="00103D42" w:rsidRDefault="00103D42">
            <w:r>
              <w:t>29.11.2023,</w:t>
            </w:r>
            <w:r w:rsidR="00930169">
              <w:t xml:space="preserve"> </w:t>
            </w:r>
            <w:r>
              <w:t>30.11.2023,</w:t>
            </w:r>
          </w:p>
          <w:p w14:paraId="5F39BF82" w14:textId="67CB1E6A" w:rsidR="00103D42" w:rsidRDefault="00103D42">
            <w:r>
              <w:t>4.12.2023,</w:t>
            </w:r>
            <w:r w:rsidR="00930169">
              <w:t xml:space="preserve"> </w:t>
            </w:r>
            <w:r>
              <w:t>13.12.2023,</w:t>
            </w:r>
          </w:p>
          <w:p w14:paraId="6132106F" w14:textId="11CD5712" w:rsidR="00103D42" w:rsidRDefault="00103D42">
            <w:r>
              <w:t>19.12.2023,</w:t>
            </w:r>
            <w:r w:rsidR="00930169">
              <w:t xml:space="preserve"> </w:t>
            </w:r>
            <w:r>
              <w:t>8.01.2024,</w:t>
            </w:r>
          </w:p>
          <w:p w14:paraId="19157447" w14:textId="3720B266" w:rsidR="00930169" w:rsidRDefault="00103D42">
            <w:r>
              <w:t>9.01.2024,</w:t>
            </w:r>
            <w:r w:rsidR="00930169">
              <w:t xml:space="preserve"> 10.01.2024</w:t>
            </w:r>
          </w:p>
          <w:p w14:paraId="48F77719" w14:textId="5B3302BE" w:rsidR="00103D42" w:rsidRDefault="00103D42">
            <w:r>
              <w:t>11.01.2024</w:t>
            </w:r>
            <w:r w:rsidR="009B050F">
              <w:t>,</w:t>
            </w:r>
            <w:r w:rsidR="00930169">
              <w:t xml:space="preserve"> </w:t>
            </w:r>
            <w:r>
              <w:t>12.01.2024</w:t>
            </w:r>
            <w:r w:rsidR="009B050F">
              <w:t>,</w:t>
            </w:r>
          </w:p>
          <w:p w14:paraId="74846FA9" w14:textId="5E19BDFD" w:rsidR="00930169" w:rsidRDefault="00930169">
            <w:r>
              <w:t>16.01.2024, 17.01.2024,</w:t>
            </w:r>
          </w:p>
          <w:p w14:paraId="52C1F208" w14:textId="6D83F9D0" w:rsidR="00930169" w:rsidRDefault="00930169">
            <w:r>
              <w:t>24.01.2024, 5.04.2024,</w:t>
            </w:r>
          </w:p>
          <w:p w14:paraId="0E05AFE4" w14:textId="40AC75CE" w:rsidR="00930169" w:rsidRDefault="00930169">
            <w:r>
              <w:t xml:space="preserve">wpływ informacji zwrotnych od starostów w sprawie aktualnego stanu oznakowania oraz działań </w:t>
            </w:r>
            <w:r w:rsidR="00552ED1">
              <w:t>podejmowanych</w:t>
            </w:r>
            <w:r w:rsidR="00552ED1">
              <w:t xml:space="preserve"> </w:t>
            </w:r>
            <w:r>
              <w:t>w zakresie poprawy oznakowania</w:t>
            </w:r>
          </w:p>
          <w:p w14:paraId="418D6C0E" w14:textId="297191F4" w:rsidR="00103D42" w:rsidRDefault="00103D42"/>
        </w:tc>
        <w:tc>
          <w:tcPr>
            <w:tcW w:w="1418" w:type="dxa"/>
          </w:tcPr>
          <w:p w14:paraId="697731D9" w14:textId="62861B18" w:rsidR="00C92E46" w:rsidRDefault="005C1838" w:rsidP="00873FDD">
            <w:r>
              <w:t>10</w:t>
            </w:r>
            <w:r w:rsidR="00150781">
              <w:t>.01.</w:t>
            </w:r>
            <w:r>
              <w:t xml:space="preserve">2024 r. udzielono odpowiedzi </w:t>
            </w:r>
            <w:r w:rsidR="00930169">
              <w:t>W</w:t>
            </w:r>
            <w:r>
              <w:t>noszącemu</w:t>
            </w:r>
          </w:p>
        </w:tc>
        <w:tc>
          <w:tcPr>
            <w:tcW w:w="8080" w:type="dxa"/>
          </w:tcPr>
          <w:p w14:paraId="1CC03DBB" w14:textId="682929BE" w:rsidR="00C92E46" w:rsidRDefault="005C1838" w:rsidP="005C1838">
            <w:r>
              <w:t>Wystąpiono do starostów o przesłanie informacji o stanie oznakowania dróg w obrębie wskazanych przejazdów</w:t>
            </w:r>
            <w:r w:rsidR="001D423D">
              <w:t xml:space="preserve"> </w:t>
            </w:r>
            <w:r>
              <w:t xml:space="preserve">kolejowo-drogowych. </w:t>
            </w:r>
            <w:r w:rsidR="00150781">
              <w:t>O</w:t>
            </w:r>
            <w:r>
              <w:t>rgany zarządzające ruchem we wskazanych w petycji lokalizacjach zobowiązały się do doprowadzenia stanu faktycznego</w:t>
            </w:r>
            <w:r w:rsidR="00930169">
              <w:t xml:space="preserve"> </w:t>
            </w:r>
            <w:r>
              <w:t xml:space="preserve">do obowiązujących przepisów dotyczących oznakowania na przejazdach kolejowo-drogowych, </w:t>
            </w:r>
            <w:r w:rsidR="00150781">
              <w:t>przekazały również wojewodzie informacje zwrotne dot</w:t>
            </w:r>
            <w:r w:rsidR="00930169">
              <w:t>yczące</w:t>
            </w:r>
            <w:r w:rsidR="00150781">
              <w:t xml:space="preserve"> stanu oznakowania.</w:t>
            </w:r>
          </w:p>
        </w:tc>
      </w:tr>
    </w:tbl>
    <w:p w14:paraId="0A928293" w14:textId="1BE97BD6" w:rsidR="00494D75" w:rsidRDefault="005C6958" w:rsidP="00233905">
      <w:r>
        <w:t xml:space="preserve"> </w:t>
      </w:r>
    </w:p>
    <w:sectPr w:rsidR="00494D75" w:rsidSect="001D423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E0768" w14:textId="77777777" w:rsidR="00670E6E" w:rsidRDefault="00670E6E" w:rsidP="00463896">
      <w:pPr>
        <w:spacing w:after="0" w:line="240" w:lineRule="auto"/>
      </w:pPr>
      <w:r>
        <w:separator/>
      </w:r>
    </w:p>
  </w:endnote>
  <w:endnote w:type="continuationSeparator" w:id="0">
    <w:p w14:paraId="34791A0A" w14:textId="77777777" w:rsidR="00670E6E" w:rsidRDefault="00670E6E" w:rsidP="0046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57C50" w14:textId="77777777" w:rsidR="00670E6E" w:rsidRDefault="00670E6E" w:rsidP="00463896">
      <w:pPr>
        <w:spacing w:after="0" w:line="240" w:lineRule="auto"/>
      </w:pPr>
      <w:r>
        <w:separator/>
      </w:r>
    </w:p>
  </w:footnote>
  <w:footnote w:type="continuationSeparator" w:id="0">
    <w:p w14:paraId="04115C04" w14:textId="77777777" w:rsidR="00670E6E" w:rsidRDefault="00670E6E" w:rsidP="0046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7C496" w14:textId="55C37FFA" w:rsidR="00233905" w:rsidRPr="00233905" w:rsidRDefault="00233905" w:rsidP="00233905">
    <w:pPr>
      <w:pStyle w:val="Nagwek"/>
      <w:jc w:val="center"/>
      <w:rPr>
        <w:b/>
      </w:rPr>
    </w:pPr>
    <w:r w:rsidRPr="00233905">
      <w:rPr>
        <w:b/>
      </w:rPr>
      <w:t>Informacja o petycjach w 202</w:t>
    </w:r>
    <w:r>
      <w:rPr>
        <w:b/>
      </w:rPr>
      <w:t>3</w:t>
    </w:r>
    <w:r w:rsidRPr="00233905">
      <w:rPr>
        <w:b/>
      </w:rPr>
      <w:t xml:space="preserve"> roku.</w:t>
    </w:r>
  </w:p>
  <w:p w14:paraId="456D94EB" w14:textId="76EB69D3" w:rsidR="00233905" w:rsidRPr="00233905" w:rsidRDefault="00233905" w:rsidP="00233905">
    <w:pPr>
      <w:pStyle w:val="Nagwek"/>
      <w:jc w:val="center"/>
      <w:rPr>
        <w:b/>
      </w:rPr>
    </w:pPr>
    <w:r w:rsidRPr="00233905">
      <w:rPr>
        <w:b/>
      </w:rPr>
      <w:t xml:space="preserve">Realizując dyspozycję art. 14 ustawy z dnia 11 lipca 2014 r. o petycjach (Dz. U. z 2018 r., poz. 870) </w:t>
    </w:r>
    <w:r>
      <w:rPr>
        <w:b/>
      </w:rPr>
      <w:t>Wydział Kontroli informuje</w:t>
    </w:r>
    <w:r w:rsidRPr="00233905">
      <w:rPr>
        <w:b/>
      </w:rPr>
      <w:t>,</w:t>
    </w:r>
  </w:p>
  <w:p w14:paraId="17F6E0D4" w14:textId="15F35EA0" w:rsidR="00233905" w:rsidRPr="00233905" w:rsidRDefault="00233905" w:rsidP="00233905">
    <w:pPr>
      <w:pStyle w:val="Nagwek"/>
      <w:jc w:val="center"/>
      <w:rPr>
        <w:b/>
      </w:rPr>
    </w:pPr>
    <w:r w:rsidRPr="00233905">
      <w:rPr>
        <w:b/>
      </w:rPr>
      <w:t>że w 202</w:t>
    </w:r>
    <w:r>
      <w:rPr>
        <w:b/>
      </w:rPr>
      <w:t>3</w:t>
    </w:r>
    <w:r w:rsidRPr="00233905">
      <w:rPr>
        <w:b/>
      </w:rPr>
      <w:t xml:space="preserve"> r. do Warmińsko-Mazurskiego Urzędu Wojewódzkiego w Olsztynie wpłynęł</w:t>
    </w:r>
    <w:r>
      <w:rPr>
        <w:b/>
      </w:rPr>
      <w:t>a</w:t>
    </w:r>
    <w:r w:rsidRPr="00233905">
      <w:rPr>
        <w:b/>
      </w:rPr>
      <w:t xml:space="preserve"> </w:t>
    </w:r>
    <w:r>
      <w:rPr>
        <w:b/>
      </w:rPr>
      <w:t>1</w:t>
    </w:r>
    <w:r w:rsidRPr="00233905">
      <w:rPr>
        <w:b/>
      </w:rPr>
      <w:t xml:space="preserve"> petycj</w:t>
    </w:r>
    <w:r>
      <w:rPr>
        <w:b/>
      </w:rPr>
      <w:t>a</w:t>
    </w:r>
    <w:r w:rsidRPr="00233905">
      <w:rPr>
        <w:b/>
      </w:rPr>
      <w:t>, w przypadku któr</w:t>
    </w:r>
    <w:r>
      <w:rPr>
        <w:b/>
      </w:rPr>
      <w:t>ej</w:t>
    </w:r>
    <w:r w:rsidRPr="00233905">
      <w:rPr>
        <w:b/>
      </w:rPr>
      <w:t xml:space="preserve"> Wojewoda</w:t>
    </w:r>
  </w:p>
  <w:p w14:paraId="751BD63E" w14:textId="09FBBAB4" w:rsidR="00233905" w:rsidRPr="00233905" w:rsidRDefault="00233905" w:rsidP="00233905">
    <w:pPr>
      <w:pStyle w:val="Nagwek"/>
      <w:jc w:val="center"/>
      <w:rPr>
        <w:b/>
      </w:rPr>
    </w:pPr>
    <w:r w:rsidRPr="00233905">
      <w:rPr>
        <w:b/>
      </w:rPr>
      <w:t>Warmińsko-Mazurski był organem właściwy</w:t>
    </w:r>
    <w:r>
      <w:rPr>
        <w:b/>
      </w:rPr>
      <w:t>m do</w:t>
    </w:r>
    <w:r w:rsidRPr="00233905">
      <w:rPr>
        <w:b/>
      </w:rPr>
      <w:t xml:space="preserve"> rozpatrzenia.</w:t>
    </w:r>
  </w:p>
  <w:p w14:paraId="12444E5E" w14:textId="52A06A9A" w:rsidR="00463896" w:rsidRPr="00463896" w:rsidRDefault="00233905" w:rsidP="00233905">
    <w:pPr>
      <w:pStyle w:val="Nagwek"/>
      <w:jc w:val="center"/>
      <w:rPr>
        <w:b/>
      </w:rPr>
    </w:pPr>
    <w:r w:rsidRPr="00233905">
      <w:rPr>
        <w:b/>
      </w:rPr>
      <w:t>Tabela: Petycje złożone do Wojewody Warmińsko-Mazurskiego w 202</w:t>
    </w:r>
    <w:r>
      <w:rPr>
        <w:b/>
      </w:rPr>
      <w:t>3</w:t>
    </w:r>
    <w:r w:rsidRPr="00233905">
      <w:rPr>
        <w:b/>
      </w:rPr>
      <w:t xml:space="preserve"> roku.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BA"/>
    <w:rsid w:val="000263A0"/>
    <w:rsid w:val="00097C60"/>
    <w:rsid w:val="00103D42"/>
    <w:rsid w:val="00113484"/>
    <w:rsid w:val="00150781"/>
    <w:rsid w:val="001D423D"/>
    <w:rsid w:val="001D50CB"/>
    <w:rsid w:val="00233905"/>
    <w:rsid w:val="00235698"/>
    <w:rsid w:val="002B5F39"/>
    <w:rsid w:val="00414382"/>
    <w:rsid w:val="00463896"/>
    <w:rsid w:val="00494D75"/>
    <w:rsid w:val="004A35DE"/>
    <w:rsid w:val="00543B25"/>
    <w:rsid w:val="00552ED1"/>
    <w:rsid w:val="00582A26"/>
    <w:rsid w:val="005C1838"/>
    <w:rsid w:val="005C6958"/>
    <w:rsid w:val="00670E6E"/>
    <w:rsid w:val="007C57EF"/>
    <w:rsid w:val="00873FDD"/>
    <w:rsid w:val="00922B44"/>
    <w:rsid w:val="0092693D"/>
    <w:rsid w:val="00930169"/>
    <w:rsid w:val="00965EE5"/>
    <w:rsid w:val="009716F6"/>
    <w:rsid w:val="009B050F"/>
    <w:rsid w:val="009C4850"/>
    <w:rsid w:val="00A216BA"/>
    <w:rsid w:val="00AF087C"/>
    <w:rsid w:val="00B144BA"/>
    <w:rsid w:val="00B7435F"/>
    <w:rsid w:val="00C415C2"/>
    <w:rsid w:val="00C92E46"/>
    <w:rsid w:val="00CF249E"/>
    <w:rsid w:val="00E61146"/>
    <w:rsid w:val="00FA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6E7"/>
  <w15:docId w15:val="{D2D4A6DE-7A38-4F92-948D-B2FBFE63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96"/>
  </w:style>
  <w:style w:type="paragraph" w:styleId="Stopka">
    <w:name w:val="footer"/>
    <w:basedOn w:val="Normalny"/>
    <w:link w:val="StopkaZnak"/>
    <w:uiPriority w:val="99"/>
    <w:unhideWhenUsed/>
    <w:rsid w:val="0046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96"/>
  </w:style>
  <w:style w:type="character" w:styleId="Odwoaniedokomentarza">
    <w:name w:val="annotation reference"/>
    <w:basedOn w:val="Domylnaczcionkaakapitu"/>
    <w:uiPriority w:val="99"/>
    <w:semiHidden/>
    <w:unhideWhenUsed/>
    <w:rsid w:val="00930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1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</dc:creator>
  <cp:keywords/>
  <dc:description/>
  <cp:lastModifiedBy>Magdalena Kuriata</cp:lastModifiedBy>
  <cp:revision>9</cp:revision>
  <dcterms:created xsi:type="dcterms:W3CDTF">2024-05-21T11:28:00Z</dcterms:created>
  <dcterms:modified xsi:type="dcterms:W3CDTF">2024-05-21T12:46:00Z</dcterms:modified>
</cp:coreProperties>
</file>