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A1428" w14:textId="6CE7A5BE" w:rsidR="00745E78" w:rsidRPr="00891812" w:rsidRDefault="00745E78" w:rsidP="00EF5220">
      <w:pPr>
        <w:pStyle w:val="Nagwek1"/>
      </w:pPr>
      <w:r w:rsidRPr="00891812">
        <w:t>Przedmiot zapytania</w:t>
      </w:r>
      <w:r w:rsidR="00891812">
        <w:t xml:space="preserve"> i specyfikacja</w:t>
      </w:r>
    </w:p>
    <w:p w14:paraId="23C17E5C" w14:textId="1D29C530" w:rsidR="00DB6181" w:rsidRDefault="00891812" w:rsidP="00DB6181">
      <w:r>
        <w:t>Prosimy</w:t>
      </w:r>
      <w:r w:rsidR="00DB6181" w:rsidRPr="00DB6181">
        <w:t xml:space="preserve"> o przesłanie oferty cenowej na </w:t>
      </w:r>
      <w:r w:rsidR="00DB6181" w:rsidRPr="00EF5220">
        <w:rPr>
          <w:b/>
          <w:bCs/>
        </w:rPr>
        <w:t>zakup</w:t>
      </w:r>
      <w:r w:rsidR="00D524C9">
        <w:rPr>
          <w:b/>
          <w:bCs/>
        </w:rPr>
        <w:t xml:space="preserve"> i</w:t>
      </w:r>
      <w:r w:rsidR="00DB6181" w:rsidRPr="00EF5220">
        <w:rPr>
          <w:b/>
          <w:bCs/>
        </w:rPr>
        <w:t xml:space="preserve"> dostawę </w:t>
      </w:r>
      <w:r w:rsidR="008C2DF5">
        <w:rPr>
          <w:b/>
          <w:bCs/>
        </w:rPr>
        <w:t xml:space="preserve">specjalistycznego </w:t>
      </w:r>
      <w:r w:rsidR="00964848">
        <w:rPr>
          <w:b/>
          <w:bCs/>
        </w:rPr>
        <w:t>sprzętu komputerowego</w:t>
      </w:r>
      <w:r w:rsidR="000633C2">
        <w:t xml:space="preserve"> </w:t>
      </w:r>
      <w:r w:rsidR="00745E78">
        <w:t xml:space="preserve">zgodnie z poniższą </w:t>
      </w:r>
      <w:r w:rsidR="00DB6181" w:rsidRPr="00DB6181">
        <w:t>specyfikacj</w:t>
      </w:r>
      <w:r w:rsidR="00745E78">
        <w:t>ą</w:t>
      </w:r>
      <w:r w:rsidR="00DB6181" w:rsidRPr="00DB6181">
        <w:t>:</w:t>
      </w:r>
    </w:p>
    <w:p w14:paraId="75B80E7E" w14:textId="36A81E91" w:rsidR="008C2DF5" w:rsidRPr="00DB6181" w:rsidRDefault="00535DF7" w:rsidP="00535DF7">
      <w:pPr>
        <w:pStyle w:val="Akapitzlist"/>
        <w:numPr>
          <w:ilvl w:val="0"/>
          <w:numId w:val="7"/>
        </w:numPr>
        <w:ind w:left="168"/>
      </w:pPr>
      <w:r>
        <w:t xml:space="preserve">Laptopy Typu 1 - </w:t>
      </w:r>
      <w:r w:rsidRPr="00535DF7">
        <w:rPr>
          <w:b/>
          <w:bCs/>
        </w:rPr>
        <w:t xml:space="preserve">Dell </w:t>
      </w:r>
      <w:proofErr w:type="spellStart"/>
      <w:r w:rsidRPr="00535DF7">
        <w:rPr>
          <w:b/>
          <w:bCs/>
        </w:rPr>
        <w:t>Latitude</w:t>
      </w:r>
      <w:proofErr w:type="spellEnd"/>
      <w:r w:rsidRPr="00535DF7">
        <w:rPr>
          <w:b/>
          <w:bCs/>
        </w:rPr>
        <w:t xml:space="preserve"> 14 Pro </w:t>
      </w:r>
      <w:proofErr w:type="spellStart"/>
      <w:r w:rsidRPr="00535DF7">
        <w:rPr>
          <w:b/>
          <w:bCs/>
        </w:rPr>
        <w:t>Rugged</w:t>
      </w:r>
      <w:proofErr w:type="spellEnd"/>
      <w:r w:rsidRPr="00535DF7">
        <w:rPr>
          <w:b/>
          <w:bCs/>
        </w:rPr>
        <w:t xml:space="preserve"> RB14250 </w:t>
      </w:r>
      <w:r w:rsidR="00D63A0C">
        <w:rPr>
          <w:b/>
          <w:bCs/>
        </w:rPr>
        <w:t xml:space="preserve">(RAM 32GB) </w:t>
      </w:r>
      <w:r w:rsidRPr="00535DF7">
        <w:rPr>
          <w:b/>
          <w:bCs/>
        </w:rPr>
        <w:t>– 10 szt.</w:t>
      </w:r>
    </w:p>
    <w:tbl>
      <w:tblPr>
        <w:tblW w:w="980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0"/>
        <w:gridCol w:w="6662"/>
      </w:tblGrid>
      <w:tr w:rsidR="00535DF7" w:rsidRPr="00535DF7" w14:paraId="7CEBF3E9" w14:textId="77777777" w:rsidTr="00535DF7">
        <w:trPr>
          <w:trHeight w:val="2"/>
        </w:trPr>
        <w:tc>
          <w:tcPr>
            <w:tcW w:w="3140" w:type="dxa"/>
          </w:tcPr>
          <w:p w14:paraId="2C85860D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Konfiguracja podstawowa</w:t>
            </w:r>
          </w:p>
        </w:tc>
        <w:tc>
          <w:tcPr>
            <w:tcW w:w="6662" w:type="dxa"/>
          </w:tcPr>
          <w:p w14:paraId="19746B81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Dell Pro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Rugged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, RB14250 </w:t>
            </w:r>
          </w:p>
        </w:tc>
      </w:tr>
      <w:tr w:rsidR="00535DF7" w:rsidRPr="00535DF7" w14:paraId="0393A229" w14:textId="77777777" w:rsidTr="00535DF7">
        <w:trPr>
          <w:trHeight w:val="4"/>
        </w:trPr>
        <w:tc>
          <w:tcPr>
            <w:tcW w:w="3140" w:type="dxa"/>
          </w:tcPr>
          <w:p w14:paraId="02F927A9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Procesor</w:t>
            </w:r>
          </w:p>
        </w:tc>
        <w:tc>
          <w:tcPr>
            <w:tcW w:w="6662" w:type="dxa"/>
          </w:tcPr>
          <w:p w14:paraId="2B73352B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Intel®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Core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™ Ultra 5 125U (12 rdzeni, do 4,3 GHz w trybie Turbo, 15 W)</w:t>
            </w:r>
          </w:p>
        </w:tc>
      </w:tr>
      <w:tr w:rsidR="00535DF7" w:rsidRPr="00535DF7" w14:paraId="39E6641A" w14:textId="77777777" w:rsidTr="00535DF7">
        <w:trPr>
          <w:trHeight w:val="2"/>
        </w:trPr>
        <w:tc>
          <w:tcPr>
            <w:tcW w:w="3140" w:type="dxa"/>
          </w:tcPr>
          <w:p w14:paraId="51C0AE2C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System operacyjny</w:t>
            </w:r>
          </w:p>
        </w:tc>
        <w:tc>
          <w:tcPr>
            <w:tcW w:w="6662" w:type="dxa"/>
          </w:tcPr>
          <w:p w14:paraId="67E6BF6C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Windows 11PRO z możliwością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downgrade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do Windows 10PRO</w:t>
            </w:r>
          </w:p>
        </w:tc>
      </w:tr>
      <w:tr w:rsidR="00535DF7" w:rsidRPr="00535DF7" w14:paraId="00DC4C82" w14:textId="77777777" w:rsidTr="00535DF7">
        <w:trPr>
          <w:trHeight w:val="2"/>
        </w:trPr>
        <w:tc>
          <w:tcPr>
            <w:tcW w:w="3140" w:type="dxa"/>
          </w:tcPr>
          <w:p w14:paraId="569B0A97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Pakiet językowy systemu operacyjnego</w:t>
            </w:r>
          </w:p>
        </w:tc>
        <w:tc>
          <w:tcPr>
            <w:tcW w:w="6662" w:type="dxa"/>
          </w:tcPr>
          <w:p w14:paraId="14F23832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polski, angielski</w:t>
            </w:r>
          </w:p>
        </w:tc>
      </w:tr>
      <w:tr w:rsidR="00535DF7" w:rsidRPr="00535DF7" w14:paraId="23BB2A81" w14:textId="77777777" w:rsidTr="00535DF7">
        <w:trPr>
          <w:trHeight w:val="4"/>
        </w:trPr>
        <w:tc>
          <w:tcPr>
            <w:tcW w:w="3140" w:type="dxa"/>
          </w:tcPr>
          <w:p w14:paraId="1E6FD57F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Konfiguracja podstawowa</w:t>
            </w:r>
          </w:p>
        </w:tc>
        <w:tc>
          <w:tcPr>
            <w:tcW w:w="6662" w:type="dxa"/>
          </w:tcPr>
          <w:p w14:paraId="435E1A71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Intel®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Core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™ Ultra 5 125U (12 MB pamięci podręcznej, 12 rdzeni, do 4,30 GHz, 15 W), zintegrowana karta graficzna Intel</w:t>
            </w:r>
          </w:p>
        </w:tc>
      </w:tr>
      <w:tr w:rsidR="00535DF7" w:rsidRPr="00535DF7" w14:paraId="2C1C28EC" w14:textId="77777777" w:rsidTr="00535DF7">
        <w:trPr>
          <w:trHeight w:val="2"/>
        </w:trPr>
        <w:tc>
          <w:tcPr>
            <w:tcW w:w="3140" w:type="dxa"/>
          </w:tcPr>
          <w:p w14:paraId="5E5A4AF0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Pamięć</w:t>
            </w:r>
          </w:p>
        </w:tc>
        <w:tc>
          <w:tcPr>
            <w:tcW w:w="6662" w:type="dxa"/>
          </w:tcPr>
          <w:p w14:paraId="48F9BC3E" w14:textId="77777777" w:rsidR="00535DF7" w:rsidRPr="00D524C9" w:rsidRDefault="00535DF7" w:rsidP="00535DF7">
            <w:pPr>
              <w:spacing w:after="0"/>
              <w:rPr>
                <w:rFonts w:ascii="Lato" w:hAnsi="Lato"/>
                <w:b/>
                <w:bCs/>
                <w:sz w:val="16"/>
                <w:szCs w:val="16"/>
              </w:rPr>
            </w:pPr>
            <w:r w:rsidRPr="00D524C9">
              <w:rPr>
                <w:rFonts w:ascii="Lato" w:hAnsi="Lato"/>
                <w:b/>
                <w:bCs/>
                <w:color w:val="FF0000"/>
                <w:sz w:val="16"/>
                <w:szCs w:val="16"/>
              </w:rPr>
              <w:t xml:space="preserve">32 GB, 2 × 16 GB, DDR5, 5600, bez funkcji ECC, </w:t>
            </w:r>
            <w:proofErr w:type="spellStart"/>
            <w:r w:rsidRPr="00D524C9">
              <w:rPr>
                <w:rFonts w:ascii="Lato" w:hAnsi="Lato"/>
                <w:b/>
                <w:bCs/>
                <w:color w:val="FF0000"/>
                <w:sz w:val="16"/>
                <w:szCs w:val="16"/>
              </w:rPr>
              <w:t>SoDIMM</w:t>
            </w:r>
            <w:proofErr w:type="spellEnd"/>
          </w:p>
        </w:tc>
      </w:tr>
      <w:tr w:rsidR="00535DF7" w:rsidRPr="00535DF7" w14:paraId="674686ED" w14:textId="77777777" w:rsidTr="00535DF7">
        <w:trPr>
          <w:trHeight w:val="2"/>
        </w:trPr>
        <w:tc>
          <w:tcPr>
            <w:tcW w:w="3140" w:type="dxa"/>
          </w:tcPr>
          <w:p w14:paraId="4F5ABBAD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Dysk twardy</w:t>
            </w:r>
          </w:p>
        </w:tc>
        <w:tc>
          <w:tcPr>
            <w:tcW w:w="6662" w:type="dxa"/>
          </w:tcPr>
          <w:p w14:paraId="66DEC2CC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Dysk SSD, 256 GB, M.2 2230,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PCIe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NVMe</w:t>
            </w:r>
            <w:proofErr w:type="spellEnd"/>
          </w:p>
        </w:tc>
      </w:tr>
      <w:tr w:rsidR="00535DF7" w:rsidRPr="00535DF7" w14:paraId="72D12176" w14:textId="77777777" w:rsidTr="00535DF7">
        <w:trPr>
          <w:trHeight w:val="4"/>
        </w:trPr>
        <w:tc>
          <w:tcPr>
            <w:tcW w:w="3140" w:type="dxa"/>
          </w:tcPr>
          <w:p w14:paraId="17B31B86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Klawiatura</w:t>
            </w:r>
          </w:p>
        </w:tc>
        <w:tc>
          <w:tcPr>
            <w:tcW w:w="6662" w:type="dxa"/>
          </w:tcPr>
          <w:p w14:paraId="4D33ACF6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Wzmocniona, jednopunktowa, podświetlana klawiatura RGB z klawiszem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Copilot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, angielska (międzynarodowa)</w:t>
            </w:r>
          </w:p>
        </w:tc>
      </w:tr>
      <w:tr w:rsidR="00535DF7" w:rsidRPr="00535DF7" w14:paraId="5F5221FD" w14:textId="77777777" w:rsidTr="00535DF7">
        <w:trPr>
          <w:trHeight w:val="2"/>
        </w:trPr>
        <w:tc>
          <w:tcPr>
            <w:tcW w:w="3140" w:type="dxa"/>
          </w:tcPr>
          <w:p w14:paraId="5BFD9A63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Sterownik sieci bezprzewodowej</w:t>
            </w:r>
          </w:p>
        </w:tc>
        <w:tc>
          <w:tcPr>
            <w:tcW w:w="6662" w:type="dxa"/>
          </w:tcPr>
          <w:p w14:paraId="2B189ECF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Sterownik karty sieci bezprzewodowej WLAN Intel AX211</w:t>
            </w:r>
          </w:p>
        </w:tc>
      </w:tr>
      <w:tr w:rsidR="00535DF7" w:rsidRPr="00535DF7" w14:paraId="617D0F0E" w14:textId="77777777" w:rsidTr="00535DF7">
        <w:trPr>
          <w:trHeight w:val="2"/>
        </w:trPr>
        <w:tc>
          <w:tcPr>
            <w:tcW w:w="3140" w:type="dxa"/>
          </w:tcPr>
          <w:p w14:paraId="6CEECC83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Mobilna łączność szerokopasmowa</w:t>
            </w:r>
          </w:p>
        </w:tc>
        <w:tc>
          <w:tcPr>
            <w:tcW w:w="6662" w:type="dxa"/>
          </w:tcPr>
          <w:p w14:paraId="2028A31F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Brak karty mobilnej łączności szerokopasmowej</w:t>
            </w:r>
          </w:p>
        </w:tc>
      </w:tr>
      <w:tr w:rsidR="00535DF7" w:rsidRPr="00535DF7" w14:paraId="68048CFD" w14:textId="77777777" w:rsidTr="00535DF7">
        <w:trPr>
          <w:trHeight w:val="2"/>
        </w:trPr>
        <w:tc>
          <w:tcPr>
            <w:tcW w:w="3140" w:type="dxa"/>
          </w:tcPr>
          <w:p w14:paraId="15B76A46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LCD</w:t>
            </w:r>
          </w:p>
        </w:tc>
        <w:tc>
          <w:tcPr>
            <w:tcW w:w="6662" w:type="dxa"/>
          </w:tcPr>
          <w:p w14:paraId="3874BF45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Wyświetlacz 14” bez obsługi dotykowej, FHD, szeroki kąt widzenia, powłoka przeciwodblaskowa, 400 nitów, kamera IR</w:t>
            </w:r>
          </w:p>
        </w:tc>
      </w:tr>
      <w:tr w:rsidR="00535DF7" w:rsidRPr="00535DF7" w14:paraId="2E157ACC" w14:textId="77777777" w:rsidTr="00535DF7">
        <w:trPr>
          <w:trHeight w:val="2"/>
        </w:trPr>
        <w:tc>
          <w:tcPr>
            <w:tcW w:w="3140" w:type="dxa"/>
          </w:tcPr>
          <w:p w14:paraId="11A1ABBE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Kamera</w:t>
            </w:r>
          </w:p>
        </w:tc>
        <w:tc>
          <w:tcPr>
            <w:tcW w:w="6662" w:type="dxa"/>
          </w:tcPr>
          <w:p w14:paraId="024645BC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Kamera FHD HDR IR i mikrofon, bez obsługi dotykowej, antena WLAN/WWAN/GPS</w:t>
            </w:r>
          </w:p>
        </w:tc>
      </w:tr>
      <w:tr w:rsidR="00535DF7" w:rsidRPr="00535DF7" w14:paraId="2ACECA1A" w14:textId="77777777" w:rsidTr="00535DF7">
        <w:trPr>
          <w:trHeight w:val="2"/>
        </w:trPr>
        <w:tc>
          <w:tcPr>
            <w:tcW w:w="3140" w:type="dxa"/>
          </w:tcPr>
          <w:p w14:paraId="0914AC7E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Tylna pokrywa</w:t>
            </w:r>
          </w:p>
        </w:tc>
        <w:tc>
          <w:tcPr>
            <w:tcW w:w="6662" w:type="dxa"/>
          </w:tcPr>
          <w:p w14:paraId="792A2314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Złącze POGO do stacji dokującej z anteną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Passthru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, antena WLAN+WWAN+GPS</w:t>
            </w:r>
          </w:p>
        </w:tc>
      </w:tr>
      <w:tr w:rsidR="00535DF7" w:rsidRPr="00535DF7" w14:paraId="127D5C42" w14:textId="77777777" w:rsidTr="00535DF7">
        <w:trPr>
          <w:trHeight w:val="2"/>
        </w:trPr>
        <w:tc>
          <w:tcPr>
            <w:tcW w:w="3140" w:type="dxa"/>
          </w:tcPr>
          <w:p w14:paraId="5A2C221B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Podpórka pod nadgarstki</w:t>
            </w:r>
          </w:p>
        </w:tc>
        <w:tc>
          <w:tcPr>
            <w:tcW w:w="6662" w:type="dxa"/>
          </w:tcPr>
          <w:p w14:paraId="6A255DC4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Brak czytnika linii papilarnych, brak czytnika kart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SmartCard</w:t>
            </w:r>
            <w:proofErr w:type="spellEnd"/>
          </w:p>
        </w:tc>
      </w:tr>
      <w:tr w:rsidR="00535DF7" w:rsidRPr="00535DF7" w14:paraId="6D03BD6B" w14:textId="77777777" w:rsidTr="00535DF7">
        <w:trPr>
          <w:trHeight w:val="2"/>
        </w:trPr>
        <w:tc>
          <w:tcPr>
            <w:tcW w:w="3140" w:type="dxa"/>
          </w:tcPr>
          <w:p w14:paraId="6E491B5A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Gniazdo rozszerzeń z tyłu</w:t>
            </w:r>
          </w:p>
        </w:tc>
        <w:tc>
          <w:tcPr>
            <w:tcW w:w="6662" w:type="dxa"/>
          </w:tcPr>
          <w:p w14:paraId="05AB4190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Dodatkowy tylny port USB 3.2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Type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-A</w:t>
            </w:r>
          </w:p>
        </w:tc>
      </w:tr>
      <w:tr w:rsidR="00535DF7" w:rsidRPr="00535DF7" w14:paraId="7B33692F" w14:textId="77777777" w:rsidTr="00535DF7">
        <w:trPr>
          <w:trHeight w:val="2"/>
        </w:trPr>
        <w:tc>
          <w:tcPr>
            <w:tcW w:w="3140" w:type="dxa"/>
          </w:tcPr>
          <w:p w14:paraId="43869500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Gniazdo rozszerzeń z prawej strony</w:t>
            </w:r>
          </w:p>
        </w:tc>
        <w:tc>
          <w:tcPr>
            <w:tcW w:w="6662" w:type="dxa"/>
          </w:tcPr>
          <w:p w14:paraId="1D0F06D4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Dodatkowy port TBT-4/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Type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-C</w:t>
            </w:r>
          </w:p>
        </w:tc>
      </w:tr>
      <w:tr w:rsidR="00535DF7" w:rsidRPr="00535DF7" w14:paraId="40C62FE7" w14:textId="77777777" w:rsidTr="00535DF7">
        <w:trPr>
          <w:trHeight w:val="2"/>
        </w:trPr>
        <w:tc>
          <w:tcPr>
            <w:tcW w:w="3140" w:type="dxa"/>
          </w:tcPr>
          <w:p w14:paraId="7E573A3D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Bateria podstawowa</w:t>
            </w:r>
          </w:p>
        </w:tc>
        <w:tc>
          <w:tcPr>
            <w:tcW w:w="6662" w:type="dxa"/>
          </w:tcPr>
          <w:p w14:paraId="73623443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Podstawowa 3-ogniwowa bateria 53,5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Wh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z obsługą funkcji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ExpressCharge</w:t>
            </w:r>
            <w:proofErr w:type="spellEnd"/>
          </w:p>
        </w:tc>
      </w:tr>
      <w:tr w:rsidR="00535DF7" w:rsidRPr="00535DF7" w14:paraId="6FA8FD47" w14:textId="77777777" w:rsidTr="00535DF7">
        <w:trPr>
          <w:trHeight w:val="2"/>
        </w:trPr>
        <w:tc>
          <w:tcPr>
            <w:tcW w:w="3140" w:type="dxa"/>
          </w:tcPr>
          <w:p w14:paraId="0E287781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Bateria</w:t>
            </w:r>
          </w:p>
        </w:tc>
        <w:tc>
          <w:tcPr>
            <w:tcW w:w="6662" w:type="dxa"/>
          </w:tcPr>
          <w:p w14:paraId="417D4763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Dodatkowa 3-ogniwowa bateria 53,5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Wh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z obsługą funkcji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ExpressCharge</w:t>
            </w:r>
            <w:proofErr w:type="spellEnd"/>
          </w:p>
        </w:tc>
      </w:tr>
      <w:tr w:rsidR="00535DF7" w:rsidRPr="00535DF7" w14:paraId="0FEB8E2E" w14:textId="77777777" w:rsidTr="00535DF7">
        <w:trPr>
          <w:trHeight w:val="2"/>
        </w:trPr>
        <w:tc>
          <w:tcPr>
            <w:tcW w:w="3140" w:type="dxa"/>
          </w:tcPr>
          <w:p w14:paraId="41096F53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Sieć bezprzewodowa</w:t>
            </w:r>
          </w:p>
        </w:tc>
        <w:tc>
          <w:tcPr>
            <w:tcW w:w="6662" w:type="dxa"/>
          </w:tcPr>
          <w:p w14:paraId="22009799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Karta sieci bezprzewodowej Intel® Wi-Fi 6E AX211, 2x2, 802.11ax, MU-MIMO z modułem Bluetooth® 5.3</w:t>
            </w:r>
          </w:p>
        </w:tc>
      </w:tr>
      <w:tr w:rsidR="00535DF7" w:rsidRPr="00535DF7" w14:paraId="5790B1EE" w14:textId="77777777" w:rsidTr="00535DF7">
        <w:trPr>
          <w:trHeight w:val="2"/>
        </w:trPr>
        <w:tc>
          <w:tcPr>
            <w:tcW w:w="3140" w:type="dxa"/>
          </w:tcPr>
          <w:p w14:paraId="5ABA2DF6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Dodatkowy zasilacz</w:t>
            </w:r>
          </w:p>
        </w:tc>
        <w:tc>
          <w:tcPr>
            <w:tcW w:w="6662" w:type="dxa"/>
          </w:tcPr>
          <w:p w14:paraId="33821980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Zasilacz sieciowy 65 W USB-C</w:t>
            </w:r>
          </w:p>
        </w:tc>
      </w:tr>
      <w:tr w:rsidR="00535DF7" w:rsidRPr="00535DF7" w14:paraId="2647C093" w14:textId="77777777" w:rsidTr="00535DF7">
        <w:trPr>
          <w:trHeight w:val="2"/>
        </w:trPr>
        <w:tc>
          <w:tcPr>
            <w:tcW w:w="3140" w:type="dxa"/>
          </w:tcPr>
          <w:p w14:paraId="6506CDC7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Kable</w:t>
            </w:r>
          </w:p>
        </w:tc>
        <w:tc>
          <w:tcPr>
            <w:tcW w:w="6662" w:type="dxa"/>
          </w:tcPr>
          <w:p w14:paraId="51112EB9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Czarny przewód zasilający E4 C5 o długości 1 m, Europa</w:t>
            </w:r>
          </w:p>
        </w:tc>
      </w:tr>
      <w:tr w:rsidR="00535DF7" w:rsidRPr="00535DF7" w14:paraId="71B55C7C" w14:textId="77777777" w:rsidTr="00535DF7">
        <w:trPr>
          <w:trHeight w:val="2"/>
        </w:trPr>
        <w:tc>
          <w:tcPr>
            <w:tcW w:w="3140" w:type="dxa"/>
          </w:tcPr>
          <w:p w14:paraId="29B39F38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Zarządzanie systemami</w:t>
            </w:r>
          </w:p>
        </w:tc>
        <w:tc>
          <w:tcPr>
            <w:tcW w:w="6662" w:type="dxa"/>
          </w:tcPr>
          <w:p w14:paraId="6AEFFCAF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Tryb wyłączenia ME — możliwości zarządzania</w:t>
            </w:r>
          </w:p>
        </w:tc>
      </w:tr>
      <w:tr w:rsidR="00535DF7" w:rsidRPr="00535DF7" w14:paraId="4095CF3D" w14:textId="77777777" w:rsidTr="00535DF7">
        <w:trPr>
          <w:trHeight w:val="2"/>
        </w:trPr>
        <w:tc>
          <w:tcPr>
            <w:tcW w:w="3140" w:type="dxa"/>
          </w:tcPr>
          <w:p w14:paraId="55A9ED18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Marka procesora</w:t>
            </w:r>
          </w:p>
        </w:tc>
        <w:tc>
          <w:tcPr>
            <w:tcW w:w="6662" w:type="dxa"/>
          </w:tcPr>
          <w:p w14:paraId="72F988DC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Etykieta procesora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Core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Ultra 5 bez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vPro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>, 14. generacja</w:t>
            </w:r>
          </w:p>
        </w:tc>
      </w:tr>
      <w:tr w:rsidR="00535DF7" w:rsidRPr="00535DF7" w14:paraId="5B378263" w14:textId="77777777" w:rsidTr="00535DF7">
        <w:trPr>
          <w:trHeight w:val="2"/>
        </w:trPr>
        <w:tc>
          <w:tcPr>
            <w:tcW w:w="3140" w:type="dxa"/>
          </w:tcPr>
          <w:p w14:paraId="4E3C25D6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Standardowa usługa pomocy technicznej dotyczącej sprzętu</w:t>
            </w:r>
          </w:p>
        </w:tc>
        <w:tc>
          <w:tcPr>
            <w:tcW w:w="6662" w:type="dxa"/>
          </w:tcPr>
          <w:p w14:paraId="748451F0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36-miesięczny serwis typu „Odbiór i zwrot”, 36 Mies.</w:t>
            </w:r>
          </w:p>
        </w:tc>
      </w:tr>
      <w:tr w:rsidR="00535DF7" w:rsidRPr="00535DF7" w14:paraId="27E26CBC" w14:textId="77777777" w:rsidTr="00535DF7">
        <w:trPr>
          <w:trHeight w:val="2"/>
        </w:trPr>
        <w:tc>
          <w:tcPr>
            <w:tcW w:w="3140" w:type="dxa"/>
          </w:tcPr>
          <w:p w14:paraId="7B91F5B7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Ulepszenia usług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Support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Services dotyczących sprzętu</w:t>
            </w:r>
          </w:p>
        </w:tc>
        <w:tc>
          <w:tcPr>
            <w:tcW w:w="6662" w:type="dxa"/>
          </w:tcPr>
          <w:p w14:paraId="298C60F2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 xml:space="preserve">Podstawowa usługa </w:t>
            </w:r>
            <w:proofErr w:type="spellStart"/>
            <w:r w:rsidRPr="00535DF7">
              <w:rPr>
                <w:rFonts w:ascii="Lato" w:hAnsi="Lato"/>
                <w:sz w:val="16"/>
                <w:szCs w:val="16"/>
              </w:rPr>
              <w:t>ProSupport</w:t>
            </w:r>
            <w:proofErr w:type="spellEnd"/>
            <w:r w:rsidRPr="00535DF7">
              <w:rPr>
                <w:rFonts w:ascii="Lato" w:hAnsi="Lato"/>
                <w:sz w:val="16"/>
                <w:szCs w:val="16"/>
              </w:rPr>
              <w:t xml:space="preserve"> z serwisem na miejscu w następnym dniu roboczym, 36 Mies.</w:t>
            </w:r>
          </w:p>
        </w:tc>
      </w:tr>
      <w:tr w:rsidR="00535DF7" w:rsidRPr="00535DF7" w14:paraId="503196FC" w14:textId="77777777" w:rsidTr="00535DF7">
        <w:trPr>
          <w:trHeight w:val="2"/>
        </w:trPr>
        <w:tc>
          <w:tcPr>
            <w:tcW w:w="3140" w:type="dxa"/>
          </w:tcPr>
          <w:p w14:paraId="34723F71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Uchwyt</w:t>
            </w:r>
          </w:p>
        </w:tc>
        <w:tc>
          <w:tcPr>
            <w:tcW w:w="6662" w:type="dxa"/>
          </w:tcPr>
          <w:p w14:paraId="1DF88F0B" w14:textId="77777777" w:rsidR="00535DF7" w:rsidRPr="00535DF7" w:rsidRDefault="00535DF7" w:rsidP="00535DF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535DF7">
              <w:rPr>
                <w:rFonts w:ascii="Lato" w:hAnsi="Lato"/>
                <w:sz w:val="16"/>
                <w:szCs w:val="16"/>
              </w:rPr>
              <w:t>Sztywny uchwyt</w:t>
            </w:r>
          </w:p>
        </w:tc>
      </w:tr>
    </w:tbl>
    <w:p w14:paraId="326159CC" w14:textId="77777777" w:rsidR="00DB6181" w:rsidRDefault="00DB6181" w:rsidP="00DB6181"/>
    <w:p w14:paraId="76F3F702" w14:textId="7AE679A1" w:rsidR="00535DF7" w:rsidRPr="00DB6181" w:rsidRDefault="00535DF7" w:rsidP="00535DF7">
      <w:pPr>
        <w:pStyle w:val="Akapitzlist"/>
        <w:numPr>
          <w:ilvl w:val="0"/>
          <w:numId w:val="7"/>
        </w:numPr>
        <w:ind w:left="168"/>
      </w:pPr>
      <w:r>
        <w:t xml:space="preserve">Laptopy Typu 2 - </w:t>
      </w:r>
      <w:r w:rsidRPr="00535DF7">
        <w:rPr>
          <w:b/>
          <w:bCs/>
        </w:rPr>
        <w:t xml:space="preserve">Dell </w:t>
      </w:r>
      <w:proofErr w:type="spellStart"/>
      <w:r w:rsidRPr="00535DF7">
        <w:rPr>
          <w:b/>
          <w:bCs/>
        </w:rPr>
        <w:t>Latitude</w:t>
      </w:r>
      <w:proofErr w:type="spellEnd"/>
      <w:r w:rsidRPr="00535DF7">
        <w:rPr>
          <w:b/>
          <w:bCs/>
        </w:rPr>
        <w:t xml:space="preserve"> 14 Pro </w:t>
      </w:r>
      <w:proofErr w:type="spellStart"/>
      <w:r w:rsidRPr="00535DF7">
        <w:rPr>
          <w:b/>
          <w:bCs/>
        </w:rPr>
        <w:t>Rugged</w:t>
      </w:r>
      <w:proofErr w:type="spellEnd"/>
      <w:r w:rsidRPr="00535DF7">
        <w:rPr>
          <w:b/>
          <w:bCs/>
        </w:rPr>
        <w:t xml:space="preserve"> RB14250 </w:t>
      </w:r>
      <w:r w:rsidR="00D63A0C">
        <w:rPr>
          <w:b/>
          <w:bCs/>
        </w:rPr>
        <w:t xml:space="preserve">(RAM 64GB) </w:t>
      </w:r>
      <w:r w:rsidRPr="00535DF7">
        <w:rPr>
          <w:b/>
          <w:bCs/>
        </w:rPr>
        <w:t xml:space="preserve">– </w:t>
      </w:r>
      <w:r w:rsidR="002B6837">
        <w:rPr>
          <w:b/>
          <w:bCs/>
        </w:rPr>
        <w:t xml:space="preserve">1 oraz 2 </w:t>
      </w:r>
      <w:r w:rsidRPr="00535DF7">
        <w:rPr>
          <w:b/>
          <w:bCs/>
        </w:rPr>
        <w:t>szt.</w:t>
      </w:r>
      <w:r w:rsidR="002B6837">
        <w:rPr>
          <w:b/>
          <w:bCs/>
        </w:rPr>
        <w:t xml:space="preserve"> (ostateczny wybór liczby zamawianych komputerów przez Zamawiającego (1 lub 2 szt.) zależeć będzie od wartości </w:t>
      </w:r>
      <w:r w:rsidR="00F52BF5">
        <w:rPr>
          <w:b/>
          <w:bCs/>
        </w:rPr>
        <w:t xml:space="preserve">oferty </w:t>
      </w:r>
      <w:r w:rsidR="002B6837">
        <w:rPr>
          <w:b/>
          <w:bCs/>
        </w:rPr>
        <w:t>złożonej przez potencjalnego Wykonawc</w:t>
      </w:r>
      <w:r w:rsidR="00F52BF5">
        <w:rPr>
          <w:b/>
          <w:bCs/>
        </w:rPr>
        <w:t>ę</w:t>
      </w:r>
      <w:r w:rsidR="002B6837">
        <w:rPr>
          <w:b/>
          <w:bCs/>
        </w:rPr>
        <w:t>.</w:t>
      </w:r>
    </w:p>
    <w:tbl>
      <w:tblPr>
        <w:tblW w:w="980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6677"/>
      </w:tblGrid>
      <w:tr w:rsidR="002B6837" w:rsidRPr="00D63A0C" w14:paraId="051DA745" w14:textId="77777777" w:rsidTr="002B6837">
        <w:trPr>
          <w:trHeight w:val="2"/>
        </w:trPr>
        <w:tc>
          <w:tcPr>
            <w:tcW w:w="3131" w:type="dxa"/>
          </w:tcPr>
          <w:p w14:paraId="1B5BC578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Konfiguracja podstawowa</w:t>
            </w:r>
          </w:p>
        </w:tc>
        <w:tc>
          <w:tcPr>
            <w:tcW w:w="6677" w:type="dxa"/>
          </w:tcPr>
          <w:p w14:paraId="2AB35474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Dell Pro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Rugged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, RB14250 </w:t>
            </w:r>
          </w:p>
        </w:tc>
      </w:tr>
      <w:tr w:rsidR="002B6837" w:rsidRPr="00D63A0C" w14:paraId="62C91404" w14:textId="77777777" w:rsidTr="002B6837">
        <w:trPr>
          <w:trHeight w:val="4"/>
        </w:trPr>
        <w:tc>
          <w:tcPr>
            <w:tcW w:w="3131" w:type="dxa"/>
          </w:tcPr>
          <w:p w14:paraId="5DA6C31A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Procesor</w:t>
            </w:r>
          </w:p>
        </w:tc>
        <w:tc>
          <w:tcPr>
            <w:tcW w:w="6677" w:type="dxa"/>
          </w:tcPr>
          <w:p w14:paraId="6197AFC2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Intel®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Core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™ Ultra 5 125U (12 rdzeni, do 4,3 GHz w trybie Turbo, 15 W)</w:t>
            </w:r>
          </w:p>
        </w:tc>
      </w:tr>
      <w:tr w:rsidR="002B6837" w:rsidRPr="00D63A0C" w14:paraId="153839E5" w14:textId="77777777" w:rsidTr="002B6837">
        <w:trPr>
          <w:trHeight w:val="2"/>
        </w:trPr>
        <w:tc>
          <w:tcPr>
            <w:tcW w:w="3131" w:type="dxa"/>
          </w:tcPr>
          <w:p w14:paraId="5711B7F7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System operacyjny</w:t>
            </w:r>
          </w:p>
        </w:tc>
        <w:tc>
          <w:tcPr>
            <w:tcW w:w="6677" w:type="dxa"/>
          </w:tcPr>
          <w:p w14:paraId="5DCB68C1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Windows 11PRO z możliwością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downgrade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do Windows 10PRO</w:t>
            </w:r>
          </w:p>
        </w:tc>
      </w:tr>
      <w:tr w:rsidR="002B6837" w:rsidRPr="00D63A0C" w14:paraId="42016FDE" w14:textId="77777777" w:rsidTr="002B6837">
        <w:trPr>
          <w:trHeight w:val="2"/>
        </w:trPr>
        <w:tc>
          <w:tcPr>
            <w:tcW w:w="3131" w:type="dxa"/>
          </w:tcPr>
          <w:p w14:paraId="2911B240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Pakiet językowy systemu operacyjnego</w:t>
            </w:r>
          </w:p>
        </w:tc>
        <w:tc>
          <w:tcPr>
            <w:tcW w:w="6677" w:type="dxa"/>
          </w:tcPr>
          <w:p w14:paraId="26F01399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polski, angielski</w:t>
            </w:r>
          </w:p>
        </w:tc>
      </w:tr>
      <w:tr w:rsidR="002B6837" w:rsidRPr="00D63A0C" w14:paraId="62204E0B" w14:textId="77777777" w:rsidTr="002B6837">
        <w:trPr>
          <w:trHeight w:val="4"/>
        </w:trPr>
        <w:tc>
          <w:tcPr>
            <w:tcW w:w="3131" w:type="dxa"/>
          </w:tcPr>
          <w:p w14:paraId="4C2D66C6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Konfiguracja podstawowa</w:t>
            </w:r>
          </w:p>
        </w:tc>
        <w:tc>
          <w:tcPr>
            <w:tcW w:w="6677" w:type="dxa"/>
          </w:tcPr>
          <w:p w14:paraId="04CC8C94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Intel®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Core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™ Ultra 5 125U (12 MB pamięci podręcznej, 12 rdzeni, do 4,30 GHz, 15 W), zintegrowana karta graficzna Intel</w:t>
            </w:r>
          </w:p>
        </w:tc>
      </w:tr>
      <w:tr w:rsidR="002B6837" w:rsidRPr="00D63A0C" w14:paraId="756E77A7" w14:textId="77777777" w:rsidTr="002B6837">
        <w:trPr>
          <w:trHeight w:val="2"/>
        </w:trPr>
        <w:tc>
          <w:tcPr>
            <w:tcW w:w="3131" w:type="dxa"/>
          </w:tcPr>
          <w:p w14:paraId="0C5EF2FC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Pamięć</w:t>
            </w:r>
          </w:p>
        </w:tc>
        <w:tc>
          <w:tcPr>
            <w:tcW w:w="6677" w:type="dxa"/>
          </w:tcPr>
          <w:p w14:paraId="319C721C" w14:textId="2E50094E" w:rsidR="002B6837" w:rsidRPr="00D63A0C" w:rsidRDefault="002B6837" w:rsidP="002B6837">
            <w:pPr>
              <w:spacing w:after="0"/>
              <w:rPr>
                <w:rFonts w:ascii="Lato" w:hAnsi="Lato"/>
                <w:b/>
                <w:bCs/>
                <w:color w:val="FF0000"/>
                <w:sz w:val="16"/>
                <w:szCs w:val="16"/>
              </w:rPr>
            </w:pPr>
            <w:r w:rsidRPr="00D63A0C">
              <w:rPr>
                <w:rFonts w:ascii="Lato" w:hAnsi="Lato"/>
                <w:b/>
                <w:bCs/>
                <w:color w:val="FF0000"/>
                <w:sz w:val="16"/>
                <w:szCs w:val="16"/>
              </w:rPr>
              <w:t xml:space="preserve">64 GB, </w:t>
            </w:r>
            <w:r w:rsidR="00D524C9" w:rsidRPr="00D63A0C">
              <w:rPr>
                <w:rFonts w:ascii="Lato" w:hAnsi="Lato"/>
                <w:b/>
                <w:bCs/>
                <w:color w:val="FF0000"/>
                <w:sz w:val="16"/>
                <w:szCs w:val="16"/>
              </w:rPr>
              <w:t xml:space="preserve">2 × 32 GB, DDR5, 5600, bez funkcji ECC, </w:t>
            </w:r>
            <w:proofErr w:type="spellStart"/>
            <w:r w:rsidR="00D524C9" w:rsidRPr="00D63A0C">
              <w:rPr>
                <w:rFonts w:ascii="Lato" w:hAnsi="Lato"/>
                <w:b/>
                <w:bCs/>
                <w:color w:val="FF0000"/>
                <w:sz w:val="16"/>
                <w:szCs w:val="16"/>
              </w:rPr>
              <w:t>SoDIMM</w:t>
            </w:r>
            <w:proofErr w:type="spellEnd"/>
          </w:p>
        </w:tc>
      </w:tr>
      <w:tr w:rsidR="002B6837" w:rsidRPr="00D63A0C" w14:paraId="6186850C" w14:textId="77777777" w:rsidTr="002B6837">
        <w:trPr>
          <w:trHeight w:val="2"/>
        </w:trPr>
        <w:tc>
          <w:tcPr>
            <w:tcW w:w="3131" w:type="dxa"/>
          </w:tcPr>
          <w:p w14:paraId="29F13EF3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Dysk twardy</w:t>
            </w:r>
          </w:p>
        </w:tc>
        <w:tc>
          <w:tcPr>
            <w:tcW w:w="6677" w:type="dxa"/>
          </w:tcPr>
          <w:p w14:paraId="2708BEBB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Dysk SSD, 256 GB, M.2 2230,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PCIe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NVMe</w:t>
            </w:r>
            <w:proofErr w:type="spellEnd"/>
          </w:p>
        </w:tc>
      </w:tr>
      <w:tr w:rsidR="002B6837" w:rsidRPr="00D63A0C" w14:paraId="752B1929" w14:textId="77777777" w:rsidTr="002B6837">
        <w:trPr>
          <w:trHeight w:val="4"/>
        </w:trPr>
        <w:tc>
          <w:tcPr>
            <w:tcW w:w="3131" w:type="dxa"/>
          </w:tcPr>
          <w:p w14:paraId="00AAFF5F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Klawiatura</w:t>
            </w:r>
          </w:p>
        </w:tc>
        <w:tc>
          <w:tcPr>
            <w:tcW w:w="6677" w:type="dxa"/>
          </w:tcPr>
          <w:p w14:paraId="3B13831A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Wzmocniona, jednopunktowa, podświetlana klawiatura RGB z klawiszem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Copilot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, angielska (międzynarodowa)</w:t>
            </w:r>
          </w:p>
        </w:tc>
      </w:tr>
      <w:tr w:rsidR="002B6837" w:rsidRPr="00D63A0C" w14:paraId="4F6B93F6" w14:textId="77777777" w:rsidTr="002B6837">
        <w:trPr>
          <w:trHeight w:val="2"/>
        </w:trPr>
        <w:tc>
          <w:tcPr>
            <w:tcW w:w="3131" w:type="dxa"/>
          </w:tcPr>
          <w:p w14:paraId="117123EC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Sterownik sieci bezprzewodowej</w:t>
            </w:r>
          </w:p>
        </w:tc>
        <w:tc>
          <w:tcPr>
            <w:tcW w:w="6677" w:type="dxa"/>
          </w:tcPr>
          <w:p w14:paraId="3C7BC91C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Sterownik karty sieci bezprzewodowej WLAN Intel AX211</w:t>
            </w:r>
          </w:p>
        </w:tc>
      </w:tr>
      <w:tr w:rsidR="002B6837" w:rsidRPr="00D63A0C" w14:paraId="7AE8C792" w14:textId="77777777" w:rsidTr="002B6837">
        <w:trPr>
          <w:trHeight w:val="2"/>
        </w:trPr>
        <w:tc>
          <w:tcPr>
            <w:tcW w:w="3131" w:type="dxa"/>
          </w:tcPr>
          <w:p w14:paraId="6D181729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Mobilna łączność szerokopasmowa</w:t>
            </w:r>
          </w:p>
        </w:tc>
        <w:tc>
          <w:tcPr>
            <w:tcW w:w="6677" w:type="dxa"/>
          </w:tcPr>
          <w:p w14:paraId="503D7515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Brak karty mobilnej łączności szerokopasmowej</w:t>
            </w:r>
          </w:p>
        </w:tc>
      </w:tr>
      <w:tr w:rsidR="002B6837" w:rsidRPr="00D63A0C" w14:paraId="3441EDE0" w14:textId="77777777" w:rsidTr="002B6837">
        <w:trPr>
          <w:trHeight w:val="2"/>
        </w:trPr>
        <w:tc>
          <w:tcPr>
            <w:tcW w:w="3131" w:type="dxa"/>
          </w:tcPr>
          <w:p w14:paraId="4F3D3648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LCD</w:t>
            </w:r>
          </w:p>
        </w:tc>
        <w:tc>
          <w:tcPr>
            <w:tcW w:w="6677" w:type="dxa"/>
          </w:tcPr>
          <w:p w14:paraId="7A5846F0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Wyświetlacz 14” bez obsługi dotykowej, FHD, szeroki kąt widzenia, powłoka przeciwodblaskowa, 400 nitów, kamera IR</w:t>
            </w:r>
          </w:p>
        </w:tc>
      </w:tr>
      <w:tr w:rsidR="002B6837" w:rsidRPr="00D63A0C" w14:paraId="0CE53458" w14:textId="77777777" w:rsidTr="002B6837">
        <w:trPr>
          <w:trHeight w:val="2"/>
        </w:trPr>
        <w:tc>
          <w:tcPr>
            <w:tcW w:w="3131" w:type="dxa"/>
          </w:tcPr>
          <w:p w14:paraId="604F6AF6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Kamera</w:t>
            </w:r>
          </w:p>
        </w:tc>
        <w:tc>
          <w:tcPr>
            <w:tcW w:w="6677" w:type="dxa"/>
          </w:tcPr>
          <w:p w14:paraId="61C74F3C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Kamera FHD HDR IR i mikrofon, bez obsługi dotykowej, antena WLAN/WWAN/GPS</w:t>
            </w:r>
          </w:p>
        </w:tc>
      </w:tr>
      <w:tr w:rsidR="002B6837" w:rsidRPr="00D63A0C" w14:paraId="65205BD4" w14:textId="77777777" w:rsidTr="002B6837">
        <w:trPr>
          <w:trHeight w:val="2"/>
        </w:trPr>
        <w:tc>
          <w:tcPr>
            <w:tcW w:w="3131" w:type="dxa"/>
          </w:tcPr>
          <w:p w14:paraId="5015DD3F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Tylna pokrywa</w:t>
            </w:r>
          </w:p>
        </w:tc>
        <w:tc>
          <w:tcPr>
            <w:tcW w:w="6677" w:type="dxa"/>
          </w:tcPr>
          <w:p w14:paraId="71D5AC73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Złącze POGO do stacji dokującej z anteną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Passthru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, antena WLAN+WWAN+GPS</w:t>
            </w:r>
          </w:p>
        </w:tc>
      </w:tr>
      <w:tr w:rsidR="002B6837" w:rsidRPr="00D63A0C" w14:paraId="72174861" w14:textId="77777777" w:rsidTr="002B6837">
        <w:trPr>
          <w:trHeight w:val="2"/>
        </w:trPr>
        <w:tc>
          <w:tcPr>
            <w:tcW w:w="3131" w:type="dxa"/>
          </w:tcPr>
          <w:p w14:paraId="256FD126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Podpórka pod nadgarstki</w:t>
            </w:r>
          </w:p>
        </w:tc>
        <w:tc>
          <w:tcPr>
            <w:tcW w:w="6677" w:type="dxa"/>
          </w:tcPr>
          <w:p w14:paraId="4DB75F51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Brak czytnika linii papilarnych, brak czytnika kart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SmartCard</w:t>
            </w:r>
            <w:proofErr w:type="spellEnd"/>
          </w:p>
        </w:tc>
      </w:tr>
      <w:tr w:rsidR="002B6837" w:rsidRPr="00D63A0C" w14:paraId="59A416ED" w14:textId="77777777" w:rsidTr="002B6837">
        <w:trPr>
          <w:trHeight w:val="2"/>
        </w:trPr>
        <w:tc>
          <w:tcPr>
            <w:tcW w:w="3131" w:type="dxa"/>
          </w:tcPr>
          <w:p w14:paraId="02409A4B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lastRenderedPageBreak/>
              <w:t>Gniazdo rozszerzeń z tyłu</w:t>
            </w:r>
          </w:p>
        </w:tc>
        <w:tc>
          <w:tcPr>
            <w:tcW w:w="6677" w:type="dxa"/>
          </w:tcPr>
          <w:p w14:paraId="036BD5D7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Dodatkowy tylny port USB 3.2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Type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-A</w:t>
            </w:r>
          </w:p>
        </w:tc>
      </w:tr>
      <w:tr w:rsidR="002B6837" w:rsidRPr="00D63A0C" w14:paraId="4E8FEF07" w14:textId="77777777" w:rsidTr="002B6837">
        <w:trPr>
          <w:trHeight w:val="2"/>
        </w:trPr>
        <w:tc>
          <w:tcPr>
            <w:tcW w:w="3131" w:type="dxa"/>
          </w:tcPr>
          <w:p w14:paraId="07106AA0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Gniazdo rozszerzeń z prawej strony</w:t>
            </w:r>
          </w:p>
        </w:tc>
        <w:tc>
          <w:tcPr>
            <w:tcW w:w="6677" w:type="dxa"/>
          </w:tcPr>
          <w:p w14:paraId="1BD73E84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Dodatkowy port TBT-4/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Type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-C</w:t>
            </w:r>
          </w:p>
        </w:tc>
      </w:tr>
      <w:tr w:rsidR="002B6837" w:rsidRPr="00D63A0C" w14:paraId="5AA74406" w14:textId="77777777" w:rsidTr="002B6837">
        <w:trPr>
          <w:trHeight w:val="2"/>
        </w:trPr>
        <w:tc>
          <w:tcPr>
            <w:tcW w:w="3131" w:type="dxa"/>
          </w:tcPr>
          <w:p w14:paraId="02D1D1F6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Bateria podstawowa</w:t>
            </w:r>
          </w:p>
        </w:tc>
        <w:tc>
          <w:tcPr>
            <w:tcW w:w="6677" w:type="dxa"/>
          </w:tcPr>
          <w:p w14:paraId="46708BDB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Podstawowa 3-ogniwowa bateria 53,5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Wh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z obsługą funkcji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ExpressCharge</w:t>
            </w:r>
            <w:proofErr w:type="spellEnd"/>
          </w:p>
        </w:tc>
      </w:tr>
      <w:tr w:rsidR="002B6837" w:rsidRPr="00D63A0C" w14:paraId="4F517581" w14:textId="77777777" w:rsidTr="002B6837">
        <w:trPr>
          <w:trHeight w:val="2"/>
        </w:trPr>
        <w:tc>
          <w:tcPr>
            <w:tcW w:w="3131" w:type="dxa"/>
          </w:tcPr>
          <w:p w14:paraId="5DE97F08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Bateria</w:t>
            </w:r>
          </w:p>
        </w:tc>
        <w:tc>
          <w:tcPr>
            <w:tcW w:w="6677" w:type="dxa"/>
          </w:tcPr>
          <w:p w14:paraId="61BB427A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Dodatkowa 3-ogniwowa bateria 53,5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Wh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z obsługą funkcji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ExpressCharge</w:t>
            </w:r>
            <w:proofErr w:type="spellEnd"/>
          </w:p>
        </w:tc>
      </w:tr>
      <w:tr w:rsidR="002B6837" w:rsidRPr="00D63A0C" w14:paraId="02649F98" w14:textId="77777777" w:rsidTr="002B6837">
        <w:trPr>
          <w:trHeight w:val="2"/>
        </w:trPr>
        <w:tc>
          <w:tcPr>
            <w:tcW w:w="3131" w:type="dxa"/>
          </w:tcPr>
          <w:p w14:paraId="0315B507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Sieć bezprzewodowa</w:t>
            </w:r>
          </w:p>
        </w:tc>
        <w:tc>
          <w:tcPr>
            <w:tcW w:w="6677" w:type="dxa"/>
          </w:tcPr>
          <w:p w14:paraId="72CE74E1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Karta sieci bezprzewodowej Intel® Wi-Fi 6E AX211, 2x2, 802.11ax, MU-MIMO z modułem Bluetooth® 5.3</w:t>
            </w:r>
          </w:p>
        </w:tc>
      </w:tr>
      <w:tr w:rsidR="002B6837" w:rsidRPr="00D63A0C" w14:paraId="4B8AFEDD" w14:textId="77777777" w:rsidTr="002B6837">
        <w:trPr>
          <w:trHeight w:val="2"/>
        </w:trPr>
        <w:tc>
          <w:tcPr>
            <w:tcW w:w="3131" w:type="dxa"/>
          </w:tcPr>
          <w:p w14:paraId="694B4017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Dodatkowy zasilacz</w:t>
            </w:r>
          </w:p>
        </w:tc>
        <w:tc>
          <w:tcPr>
            <w:tcW w:w="6677" w:type="dxa"/>
          </w:tcPr>
          <w:p w14:paraId="06E6A334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Zasilacz sieciowy 65 W USB-C</w:t>
            </w:r>
          </w:p>
        </w:tc>
      </w:tr>
      <w:tr w:rsidR="002B6837" w:rsidRPr="00D63A0C" w14:paraId="44BE04D3" w14:textId="77777777" w:rsidTr="002B6837">
        <w:trPr>
          <w:trHeight w:val="2"/>
        </w:trPr>
        <w:tc>
          <w:tcPr>
            <w:tcW w:w="3131" w:type="dxa"/>
          </w:tcPr>
          <w:p w14:paraId="2E603343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Kable</w:t>
            </w:r>
          </w:p>
        </w:tc>
        <w:tc>
          <w:tcPr>
            <w:tcW w:w="6677" w:type="dxa"/>
          </w:tcPr>
          <w:p w14:paraId="3B9B560D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Czarny przewód zasilający E4 C5 o długości 1 m, Europa</w:t>
            </w:r>
          </w:p>
        </w:tc>
      </w:tr>
      <w:tr w:rsidR="002B6837" w:rsidRPr="00D63A0C" w14:paraId="0720342F" w14:textId="77777777" w:rsidTr="002B6837">
        <w:trPr>
          <w:trHeight w:val="2"/>
        </w:trPr>
        <w:tc>
          <w:tcPr>
            <w:tcW w:w="3131" w:type="dxa"/>
          </w:tcPr>
          <w:p w14:paraId="48CBEA51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Zarządzanie systemami</w:t>
            </w:r>
          </w:p>
        </w:tc>
        <w:tc>
          <w:tcPr>
            <w:tcW w:w="6677" w:type="dxa"/>
          </w:tcPr>
          <w:p w14:paraId="51E91332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Tryb wyłączenia ME — możliwości zarządzania</w:t>
            </w:r>
          </w:p>
        </w:tc>
      </w:tr>
      <w:tr w:rsidR="002B6837" w:rsidRPr="00D63A0C" w14:paraId="3030EEEB" w14:textId="77777777" w:rsidTr="002B6837">
        <w:trPr>
          <w:trHeight w:val="2"/>
        </w:trPr>
        <w:tc>
          <w:tcPr>
            <w:tcW w:w="3131" w:type="dxa"/>
          </w:tcPr>
          <w:p w14:paraId="797EADF0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Marka procesora</w:t>
            </w:r>
          </w:p>
        </w:tc>
        <w:tc>
          <w:tcPr>
            <w:tcW w:w="6677" w:type="dxa"/>
          </w:tcPr>
          <w:p w14:paraId="0BE3B93E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Etykieta procesora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Core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Ultra 5 bez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vPro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>, 14. generacja</w:t>
            </w:r>
          </w:p>
        </w:tc>
      </w:tr>
      <w:tr w:rsidR="002B6837" w:rsidRPr="00D63A0C" w14:paraId="63183818" w14:textId="77777777" w:rsidTr="002B6837">
        <w:trPr>
          <w:trHeight w:val="2"/>
        </w:trPr>
        <w:tc>
          <w:tcPr>
            <w:tcW w:w="3131" w:type="dxa"/>
          </w:tcPr>
          <w:p w14:paraId="604A72AE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Standardowa usługa pomocy technicznej dotyczącej sprzętu</w:t>
            </w:r>
          </w:p>
        </w:tc>
        <w:tc>
          <w:tcPr>
            <w:tcW w:w="6677" w:type="dxa"/>
          </w:tcPr>
          <w:p w14:paraId="231E57BA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36-miesięczny serwis typu „Odbiór i zwrot”, 36 Mies.</w:t>
            </w:r>
          </w:p>
        </w:tc>
      </w:tr>
      <w:tr w:rsidR="002B6837" w:rsidRPr="00D63A0C" w14:paraId="29FFD9E8" w14:textId="77777777" w:rsidTr="002B6837">
        <w:trPr>
          <w:trHeight w:val="2"/>
        </w:trPr>
        <w:tc>
          <w:tcPr>
            <w:tcW w:w="3131" w:type="dxa"/>
          </w:tcPr>
          <w:p w14:paraId="332CE8AE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Ulepszenia usług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Support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Services dotyczących sprzętu</w:t>
            </w:r>
          </w:p>
        </w:tc>
        <w:tc>
          <w:tcPr>
            <w:tcW w:w="6677" w:type="dxa"/>
          </w:tcPr>
          <w:p w14:paraId="5CE72DA1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 xml:space="preserve">Podstawowa usługa </w:t>
            </w:r>
            <w:proofErr w:type="spellStart"/>
            <w:r w:rsidRPr="00D63A0C">
              <w:rPr>
                <w:rFonts w:ascii="Lato" w:hAnsi="Lato"/>
                <w:sz w:val="16"/>
                <w:szCs w:val="16"/>
              </w:rPr>
              <w:t>ProSupport</w:t>
            </w:r>
            <w:proofErr w:type="spellEnd"/>
            <w:r w:rsidRPr="00D63A0C">
              <w:rPr>
                <w:rFonts w:ascii="Lato" w:hAnsi="Lato"/>
                <w:sz w:val="16"/>
                <w:szCs w:val="16"/>
              </w:rPr>
              <w:t xml:space="preserve"> z serwisem na miejscu w następnym dniu roboczym, 36 Mies.</w:t>
            </w:r>
          </w:p>
        </w:tc>
      </w:tr>
      <w:tr w:rsidR="002B6837" w:rsidRPr="00D63A0C" w14:paraId="6C3C7739" w14:textId="77777777" w:rsidTr="002B6837">
        <w:trPr>
          <w:trHeight w:val="2"/>
        </w:trPr>
        <w:tc>
          <w:tcPr>
            <w:tcW w:w="3131" w:type="dxa"/>
          </w:tcPr>
          <w:p w14:paraId="575768C7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Uchwyt</w:t>
            </w:r>
          </w:p>
        </w:tc>
        <w:tc>
          <w:tcPr>
            <w:tcW w:w="6677" w:type="dxa"/>
          </w:tcPr>
          <w:p w14:paraId="4F5B8FC8" w14:textId="77777777" w:rsidR="002B6837" w:rsidRPr="00D63A0C" w:rsidRDefault="002B6837" w:rsidP="002B6837">
            <w:pPr>
              <w:spacing w:after="0"/>
              <w:rPr>
                <w:rFonts w:ascii="Lato" w:hAnsi="Lato"/>
                <w:sz w:val="16"/>
                <w:szCs w:val="16"/>
              </w:rPr>
            </w:pPr>
            <w:r w:rsidRPr="00D63A0C">
              <w:rPr>
                <w:rFonts w:ascii="Lato" w:hAnsi="Lato"/>
                <w:sz w:val="16"/>
                <w:szCs w:val="16"/>
              </w:rPr>
              <w:t>Sztywny uchwyt</w:t>
            </w:r>
          </w:p>
        </w:tc>
      </w:tr>
    </w:tbl>
    <w:p w14:paraId="33CD261E" w14:textId="77777777" w:rsidR="00535DF7" w:rsidRDefault="00535DF7" w:rsidP="00DB6181"/>
    <w:p w14:paraId="72B6936D" w14:textId="1D10732D" w:rsidR="00F52BF5" w:rsidRPr="00F52BF5" w:rsidRDefault="00F52BF5" w:rsidP="00F52BF5">
      <w:pPr>
        <w:pStyle w:val="Akapitzlist"/>
        <w:numPr>
          <w:ilvl w:val="0"/>
          <w:numId w:val="7"/>
        </w:numPr>
        <w:ind w:left="168"/>
      </w:pPr>
      <w:r w:rsidRPr="00F52BF5">
        <w:rPr>
          <w:b/>
          <w:bCs/>
        </w:rPr>
        <w:t>monitor Dell model: U5226KW</w:t>
      </w:r>
      <w:r w:rsidRPr="00F52BF5">
        <w:t xml:space="preserve"> </w:t>
      </w:r>
      <w:r w:rsidRPr="00F52BF5">
        <w:rPr>
          <w:b/>
          <w:bCs/>
        </w:rPr>
        <w:t>-</w:t>
      </w:r>
      <w:r w:rsidRPr="00F52BF5">
        <w:t xml:space="preserve"> </w:t>
      </w:r>
      <w:r w:rsidRPr="00F52BF5">
        <w:rPr>
          <w:b/>
          <w:bCs/>
        </w:rPr>
        <w:t>1 szt.</w:t>
      </w:r>
    </w:p>
    <w:p w14:paraId="0C73DDC1" w14:textId="2920D008" w:rsidR="00F52BF5" w:rsidRPr="00DB6181" w:rsidRDefault="00F52BF5" w:rsidP="00F52BF5">
      <w:pPr>
        <w:pStyle w:val="Akapitzlist"/>
        <w:numPr>
          <w:ilvl w:val="0"/>
          <w:numId w:val="7"/>
        </w:numPr>
        <w:ind w:left="168"/>
      </w:pPr>
      <w:r w:rsidRPr="00F52BF5">
        <w:rPr>
          <w:b/>
          <w:bCs/>
        </w:rPr>
        <w:t>monitor Dell model: U4025QW</w:t>
      </w:r>
      <w:r>
        <w:rPr>
          <w:b/>
          <w:bCs/>
        </w:rPr>
        <w:t xml:space="preserve"> -</w:t>
      </w:r>
      <w:r w:rsidRPr="00F52BF5">
        <w:rPr>
          <w:b/>
          <w:bCs/>
        </w:rPr>
        <w:t xml:space="preserve"> 1 szt.</w:t>
      </w:r>
    </w:p>
    <w:p w14:paraId="1605D78B" w14:textId="77777777" w:rsidR="00535DF7" w:rsidRPr="00DB6181" w:rsidRDefault="00535DF7" w:rsidP="00DB6181"/>
    <w:p w14:paraId="5BBEB09D" w14:textId="175E0549" w:rsidR="00DB6181" w:rsidRPr="00DB6181" w:rsidRDefault="00DB6181" w:rsidP="00DB6181">
      <w:r w:rsidRPr="00DB6181">
        <w:t xml:space="preserve">Ofertę </w:t>
      </w:r>
      <w:r w:rsidR="00891812" w:rsidRPr="00DB6181">
        <w:t>pros</w:t>
      </w:r>
      <w:r w:rsidR="00891812">
        <w:t>imy</w:t>
      </w:r>
      <w:r w:rsidR="00891812" w:rsidRPr="00DB6181">
        <w:t xml:space="preserve"> </w:t>
      </w:r>
      <w:r w:rsidRPr="00DB6181">
        <w:t xml:space="preserve">przedstawić </w:t>
      </w:r>
      <w:r w:rsidRPr="00DB6181">
        <w:rPr>
          <w:b/>
          <w:bCs/>
        </w:rPr>
        <w:t xml:space="preserve">w </w:t>
      </w:r>
      <w:r w:rsidR="00745E78">
        <w:rPr>
          <w:b/>
          <w:bCs/>
        </w:rPr>
        <w:t xml:space="preserve">postaci </w:t>
      </w:r>
      <w:r w:rsidR="001E2C39">
        <w:rPr>
          <w:b/>
          <w:bCs/>
        </w:rPr>
        <w:t xml:space="preserve">cen jednostkowych </w:t>
      </w:r>
      <w:r w:rsidR="001E2C39" w:rsidRPr="00DB6181">
        <w:rPr>
          <w:b/>
          <w:bCs/>
        </w:rPr>
        <w:t>netto oraz brutto w PLN</w:t>
      </w:r>
      <w:r w:rsidR="001E2C39">
        <w:rPr>
          <w:b/>
          <w:bCs/>
        </w:rPr>
        <w:t xml:space="preserve"> dla każdej z pozycji specyfikacji oraz ceny łącznej oferty netto oraz brutto w PLN</w:t>
      </w:r>
      <w:r w:rsidR="002B6837">
        <w:rPr>
          <w:b/>
          <w:bCs/>
        </w:rPr>
        <w:t xml:space="preserve"> na załączonym formularzu ofertowym</w:t>
      </w:r>
      <w:r w:rsidR="001E2C39">
        <w:rPr>
          <w:b/>
          <w:bCs/>
        </w:rPr>
        <w:t>.</w:t>
      </w:r>
      <w:r w:rsidR="00745E78" w:rsidRPr="00DB6181">
        <w:rPr>
          <w:b/>
          <w:bCs/>
        </w:rPr>
        <w:t xml:space="preserve"> </w:t>
      </w:r>
    </w:p>
    <w:p w14:paraId="23C4E4A7" w14:textId="0A8DE530" w:rsidR="00745E78" w:rsidRPr="00DB6181" w:rsidRDefault="00745E78" w:rsidP="00EF5220">
      <w:pPr>
        <w:pStyle w:val="Nagwek1"/>
      </w:pPr>
      <w:r w:rsidRPr="00891812">
        <w:t>Kryteria oceny ofert</w:t>
      </w:r>
    </w:p>
    <w:p w14:paraId="44F18C25" w14:textId="63D1127F" w:rsidR="00DB6181" w:rsidRPr="00DB6181" w:rsidRDefault="00DB6181" w:rsidP="000C00DF">
      <w:pPr>
        <w:spacing w:after="0" w:line="240" w:lineRule="auto"/>
      </w:pPr>
      <w:r w:rsidRPr="00DB6181">
        <w:t>Informuj</w:t>
      </w:r>
      <w:r w:rsidR="00891812">
        <w:t>emy</w:t>
      </w:r>
      <w:r w:rsidRPr="00DB6181">
        <w:t>, że kryteri</w:t>
      </w:r>
      <w:r w:rsidR="00891812">
        <w:t>a</w:t>
      </w:r>
      <w:r w:rsidRPr="00DB6181">
        <w:t xml:space="preserve"> oceny przesłanych ofert będ</w:t>
      </w:r>
      <w:r w:rsidR="001E2C39">
        <w:t>ą</w:t>
      </w:r>
      <w:r w:rsidRPr="00DB6181">
        <w:t xml:space="preserve"> następujące:</w:t>
      </w:r>
    </w:p>
    <w:p w14:paraId="019A33CC" w14:textId="3CF23E12" w:rsidR="00DB6181" w:rsidRPr="00DB6181" w:rsidRDefault="00DB6181" w:rsidP="000C00DF">
      <w:pPr>
        <w:numPr>
          <w:ilvl w:val="1"/>
          <w:numId w:val="1"/>
        </w:numPr>
        <w:spacing w:after="0" w:line="240" w:lineRule="auto"/>
      </w:pPr>
      <w:r w:rsidRPr="00DB6181">
        <w:t>Cena- 80</w:t>
      </w:r>
      <w:r w:rsidR="00745E78">
        <w:t xml:space="preserve"> </w:t>
      </w:r>
      <w:r w:rsidRPr="00DB6181">
        <w:t>%</w:t>
      </w:r>
    </w:p>
    <w:p w14:paraId="13C1D01C" w14:textId="77777777" w:rsidR="00DB6181" w:rsidRPr="00DB6181" w:rsidRDefault="00DB6181" w:rsidP="000C00DF">
      <w:pPr>
        <w:numPr>
          <w:ilvl w:val="1"/>
          <w:numId w:val="1"/>
        </w:numPr>
        <w:spacing w:after="0" w:line="240" w:lineRule="auto"/>
      </w:pPr>
      <w:r w:rsidRPr="00DB6181">
        <w:t>Kryterium społeczne- 20 %.</w:t>
      </w:r>
    </w:p>
    <w:p w14:paraId="0D598217" w14:textId="77777777" w:rsidR="00DB6181" w:rsidRPr="00DB6181" w:rsidRDefault="00DB6181" w:rsidP="000C00DF">
      <w:pPr>
        <w:spacing w:after="0" w:line="240" w:lineRule="auto"/>
      </w:pPr>
    </w:p>
    <w:p w14:paraId="3DE06903" w14:textId="5AAC2FD3" w:rsidR="00DB6181" w:rsidRPr="00DB6181" w:rsidRDefault="00DB6181" w:rsidP="000C00DF">
      <w:pPr>
        <w:spacing w:after="0" w:line="240" w:lineRule="auto"/>
      </w:pPr>
      <w:r w:rsidRPr="00DB6181">
        <w:t xml:space="preserve">20% </w:t>
      </w:r>
      <w:r w:rsidR="00891812">
        <w:t xml:space="preserve">przy ocenie ofert </w:t>
      </w:r>
      <w:r w:rsidRPr="00DB6181">
        <w:t>otrzyma Wykonawca, który</w:t>
      </w:r>
      <w:r w:rsidR="00891812">
        <w:t xml:space="preserve"> spełni jedno z kryteriów społecznych</w:t>
      </w:r>
      <w:r w:rsidRPr="00DB6181">
        <w:t xml:space="preserve"> (</w:t>
      </w:r>
      <w:r w:rsidRPr="00DB6181">
        <w:rPr>
          <w:b/>
          <w:bCs/>
        </w:rPr>
        <w:t>do wyboru</w:t>
      </w:r>
      <w:r w:rsidRPr="00DB6181">
        <w:t>):</w:t>
      </w:r>
    </w:p>
    <w:p w14:paraId="65296035" w14:textId="77777777" w:rsidR="00DB6181" w:rsidRPr="00DB6181" w:rsidRDefault="00DB6181" w:rsidP="000C00DF">
      <w:pPr>
        <w:numPr>
          <w:ilvl w:val="1"/>
          <w:numId w:val="2"/>
        </w:numPr>
        <w:spacing w:after="0" w:line="240" w:lineRule="auto"/>
      </w:pPr>
      <w:r w:rsidRPr="00DB6181">
        <w:t>skieruje do wykonania zamówienia tylko osoby zatrudnione na umowę o pracę,</w:t>
      </w:r>
    </w:p>
    <w:p w14:paraId="7F5CB7C1" w14:textId="77777777" w:rsidR="00DB6181" w:rsidRPr="00DB6181" w:rsidRDefault="00DB6181" w:rsidP="000C00DF">
      <w:pPr>
        <w:numPr>
          <w:ilvl w:val="1"/>
          <w:numId w:val="2"/>
        </w:numPr>
        <w:spacing w:after="0" w:line="240" w:lineRule="auto"/>
      </w:pPr>
      <w:r w:rsidRPr="00DB6181">
        <w:t>zatrudnia co najmniej 75% pracowników na umowę o pracę,</w:t>
      </w:r>
    </w:p>
    <w:p w14:paraId="23025389" w14:textId="77777777" w:rsidR="00DB6181" w:rsidRPr="00DB6181" w:rsidRDefault="00DB6181" w:rsidP="000C00DF">
      <w:pPr>
        <w:numPr>
          <w:ilvl w:val="1"/>
          <w:numId w:val="2"/>
        </w:numPr>
        <w:spacing w:after="0" w:line="240" w:lineRule="auto"/>
      </w:pPr>
      <w:r w:rsidRPr="00DB6181">
        <w:t xml:space="preserve">skieruje do wykonania zamówienia co najmniej jedną osobę niepełnosprawną, </w:t>
      </w:r>
    </w:p>
    <w:p w14:paraId="5FFE1B14" w14:textId="74395539" w:rsidR="00745E78" w:rsidRDefault="00DB6181" w:rsidP="00745E78">
      <w:pPr>
        <w:numPr>
          <w:ilvl w:val="1"/>
          <w:numId w:val="2"/>
        </w:numPr>
        <w:spacing w:after="0" w:line="240" w:lineRule="auto"/>
      </w:pPr>
      <w:r w:rsidRPr="00DB6181">
        <w:t>w ciągu ostatnich 3 miesięcy zatrudnił osobę, która bezpośrednio przed zatrudnieniem miała wcześniej status osoby bezrobotnej.</w:t>
      </w:r>
    </w:p>
    <w:p w14:paraId="67B49EAD" w14:textId="77777777" w:rsidR="00745E78" w:rsidRDefault="00745E78" w:rsidP="00745E78">
      <w:pPr>
        <w:spacing w:after="0" w:line="240" w:lineRule="auto"/>
      </w:pPr>
    </w:p>
    <w:p w14:paraId="1279F26E" w14:textId="4BDC4186" w:rsidR="00745E78" w:rsidRPr="00EF5220" w:rsidRDefault="00745E78" w:rsidP="00745E78">
      <w:pPr>
        <w:spacing w:after="0" w:line="240" w:lineRule="auto"/>
        <w:rPr>
          <w:b/>
          <w:bCs/>
        </w:rPr>
      </w:pPr>
      <w:r w:rsidRPr="00EF5220">
        <w:rPr>
          <w:b/>
          <w:bCs/>
        </w:rPr>
        <w:t xml:space="preserve">Razem z ofertą proszę o </w:t>
      </w:r>
      <w:r w:rsidRPr="00745E78">
        <w:rPr>
          <w:b/>
          <w:bCs/>
        </w:rPr>
        <w:t>przesłanie oświadczenia</w:t>
      </w:r>
      <w:r>
        <w:rPr>
          <w:b/>
          <w:bCs/>
        </w:rPr>
        <w:t>, w którym przekażą Państwo informację, czy Państwa firma spełnia kryterium społeczne bądź go nie spełnia.</w:t>
      </w:r>
      <w:r w:rsidRPr="00EF5220">
        <w:t xml:space="preserve"> </w:t>
      </w:r>
      <w:r>
        <w:t xml:space="preserve">W </w:t>
      </w:r>
      <w:r w:rsidRPr="00EF5220">
        <w:t>przypadku</w:t>
      </w:r>
      <w:r w:rsidR="00891812">
        <w:t xml:space="preserve"> spełnienia  </w:t>
      </w:r>
      <w:r w:rsidR="001E2C39">
        <w:t xml:space="preserve">prosimy, </w:t>
      </w:r>
      <w:r w:rsidR="00891812">
        <w:t xml:space="preserve">by wskazali </w:t>
      </w:r>
      <w:r w:rsidRPr="00EF5220">
        <w:t>Państwo</w:t>
      </w:r>
      <w:r w:rsidR="00891812">
        <w:t xml:space="preserve">, </w:t>
      </w:r>
      <w:r w:rsidRPr="00EF5220">
        <w:t>które z kryteriów Państwo spełniają.</w:t>
      </w:r>
    </w:p>
    <w:p w14:paraId="0AD32536" w14:textId="77777777" w:rsidR="00DB6181" w:rsidRDefault="00DB6181" w:rsidP="000C00DF">
      <w:pPr>
        <w:spacing w:after="0" w:line="240" w:lineRule="auto"/>
      </w:pPr>
    </w:p>
    <w:p w14:paraId="458E1782" w14:textId="696F0179" w:rsidR="00745E78" w:rsidRPr="00DB6181" w:rsidRDefault="00745E78" w:rsidP="00EF5220">
      <w:pPr>
        <w:pStyle w:val="Nagwek1"/>
      </w:pPr>
      <w:r w:rsidRPr="00891812">
        <w:t>Termin i adres e-mail do przesyłania ofert</w:t>
      </w:r>
    </w:p>
    <w:p w14:paraId="2AFFEADD" w14:textId="77777777" w:rsidR="001E2C39" w:rsidRDefault="00745E78" w:rsidP="000C00DF">
      <w:pPr>
        <w:spacing w:after="0" w:line="240" w:lineRule="auto"/>
      </w:pPr>
      <w:r>
        <w:t>Oferty</w:t>
      </w:r>
      <w:r w:rsidRPr="00745E78">
        <w:t xml:space="preserve"> pros</w:t>
      </w:r>
      <w:r w:rsidR="001E2C39">
        <w:t xml:space="preserve">imy </w:t>
      </w:r>
      <w:r w:rsidRPr="00745E78">
        <w:t>przesyłać</w:t>
      </w:r>
      <w:r w:rsidR="001E2C39">
        <w:t>:</w:t>
      </w:r>
    </w:p>
    <w:p w14:paraId="59B15592" w14:textId="77777777" w:rsidR="001E2C39" w:rsidRDefault="001E2C39" w:rsidP="001E2C39">
      <w:pPr>
        <w:pStyle w:val="Akapitzlist"/>
        <w:numPr>
          <w:ilvl w:val="0"/>
          <w:numId w:val="6"/>
        </w:numPr>
        <w:spacing w:after="0" w:line="240" w:lineRule="auto"/>
      </w:pPr>
      <w:r w:rsidRPr="00DB6181">
        <w:t xml:space="preserve">na adres </w:t>
      </w:r>
      <w:r>
        <w:t xml:space="preserve">e-mail: </w:t>
      </w:r>
      <w:hyperlink r:id="rId5" w:history="1">
        <w:r w:rsidRPr="00EF5220">
          <w:rPr>
            <w:rStyle w:val="Hipercze"/>
            <w:b/>
            <w:bCs/>
          </w:rPr>
          <w:t>krzysztof.materny@kprm.gov.pl</w:t>
        </w:r>
      </w:hyperlink>
      <w:r w:rsidRPr="00DB6181">
        <w:t xml:space="preserve"> </w:t>
      </w:r>
    </w:p>
    <w:p w14:paraId="5D70E820" w14:textId="44109977" w:rsidR="001E2C39" w:rsidRDefault="001E2C39" w:rsidP="00EF5220">
      <w:pPr>
        <w:pStyle w:val="Akapitzlist"/>
        <w:numPr>
          <w:ilvl w:val="0"/>
          <w:numId w:val="6"/>
        </w:numPr>
        <w:spacing w:after="0" w:line="240" w:lineRule="auto"/>
      </w:pPr>
      <w:r w:rsidRPr="00DB6181">
        <w:t xml:space="preserve">w terminie do </w:t>
      </w:r>
      <w:r w:rsidR="002B6837">
        <w:rPr>
          <w:b/>
          <w:bCs/>
        </w:rPr>
        <w:t>20</w:t>
      </w:r>
      <w:r w:rsidRPr="001E2C39">
        <w:rPr>
          <w:b/>
          <w:bCs/>
        </w:rPr>
        <w:t>.0</w:t>
      </w:r>
      <w:r w:rsidR="009F0005">
        <w:rPr>
          <w:b/>
          <w:bCs/>
        </w:rPr>
        <w:t>7</w:t>
      </w:r>
      <w:r w:rsidRPr="001E2C39">
        <w:rPr>
          <w:b/>
          <w:bCs/>
        </w:rPr>
        <w:t>.202</w:t>
      </w:r>
      <w:r w:rsidR="009F0005">
        <w:rPr>
          <w:b/>
          <w:bCs/>
        </w:rPr>
        <w:t>6</w:t>
      </w:r>
      <w:r w:rsidRPr="001E2C39">
        <w:rPr>
          <w:b/>
          <w:bCs/>
        </w:rPr>
        <w:t xml:space="preserve"> r. do godz. 23:59.</w:t>
      </w:r>
      <w:r w:rsidR="00745E78" w:rsidRPr="00745E78">
        <w:t xml:space="preserve"> </w:t>
      </w:r>
    </w:p>
    <w:p w14:paraId="0468C816" w14:textId="77777777" w:rsidR="001E2C39" w:rsidRDefault="001E2C39" w:rsidP="000C00DF">
      <w:pPr>
        <w:spacing w:after="0" w:line="240" w:lineRule="auto"/>
      </w:pPr>
    </w:p>
    <w:p w14:paraId="44F4903D" w14:textId="1814CD20" w:rsidR="00745E78" w:rsidRDefault="00745E78" w:rsidP="000C00DF">
      <w:pPr>
        <w:spacing w:after="0" w:line="240" w:lineRule="auto"/>
      </w:pPr>
      <w:r w:rsidRPr="00745E78">
        <w:t>Pro</w:t>
      </w:r>
      <w:r w:rsidR="00891812">
        <w:t>s</w:t>
      </w:r>
      <w:r w:rsidR="001E2C39">
        <w:t>imy</w:t>
      </w:r>
      <w:r w:rsidRPr="00745E78">
        <w:t xml:space="preserve"> pamiętać również o informacji, czy Państwa firma spełnia kryteria społeczne.</w:t>
      </w:r>
    </w:p>
    <w:p w14:paraId="33EFAF52" w14:textId="77777777" w:rsidR="005F2ED2" w:rsidRDefault="005F2ED2" w:rsidP="000C00DF">
      <w:pPr>
        <w:spacing w:after="0" w:line="240" w:lineRule="auto"/>
      </w:pPr>
    </w:p>
    <w:p w14:paraId="1E05FB04" w14:textId="0A5EE227" w:rsidR="00EF5220" w:rsidRDefault="00EF5220" w:rsidP="000C00D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Przewidywany termin rozpoczęcia realizacji zamówienia</w:t>
      </w:r>
    </w:p>
    <w:p w14:paraId="4075E9B4" w14:textId="2BAEE32F" w:rsidR="00EF5220" w:rsidRDefault="00EF5220" w:rsidP="00EF5220">
      <w:pPr>
        <w:spacing w:after="0" w:line="240" w:lineRule="auto"/>
      </w:pPr>
      <w:r>
        <w:t xml:space="preserve">Przewiduje się rozpoczęcie realizacji </w:t>
      </w:r>
      <w:r w:rsidR="008C5EA6">
        <w:t>zamówienia w terminie 14 dni od wyboru Wykonawcy.</w:t>
      </w:r>
    </w:p>
    <w:p w14:paraId="13DCDF21" w14:textId="6435776B" w:rsidR="008C5EA6" w:rsidRDefault="008C5EA6" w:rsidP="00EF5220">
      <w:pPr>
        <w:spacing w:after="0" w:line="240" w:lineRule="auto"/>
      </w:pPr>
      <w:r>
        <w:lastRenderedPageBreak/>
        <w:t>Podstawą realizacji zamówienia będzie oficjalne przekazanie zlecenia na jego realizację.</w:t>
      </w:r>
    </w:p>
    <w:p w14:paraId="1C611495" w14:textId="77777777" w:rsidR="00EF5220" w:rsidRDefault="00EF5220" w:rsidP="000C00DF">
      <w:pPr>
        <w:spacing w:after="0" w:line="240" w:lineRule="auto"/>
        <w:rPr>
          <w:b/>
          <w:bCs/>
          <w:sz w:val="28"/>
          <w:szCs w:val="28"/>
        </w:rPr>
      </w:pPr>
    </w:p>
    <w:p w14:paraId="0A0682E6" w14:textId="77777777" w:rsidR="00EF5220" w:rsidRDefault="00EF5220" w:rsidP="000C00DF">
      <w:pPr>
        <w:spacing w:after="0" w:line="240" w:lineRule="auto"/>
        <w:rPr>
          <w:b/>
          <w:bCs/>
          <w:sz w:val="28"/>
          <w:szCs w:val="28"/>
        </w:rPr>
      </w:pPr>
    </w:p>
    <w:p w14:paraId="11B8304E" w14:textId="05077455" w:rsidR="00EF5220" w:rsidRPr="00EF5220" w:rsidRDefault="00891812" w:rsidP="000C00DF">
      <w:pPr>
        <w:spacing w:after="0" w:line="240" w:lineRule="auto"/>
        <w:rPr>
          <w:b/>
          <w:bCs/>
          <w:sz w:val="28"/>
          <w:szCs w:val="28"/>
        </w:rPr>
      </w:pPr>
      <w:r w:rsidRPr="00EF5220">
        <w:rPr>
          <w:b/>
          <w:bCs/>
          <w:sz w:val="28"/>
          <w:szCs w:val="28"/>
        </w:rPr>
        <w:t>Informacja dotycząca płatności</w:t>
      </w:r>
    </w:p>
    <w:p w14:paraId="17D083E8" w14:textId="77777777" w:rsidR="00EF5220" w:rsidRDefault="00EF5220" w:rsidP="000C00DF">
      <w:pPr>
        <w:spacing w:after="0" w:line="240" w:lineRule="auto"/>
      </w:pPr>
    </w:p>
    <w:p w14:paraId="2B75E9E4" w14:textId="775EB610" w:rsidR="000C00DF" w:rsidRDefault="00DB6181" w:rsidP="000C00DF">
      <w:pPr>
        <w:spacing w:after="0" w:line="240" w:lineRule="auto"/>
      </w:pPr>
      <w:r w:rsidRPr="00DB6181">
        <w:t xml:space="preserve">Płatność za zamówienie będzie realizowana przelewem z terminem płatności </w:t>
      </w:r>
      <w:r w:rsidRPr="00DB6181">
        <w:rPr>
          <w:b/>
          <w:bCs/>
        </w:rPr>
        <w:t>21 dni</w:t>
      </w:r>
      <w:r w:rsidRPr="00DB6181">
        <w:t xml:space="preserve"> od daty dostarczenia prawidłowo wystawionej faktury.</w:t>
      </w:r>
      <w:r w:rsidR="00EF5220">
        <w:t xml:space="preserve"> Przekazanie faktury odbędzie się do 2 dni po przekazaniu przedmiotu zamówienia.</w:t>
      </w:r>
    </w:p>
    <w:p w14:paraId="571D4DE3" w14:textId="77777777" w:rsidR="00EF5220" w:rsidRDefault="00EF5220" w:rsidP="000C00DF">
      <w:pPr>
        <w:spacing w:after="0" w:line="240" w:lineRule="auto"/>
      </w:pPr>
    </w:p>
    <w:p w14:paraId="59F5EC48" w14:textId="77777777" w:rsidR="00745E78" w:rsidRDefault="00745E78" w:rsidP="000C00DF">
      <w:pPr>
        <w:spacing w:after="0" w:line="240" w:lineRule="auto"/>
      </w:pPr>
    </w:p>
    <w:p w14:paraId="13EE1CEE" w14:textId="77777777" w:rsidR="00891812" w:rsidRDefault="00891812" w:rsidP="000C00DF">
      <w:pPr>
        <w:spacing w:after="0" w:line="240" w:lineRule="auto"/>
      </w:pPr>
    </w:p>
    <w:p w14:paraId="5C76ED21" w14:textId="6D6DC473" w:rsidR="00891812" w:rsidRPr="00EF5220" w:rsidRDefault="00891812" w:rsidP="000C00DF">
      <w:pPr>
        <w:spacing w:after="0" w:line="240" w:lineRule="auto"/>
        <w:rPr>
          <w:b/>
          <w:bCs/>
          <w:sz w:val="28"/>
          <w:szCs w:val="28"/>
        </w:rPr>
      </w:pPr>
      <w:r w:rsidRPr="00EF5220">
        <w:rPr>
          <w:b/>
          <w:bCs/>
          <w:sz w:val="28"/>
          <w:szCs w:val="28"/>
        </w:rPr>
        <w:t>Dodatkowe informacje</w:t>
      </w:r>
    </w:p>
    <w:p w14:paraId="755F6EE3" w14:textId="77777777" w:rsidR="00891812" w:rsidRDefault="00891812" w:rsidP="000C00DF">
      <w:pPr>
        <w:spacing w:after="0" w:line="240" w:lineRule="auto"/>
      </w:pPr>
    </w:p>
    <w:p w14:paraId="54B9F4E3" w14:textId="77777777" w:rsidR="00745E78" w:rsidRDefault="00745E78" w:rsidP="00745E78">
      <w:pPr>
        <w:pStyle w:val="Akapitzlist"/>
        <w:numPr>
          <w:ilvl w:val="0"/>
          <w:numId w:val="3"/>
        </w:numPr>
        <w:spacing w:after="0" w:line="240" w:lineRule="auto"/>
        <w:rPr>
          <w:rStyle w:val="colour"/>
          <w:rFonts w:cstheme="minorHAnsi"/>
          <w:b/>
          <w:bCs/>
          <w:color w:val="000000"/>
        </w:rPr>
      </w:pPr>
      <w:r w:rsidRPr="00745E78">
        <w:rPr>
          <w:rStyle w:val="colour"/>
          <w:rFonts w:cstheme="minorHAnsi"/>
          <w:b/>
          <w:bCs/>
        </w:rPr>
        <w:t>Informujemy</w:t>
      </w:r>
      <w:r w:rsidRPr="00745E78">
        <w:rPr>
          <w:rStyle w:val="colour"/>
          <w:rFonts w:cstheme="minorHAnsi"/>
          <w:b/>
          <w:bCs/>
          <w:color w:val="000000"/>
        </w:rPr>
        <w:t>, że KPRM zastrzega sobie prawo do zakończenia badania rynku w dowolnej chwili bez podania przyczyn.</w:t>
      </w:r>
    </w:p>
    <w:p w14:paraId="64BE01D1" w14:textId="77777777" w:rsidR="00891812" w:rsidRPr="00745E78" w:rsidRDefault="00891812" w:rsidP="00EF5220">
      <w:pPr>
        <w:pStyle w:val="Akapitzlist"/>
        <w:spacing w:after="0" w:line="240" w:lineRule="auto"/>
        <w:rPr>
          <w:rStyle w:val="colour"/>
          <w:rFonts w:cstheme="minorHAnsi"/>
          <w:b/>
          <w:bCs/>
          <w:color w:val="000000"/>
        </w:rPr>
      </w:pPr>
    </w:p>
    <w:p w14:paraId="7CF47DF4" w14:textId="641B3F29" w:rsidR="00745E78" w:rsidRPr="00745E78" w:rsidRDefault="00745E78" w:rsidP="00745E78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b/>
          <w:bCs/>
          <w:sz w:val="24"/>
        </w:rPr>
      </w:pPr>
      <w:r w:rsidRPr="00745E78">
        <w:rPr>
          <w:rStyle w:val="colour"/>
          <w:rFonts w:cstheme="minorHAnsi"/>
          <w:b/>
          <w:bCs/>
          <w:color w:val="000000"/>
        </w:rPr>
        <w:t xml:space="preserve">W KPRM obowiązuje procedura zgłoszeń wewnętrznych – link do procedury: </w:t>
      </w:r>
      <w:hyperlink r:id="rId6" w:history="1">
        <w:r w:rsidRPr="00745E78">
          <w:rPr>
            <w:rStyle w:val="Hipercze"/>
            <w:rFonts w:cstheme="minorHAnsi"/>
            <w:b/>
            <w:bCs/>
          </w:rPr>
          <w:t>https://www.gov.pl/web/premier/sygnalisci-wewnetrzni</w:t>
        </w:r>
      </w:hyperlink>
    </w:p>
    <w:p w14:paraId="4DB09DC6" w14:textId="77777777" w:rsidR="00745E78" w:rsidRDefault="00745E78" w:rsidP="000C00DF">
      <w:pPr>
        <w:spacing w:after="0" w:line="240" w:lineRule="auto"/>
      </w:pPr>
    </w:p>
    <w:p w14:paraId="54343684" w14:textId="57C58815" w:rsidR="00E37E5C" w:rsidRDefault="00022B35" w:rsidP="00022B35">
      <w:pPr>
        <w:pStyle w:val="Akapitzlist"/>
        <w:numPr>
          <w:ilvl w:val="0"/>
          <w:numId w:val="3"/>
        </w:numPr>
        <w:spacing w:after="0" w:line="240" w:lineRule="auto"/>
      </w:pPr>
      <w:r>
        <w:t>Zamawiający:</w:t>
      </w:r>
    </w:p>
    <w:p w14:paraId="7053442B" w14:textId="77777777" w:rsidR="00022B35" w:rsidRDefault="00022B35" w:rsidP="00022B35">
      <w:pPr>
        <w:tabs>
          <w:tab w:val="left" w:pos="8835"/>
        </w:tabs>
        <w:spacing w:after="0"/>
        <w:ind w:left="770"/>
        <w:rPr>
          <w:rFonts w:ascii="Lato" w:hAnsi="Lato" w:cstheme="minorHAnsi"/>
          <w:sz w:val="24"/>
          <w:szCs w:val="24"/>
        </w:rPr>
      </w:pPr>
      <w:r w:rsidRPr="006051E3">
        <w:rPr>
          <w:rFonts w:ascii="Lato" w:hAnsi="Lato" w:cstheme="minorHAnsi"/>
          <w:sz w:val="24"/>
          <w:szCs w:val="24"/>
        </w:rPr>
        <w:t>Kancelaria Prezesa Rady Ministrów</w:t>
      </w:r>
      <w:r>
        <w:rPr>
          <w:rFonts w:ascii="Lato" w:hAnsi="Lato" w:cstheme="minorHAnsi"/>
          <w:sz w:val="24"/>
          <w:szCs w:val="24"/>
        </w:rPr>
        <w:t xml:space="preserve"> </w:t>
      </w:r>
    </w:p>
    <w:p w14:paraId="751FE622" w14:textId="0379BCF9" w:rsidR="00022B35" w:rsidRPr="006051E3" w:rsidRDefault="00022B35" w:rsidP="00022B35">
      <w:pPr>
        <w:tabs>
          <w:tab w:val="left" w:pos="8835"/>
        </w:tabs>
        <w:spacing w:after="0"/>
        <w:ind w:left="770"/>
        <w:rPr>
          <w:rFonts w:ascii="Lato" w:hAnsi="Lato" w:cstheme="minorHAnsi"/>
          <w:sz w:val="24"/>
          <w:szCs w:val="24"/>
        </w:rPr>
      </w:pPr>
      <w:r w:rsidRPr="00022B35">
        <w:rPr>
          <w:rFonts w:ascii="Lato" w:hAnsi="Lato" w:cstheme="minorHAnsi"/>
          <w:b/>
          <w:bCs/>
          <w:sz w:val="24"/>
          <w:szCs w:val="24"/>
        </w:rPr>
        <w:t>(z dopiskiem Biuro Ochrony)</w:t>
      </w:r>
      <w:r w:rsidRPr="006051E3">
        <w:rPr>
          <w:rFonts w:ascii="Lato" w:hAnsi="Lato" w:cstheme="minorHAnsi"/>
          <w:b/>
          <w:bCs/>
          <w:sz w:val="24"/>
          <w:szCs w:val="24"/>
        </w:rPr>
        <w:br/>
      </w:r>
      <w:r w:rsidRPr="006051E3">
        <w:rPr>
          <w:rFonts w:ascii="Lato" w:hAnsi="Lato" w:cstheme="minorHAnsi"/>
          <w:sz w:val="24"/>
          <w:szCs w:val="24"/>
        </w:rPr>
        <w:t>00-583 Warszawa,</w:t>
      </w:r>
      <w:r w:rsidRPr="006051E3">
        <w:rPr>
          <w:rFonts w:ascii="Lato" w:hAnsi="Lato" w:cstheme="minorHAnsi"/>
          <w:sz w:val="24"/>
          <w:szCs w:val="24"/>
        </w:rPr>
        <w:br/>
        <w:t>Al. Ujazdowskie 1/3</w:t>
      </w:r>
    </w:p>
    <w:p w14:paraId="0805EFBC" w14:textId="63CC9D69" w:rsidR="00022B35" w:rsidRPr="00DB6181" w:rsidRDefault="00022B35" w:rsidP="00022B35">
      <w:pPr>
        <w:spacing w:after="0" w:line="240" w:lineRule="auto"/>
        <w:ind w:left="770"/>
      </w:pPr>
      <w:r w:rsidRPr="00022B35">
        <w:rPr>
          <w:rFonts w:ascii="Lato" w:hAnsi="Lato" w:cstheme="minorHAnsi"/>
          <w:sz w:val="24"/>
          <w:szCs w:val="24"/>
        </w:rPr>
        <w:t>NIP 526-16-45-000</w:t>
      </w:r>
    </w:p>
    <w:sectPr w:rsidR="00022B35" w:rsidRPr="00DB6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Calibri"/>
    <w:panose1 w:val="020F0502020204030203"/>
    <w:charset w:val="EE"/>
    <w:family w:val="swiss"/>
    <w:pitch w:val="variable"/>
    <w:sig w:usb0="800000A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82138"/>
    <w:multiLevelType w:val="hybridMultilevel"/>
    <w:tmpl w:val="4D701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BD24B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753B2"/>
    <w:multiLevelType w:val="hybridMultilevel"/>
    <w:tmpl w:val="D8804CEC"/>
    <w:lvl w:ilvl="0" w:tplc="52282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E74C3"/>
    <w:multiLevelType w:val="hybridMultilevel"/>
    <w:tmpl w:val="7B4EF93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6D396EBA"/>
    <w:multiLevelType w:val="hybridMultilevel"/>
    <w:tmpl w:val="2BA6C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2C154E"/>
    <w:multiLevelType w:val="hybridMultilevel"/>
    <w:tmpl w:val="659C8CF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7038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995508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054543">
    <w:abstractNumId w:val="1"/>
  </w:num>
  <w:num w:numId="4" w16cid:durableId="568660281">
    <w:abstractNumId w:val="0"/>
  </w:num>
  <w:num w:numId="5" w16cid:durableId="1678116377">
    <w:abstractNumId w:val="4"/>
  </w:num>
  <w:num w:numId="6" w16cid:durableId="231543590">
    <w:abstractNumId w:val="2"/>
  </w:num>
  <w:num w:numId="7" w16cid:durableId="1924291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D5"/>
    <w:rsid w:val="00022B35"/>
    <w:rsid w:val="000633C2"/>
    <w:rsid w:val="000C00DF"/>
    <w:rsid w:val="000E5FDD"/>
    <w:rsid w:val="001B44D5"/>
    <w:rsid w:val="001E2C39"/>
    <w:rsid w:val="00235A4C"/>
    <w:rsid w:val="002B6837"/>
    <w:rsid w:val="003D0C6A"/>
    <w:rsid w:val="003D7F24"/>
    <w:rsid w:val="004240A5"/>
    <w:rsid w:val="004B7460"/>
    <w:rsid w:val="00535DF7"/>
    <w:rsid w:val="005F2ED2"/>
    <w:rsid w:val="00637A08"/>
    <w:rsid w:val="006B1E7F"/>
    <w:rsid w:val="00745E78"/>
    <w:rsid w:val="00751672"/>
    <w:rsid w:val="00891812"/>
    <w:rsid w:val="008C2DF5"/>
    <w:rsid w:val="008C5EA6"/>
    <w:rsid w:val="00964848"/>
    <w:rsid w:val="009E6CDB"/>
    <w:rsid w:val="009E7B3B"/>
    <w:rsid w:val="009F0005"/>
    <w:rsid w:val="00A327DD"/>
    <w:rsid w:val="00B11197"/>
    <w:rsid w:val="00D41C61"/>
    <w:rsid w:val="00D524C9"/>
    <w:rsid w:val="00D63A0C"/>
    <w:rsid w:val="00DB6181"/>
    <w:rsid w:val="00E37E5C"/>
    <w:rsid w:val="00EF5220"/>
    <w:rsid w:val="00F52BF5"/>
    <w:rsid w:val="00FA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9B2B"/>
  <w15:chartTrackingRefBased/>
  <w15:docId w15:val="{17F88341-1DDA-4945-917E-27DC9A31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1812"/>
    <w:pPr>
      <w:keepNext/>
      <w:keepLines/>
      <w:spacing w:before="240" w:after="12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812"/>
    <w:rPr>
      <w:rFonts w:ascii="Aptos" w:eastAsiaTheme="majorEastAsia" w:hAnsi="Aptos" w:cstheme="majorBidi"/>
      <w:b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4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4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4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4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4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4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4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4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4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4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44D5"/>
    <w:rPr>
      <w:i/>
      <w:iCs/>
      <w:color w:val="404040" w:themeColor="text1" w:themeTint="BF"/>
    </w:rPr>
  </w:style>
  <w:style w:type="paragraph" w:styleId="Akapitzlist">
    <w:name w:val="List Paragraph"/>
    <w:aliases w:val="Numerowanie,BulletC,Wyliczanie,Obiekt,List Paragraph,normalny tekst,Akapit z listą31,Bullets,List Paragraph1,Wypunktowanie,CW_Lista,Podsis rysunku,Akapit z listą numerowaną,maz_wyliczenie,opis dzialania,K-P_odwolanie,A_wyliczenie"/>
    <w:basedOn w:val="Normalny"/>
    <w:link w:val="AkapitzlistZnak"/>
    <w:uiPriority w:val="34"/>
    <w:qFormat/>
    <w:rsid w:val="001B44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44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4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44D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B61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18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45E78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Wypunktowanie Znak,CW_Lista Znak,Podsis rysunku Znak,maz_wyliczenie Znak"/>
    <w:link w:val="Akapitzlist"/>
    <w:uiPriority w:val="34"/>
    <w:locked/>
    <w:rsid w:val="00745E78"/>
  </w:style>
  <w:style w:type="character" w:customStyle="1" w:styleId="colour">
    <w:name w:val="colour"/>
    <w:basedOn w:val="Domylnaczcionkaakapitu"/>
    <w:rsid w:val="00745E78"/>
  </w:style>
  <w:style w:type="character" w:styleId="Odwoaniedokomentarza">
    <w:name w:val="annotation reference"/>
    <w:basedOn w:val="Domylnaczcionkaakapitu"/>
    <w:uiPriority w:val="99"/>
    <w:semiHidden/>
    <w:unhideWhenUsed/>
    <w:rsid w:val="00745E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5E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5E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5E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5E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premier/sygnalisci-wewnetrzni" TargetMode="External"/><Relationship Id="rId5" Type="http://schemas.openxmlformats.org/officeDocument/2006/relationships/hyperlink" Target="mailto:krzysztof.materny@kpr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1003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Materny Krzysztof</dc:creator>
  <cp:keywords/>
  <dc:description/>
  <cp:lastModifiedBy>Materny Krzysztof</cp:lastModifiedBy>
  <cp:revision>6</cp:revision>
  <dcterms:created xsi:type="dcterms:W3CDTF">2026-06-25T08:50:00Z</dcterms:created>
  <dcterms:modified xsi:type="dcterms:W3CDTF">2026-06-25T10:31:00Z</dcterms:modified>
</cp:coreProperties>
</file>