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A92CEE" w14:textId="72D16FFF" w:rsidR="00E451DF" w:rsidRDefault="00E451DF" w:rsidP="00E451DF">
      <w:pPr>
        <w:pStyle w:val="Default"/>
        <w:spacing w:line="360" w:lineRule="auto"/>
        <w:jc w:val="both"/>
        <w:rPr>
          <w:b/>
          <w:bCs/>
        </w:rPr>
      </w:pPr>
      <w:r w:rsidRPr="0019110B">
        <w:rPr>
          <w:b/>
          <w:bCs/>
        </w:rPr>
        <w:t xml:space="preserve">Raport z konsultacji publicznych projektu </w:t>
      </w:r>
      <w:r>
        <w:rPr>
          <w:b/>
          <w:bCs/>
        </w:rPr>
        <w:t xml:space="preserve">algorytmu podziału środków </w:t>
      </w:r>
      <w:r w:rsidR="00DA3E9F">
        <w:rPr>
          <w:b/>
          <w:bCs/>
        </w:rPr>
        <w:br/>
      </w:r>
      <w:r>
        <w:rPr>
          <w:b/>
          <w:bCs/>
        </w:rPr>
        <w:t>w ramach programu Maluch+ 2022 – 2029</w:t>
      </w:r>
    </w:p>
    <w:p w14:paraId="1B2D8EFD" w14:textId="77777777" w:rsidR="00E451DF" w:rsidRDefault="00E451DF" w:rsidP="00E451DF">
      <w:pPr>
        <w:pStyle w:val="Default"/>
        <w:spacing w:line="360" w:lineRule="auto"/>
        <w:jc w:val="both"/>
        <w:rPr>
          <w:b/>
          <w:bCs/>
        </w:rPr>
      </w:pPr>
    </w:p>
    <w:p w14:paraId="3DD3424C" w14:textId="77777777" w:rsidR="00E451DF" w:rsidRPr="0019110B" w:rsidRDefault="00E451DF" w:rsidP="00E451DF">
      <w:pPr>
        <w:pStyle w:val="Default"/>
        <w:spacing w:line="360" w:lineRule="auto"/>
        <w:jc w:val="both"/>
      </w:pPr>
    </w:p>
    <w:p w14:paraId="6CA334E6" w14:textId="67C27A8D" w:rsidR="00E451DF" w:rsidRDefault="00E451DF" w:rsidP="00E451DF">
      <w:pPr>
        <w:spacing w:line="360" w:lineRule="auto"/>
        <w:ind w:firstLine="708"/>
        <w:jc w:val="both"/>
        <w:rPr>
          <w:rFonts w:ascii="Times New Roman" w:hAnsi="Times New Roman"/>
          <w:bCs/>
          <w:color w:val="000000"/>
          <w:spacing w:val="-2"/>
          <w:sz w:val="24"/>
          <w:szCs w:val="24"/>
        </w:rPr>
      </w:pPr>
      <w:r w:rsidRPr="00573E67">
        <w:rPr>
          <w:rFonts w:ascii="Times New Roman" w:hAnsi="Times New Roman"/>
          <w:bCs/>
          <w:color w:val="000000"/>
          <w:spacing w:val="-2"/>
          <w:sz w:val="24"/>
          <w:szCs w:val="24"/>
        </w:rPr>
        <w:t xml:space="preserve">Projekt został udostępniony </w:t>
      </w:r>
      <w:r>
        <w:rPr>
          <w:rFonts w:ascii="Times New Roman" w:hAnsi="Times New Roman"/>
          <w:bCs/>
          <w:color w:val="000000"/>
          <w:spacing w:val="-2"/>
          <w:sz w:val="24"/>
          <w:szCs w:val="24"/>
        </w:rPr>
        <w:t xml:space="preserve">na stronie internetowej Ministerstwa Rodziny </w:t>
      </w:r>
      <w:r w:rsidR="00DA3E9F">
        <w:rPr>
          <w:rFonts w:ascii="Times New Roman" w:hAnsi="Times New Roman"/>
          <w:bCs/>
          <w:color w:val="000000"/>
          <w:spacing w:val="-2"/>
          <w:sz w:val="24"/>
          <w:szCs w:val="24"/>
        </w:rPr>
        <w:br/>
      </w:r>
      <w:r>
        <w:rPr>
          <w:rFonts w:ascii="Times New Roman" w:hAnsi="Times New Roman"/>
          <w:bCs/>
          <w:color w:val="000000"/>
          <w:spacing w:val="-2"/>
          <w:sz w:val="24"/>
          <w:szCs w:val="24"/>
        </w:rPr>
        <w:t xml:space="preserve">i Polityki Społecznej w dniu 1 grudnia 2022 r. Ponadto do gmin, za pośrednictwem Urzędów Wojewódzkich oraz za pośrednictwem systemu informatycznego CAS została przesłana informacja o rozpoczęciu konsultacji algorytmu podziału środków w ramach Programu MALUCH+2022-2029. </w:t>
      </w:r>
    </w:p>
    <w:p w14:paraId="4C314CD9" w14:textId="77777777" w:rsidR="00E451DF" w:rsidRDefault="00E451DF" w:rsidP="00E451DF">
      <w:pPr>
        <w:pStyle w:val="Standard"/>
        <w:spacing w:line="360" w:lineRule="auto"/>
        <w:jc w:val="both"/>
        <w:rPr>
          <w:rFonts w:ascii="Times New Roman" w:hAnsi="Times New Roman" w:cs="Times New Roman"/>
        </w:rPr>
      </w:pPr>
      <w:r w:rsidRPr="00573E67">
        <w:rPr>
          <w:rFonts w:ascii="Times New Roman" w:hAnsi="Times New Roman"/>
        </w:rPr>
        <w:t xml:space="preserve">W trakcie </w:t>
      </w:r>
      <w:r w:rsidRPr="00B54BFB">
        <w:rPr>
          <w:rFonts w:ascii="Times New Roman" w:hAnsi="Times New Roman" w:cs="Times New Roman"/>
        </w:rPr>
        <w:t>konsultacji publicznych</w:t>
      </w:r>
      <w:r>
        <w:rPr>
          <w:rFonts w:ascii="Times New Roman" w:hAnsi="Times New Roman" w:cs="Times New Roman"/>
        </w:rPr>
        <w:t>, trwających do 14 grudnia 2022 r., 58 podmiotów przedstawiło stanowisko oraz uwagi.</w:t>
      </w:r>
    </w:p>
    <w:p w14:paraId="1A5DECE3" w14:textId="77777777" w:rsidR="00E451DF" w:rsidRDefault="00E451DF" w:rsidP="00E451DF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54BFB">
        <w:rPr>
          <w:rFonts w:ascii="Times New Roman" w:hAnsi="Times New Roman"/>
          <w:sz w:val="24"/>
          <w:szCs w:val="24"/>
        </w:rPr>
        <w:t>Zgłoszone uwagi dotyczyły:</w:t>
      </w:r>
    </w:p>
    <w:p w14:paraId="205581F4" w14:textId="77777777" w:rsidR="00E451DF" w:rsidRPr="00914EA6" w:rsidRDefault="00E451DF" w:rsidP="00E451DF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objęcia dofinansowaniem miejsc utworzonych przed ogłoszeniem programu</w:t>
      </w:r>
      <w:r w:rsidRPr="00914EA6">
        <w:rPr>
          <w:rFonts w:ascii="Times New Roman" w:hAnsi="Times New Roman"/>
          <w:sz w:val="24"/>
          <w:szCs w:val="24"/>
        </w:rPr>
        <w:t>,</w:t>
      </w:r>
    </w:p>
    <w:p w14:paraId="0B673E0B" w14:textId="77777777" w:rsidR="00E451DF" w:rsidRDefault="00E451DF" w:rsidP="00E451DF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sposobu określenia sumy środków przeznaczonych dla gminy,</w:t>
      </w:r>
    </w:p>
    <w:p w14:paraId="12C3DBA7" w14:textId="77777777" w:rsidR="00E451DF" w:rsidRDefault="00E451DF" w:rsidP="00E451DF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objęcia programem miejsc opieki tworzonych przez podmioty inne niż gmina,</w:t>
      </w:r>
    </w:p>
    <w:p w14:paraId="7ECE5D39" w14:textId="77777777" w:rsidR="00E451DF" w:rsidRDefault="00E451DF" w:rsidP="00E451DF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zbyt niskich środków na utworzenie miejsc,</w:t>
      </w:r>
    </w:p>
    <w:p w14:paraId="4DDB3F74" w14:textId="77777777" w:rsidR="00E451DF" w:rsidRDefault="00E451DF" w:rsidP="00E451DF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inne – dotyczyły: przyznanych gminom miejsc opieki do utworzenia biorąc pod uwagę fakt, że do instytucji tworzonych na terenie jednych gmin uczęszczają dzieci z innych gmin, dofinansowania tworzenia miejsc dla dzieci przedszkolnych (w wieku 3–6 lat).</w:t>
      </w:r>
    </w:p>
    <w:p w14:paraId="6F1E26C5" w14:textId="77777777" w:rsidR="00E451DF" w:rsidRDefault="00E451DF" w:rsidP="00E451D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pl-PL"/>
        </w:rPr>
      </w:pPr>
    </w:p>
    <w:p w14:paraId="72C24767" w14:textId="77777777" w:rsidR="00E451DF" w:rsidRPr="00627D0B" w:rsidRDefault="00E451DF" w:rsidP="00E451DF">
      <w:pPr>
        <w:pStyle w:val="Default"/>
        <w:spacing w:line="360" w:lineRule="auto"/>
        <w:ind w:firstLine="708"/>
        <w:jc w:val="both"/>
        <w:rPr>
          <w:lang w:eastAsia="pl-PL"/>
        </w:rPr>
      </w:pPr>
      <w:r w:rsidRPr="00627D0B">
        <w:rPr>
          <w:lang w:eastAsia="pl-PL"/>
        </w:rPr>
        <w:t>Wszystkie zgłoszone uwagi zostały poddane szczegółowej analizie.</w:t>
      </w:r>
    </w:p>
    <w:p w14:paraId="223A33BB" w14:textId="77777777" w:rsidR="00E451DF" w:rsidRPr="00627D0B" w:rsidRDefault="00E451DF" w:rsidP="00E451DF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Times New Roman" w:eastAsia="BatangChe" w:hAnsi="Times New Roman"/>
          <w:sz w:val="24"/>
          <w:szCs w:val="24"/>
        </w:rPr>
      </w:pPr>
      <w:r w:rsidRPr="00627D0B">
        <w:rPr>
          <w:rFonts w:ascii="Times New Roman" w:hAnsi="Times New Roman"/>
          <w:sz w:val="24"/>
          <w:szCs w:val="24"/>
        </w:rPr>
        <w:t>Ad 1</w:t>
      </w:r>
      <w:r>
        <w:rPr>
          <w:rFonts w:ascii="Times New Roman" w:hAnsi="Times New Roman"/>
          <w:sz w:val="24"/>
          <w:szCs w:val="24"/>
        </w:rPr>
        <w:t>.</w:t>
      </w:r>
      <w:r w:rsidRPr="00627D0B">
        <w:rPr>
          <w:rFonts w:ascii="Times New Roman" w:hAnsi="Times New Roman"/>
          <w:sz w:val="24"/>
          <w:szCs w:val="24"/>
        </w:rPr>
        <w:t xml:space="preserve"> W</w:t>
      </w:r>
      <w:r w:rsidRPr="00627D0B">
        <w:rPr>
          <w:rFonts w:ascii="Times New Roman" w:eastAsia="BatangChe" w:hAnsi="Times New Roman"/>
          <w:sz w:val="24"/>
          <w:szCs w:val="24"/>
        </w:rPr>
        <w:t xml:space="preserve"> 2021 r. liczba instytucji opieki wynosiła ponad 5,3 tys., a liczba miejsc opieki – 212,4 tys.</w:t>
      </w:r>
      <w:r>
        <w:rPr>
          <w:rFonts w:ascii="Times New Roman" w:eastAsia="BatangChe" w:hAnsi="Times New Roman"/>
          <w:sz w:val="24"/>
          <w:szCs w:val="24"/>
        </w:rPr>
        <w:t>, natomiast obecnie jest to odpowiednio: 8,1 tys. i 230 tys.</w:t>
      </w:r>
      <w:r w:rsidRPr="00627D0B">
        <w:rPr>
          <w:rFonts w:ascii="Times New Roman" w:eastAsia="BatangChe" w:hAnsi="Times New Roman"/>
          <w:sz w:val="24"/>
          <w:szCs w:val="24"/>
        </w:rPr>
        <w:t xml:space="preserve"> Zwiększa się również odsetek gmin, na terenie których funkcjonują instytucje </w:t>
      </w:r>
      <w:r w:rsidRPr="00627D0B">
        <w:rPr>
          <w:rFonts w:ascii="Times New Roman" w:eastAsia="BatangChe" w:hAnsi="Times New Roman"/>
          <w:sz w:val="24"/>
          <w:szCs w:val="24"/>
        </w:rPr>
        <w:lastRenderedPageBreak/>
        <w:t xml:space="preserve">opieki, z 13% w 2012 r. do 53% </w:t>
      </w:r>
      <w:r>
        <w:rPr>
          <w:rFonts w:ascii="Times New Roman" w:eastAsia="BatangChe" w:hAnsi="Times New Roman"/>
          <w:sz w:val="24"/>
          <w:szCs w:val="24"/>
        </w:rPr>
        <w:t xml:space="preserve">w 2021 r. </w:t>
      </w:r>
      <w:r w:rsidRPr="00627D0B">
        <w:rPr>
          <w:rFonts w:ascii="Times New Roman" w:eastAsia="BatangChe" w:hAnsi="Times New Roman"/>
          <w:sz w:val="24"/>
          <w:szCs w:val="24"/>
        </w:rPr>
        <w:t>wszystkich gmin w Polsce w 2021 r. Oznacza to jednak, że w połowie gmin w Polsce nadal nie są dostępne miejsca opieki. Konieczna jest zatem interwencja, której celem będzie dalsze zwiększanie liczby miejsc opieki nad najmłodszymi dziećmi, w szczególności na terenie gmin, gdzie nie funkcjonują żadne instytucje opieki (tzw. białe plamy). Celem Programu jest stworzenie w skali kraju, zwłaszcza na terenach gmin, gdzie nie funkcjonują żadne instytucje opieki, wysokiej jakości, dostępnej terytorialnie i przystępnej cenowo opieki nad dziećmi w żłobkach, klubach dziecięcych i u dziennych opiekunów, w tym dla dzieci z niepełnosprawnościami i wymagających szczególnej opieki oraz dalsze zbliżanie się do osiągnięcia celów barcelońskich.</w:t>
      </w:r>
    </w:p>
    <w:p w14:paraId="2DDF4368" w14:textId="2AE4693C" w:rsidR="00E451DF" w:rsidRPr="00627D0B" w:rsidRDefault="00E451DF" w:rsidP="00E451DF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Times New Roman" w:eastAsia="BatangChe" w:hAnsi="Times New Roman"/>
          <w:sz w:val="24"/>
          <w:szCs w:val="24"/>
        </w:rPr>
      </w:pPr>
      <w:r w:rsidRPr="00627D0B">
        <w:rPr>
          <w:rFonts w:ascii="Times New Roman" w:hAnsi="Times New Roman"/>
          <w:sz w:val="24"/>
          <w:szCs w:val="24"/>
        </w:rPr>
        <w:t>Odnosząc się do środków na finansowanie miejsc utworzonych dotychczas należy zauważyć, że od 1 stycznia 2022 r. wprowadzono</w:t>
      </w:r>
      <w:r>
        <w:rPr>
          <w:rFonts w:ascii="Times New Roman" w:hAnsi="Times New Roman"/>
          <w:sz w:val="24"/>
          <w:szCs w:val="24"/>
        </w:rPr>
        <w:t>,</w:t>
      </w:r>
      <w:r w:rsidRPr="00627D0B">
        <w:rPr>
          <w:rFonts w:ascii="Times New Roman" w:hAnsi="Times New Roman"/>
          <w:sz w:val="24"/>
          <w:szCs w:val="24"/>
        </w:rPr>
        <w:t xml:space="preserve"> finansowane z budżetu państwa</w:t>
      </w:r>
      <w:r>
        <w:rPr>
          <w:rFonts w:ascii="Times New Roman" w:hAnsi="Times New Roman"/>
          <w:sz w:val="24"/>
          <w:szCs w:val="24"/>
        </w:rPr>
        <w:t>,</w:t>
      </w:r>
      <w:r w:rsidRPr="00627D0B">
        <w:rPr>
          <w:rFonts w:ascii="Times New Roman" w:hAnsi="Times New Roman"/>
          <w:sz w:val="24"/>
          <w:szCs w:val="24"/>
        </w:rPr>
        <w:t xml:space="preserve"> dwa nowe świadczenia</w:t>
      </w:r>
      <w:r>
        <w:rPr>
          <w:rFonts w:ascii="Times New Roman" w:hAnsi="Times New Roman"/>
          <w:sz w:val="24"/>
          <w:szCs w:val="24"/>
        </w:rPr>
        <w:t>:</w:t>
      </w:r>
      <w:r w:rsidRPr="00627D0B">
        <w:rPr>
          <w:rFonts w:ascii="Times New Roman" w:hAnsi="Times New Roman"/>
          <w:sz w:val="24"/>
          <w:szCs w:val="24"/>
        </w:rPr>
        <w:t xml:space="preserve"> </w:t>
      </w:r>
      <w:r w:rsidRPr="00627D0B">
        <w:rPr>
          <w:rFonts w:ascii="Times New Roman" w:eastAsia="BatangChe" w:hAnsi="Times New Roman"/>
          <w:sz w:val="24"/>
          <w:szCs w:val="24"/>
        </w:rPr>
        <w:t>Rodzinny Kapitał Opiekuńczy</w:t>
      </w:r>
      <w:r>
        <w:rPr>
          <w:rFonts w:ascii="Times New Roman" w:eastAsia="BatangChe" w:hAnsi="Times New Roman"/>
          <w:sz w:val="24"/>
          <w:szCs w:val="24"/>
        </w:rPr>
        <w:t xml:space="preserve"> w kwocie 500 zł miesięcznie przez 2 lata lub 1000 zł miesięcznie przez rok</w:t>
      </w:r>
      <w:r w:rsidRPr="00627D0B">
        <w:rPr>
          <w:rFonts w:ascii="Times New Roman" w:eastAsia="BatangChe" w:hAnsi="Times New Roman"/>
          <w:sz w:val="24"/>
          <w:szCs w:val="24"/>
        </w:rPr>
        <w:t xml:space="preserve"> oraz dofinansowanie do pobytu dziecka w żłobku, klubie dziecięcym lub u dziennego opiekuna</w:t>
      </w:r>
      <w:r>
        <w:rPr>
          <w:rFonts w:ascii="Times New Roman" w:eastAsia="BatangChe" w:hAnsi="Times New Roman"/>
          <w:sz w:val="24"/>
          <w:szCs w:val="24"/>
        </w:rPr>
        <w:t xml:space="preserve"> w kwocie 400 zł miesięcznie, jeśli rodzice/rodzic nie otrzymuje na to dziecko Rodzinnego Kapitału Opiekuńczego</w:t>
      </w:r>
      <w:r w:rsidRPr="00627D0B">
        <w:rPr>
          <w:rFonts w:ascii="Times New Roman" w:eastAsia="BatangChe" w:hAnsi="Times New Roman"/>
          <w:sz w:val="24"/>
          <w:szCs w:val="24"/>
        </w:rPr>
        <w:t xml:space="preserve">. </w:t>
      </w:r>
      <w:r w:rsidRPr="007C3BA6">
        <w:rPr>
          <w:rFonts w:ascii="Times New Roman" w:eastAsia="BatangChe" w:hAnsi="Times New Roman"/>
          <w:sz w:val="24"/>
          <w:szCs w:val="24"/>
        </w:rPr>
        <w:t>Są to kwoty kilkukrotnie wyższe, niż wysokość dofinansowania do funkcjonowania miejsc opieki w poprzednich edycjach programu Ma</w:t>
      </w:r>
      <w:r>
        <w:rPr>
          <w:rFonts w:ascii="Times New Roman" w:eastAsia="BatangChe" w:hAnsi="Times New Roman"/>
          <w:sz w:val="24"/>
          <w:szCs w:val="24"/>
        </w:rPr>
        <w:t>l</w:t>
      </w:r>
      <w:r w:rsidRPr="007C3BA6">
        <w:rPr>
          <w:rFonts w:ascii="Times New Roman" w:eastAsia="BatangChe" w:hAnsi="Times New Roman"/>
          <w:sz w:val="24"/>
          <w:szCs w:val="24"/>
        </w:rPr>
        <w:t>uch</w:t>
      </w:r>
      <w:r>
        <w:rPr>
          <w:rFonts w:ascii="Times New Roman" w:eastAsia="BatangChe" w:hAnsi="Times New Roman"/>
          <w:sz w:val="24"/>
          <w:szCs w:val="24"/>
        </w:rPr>
        <w:t>+. Podsumowując, i</w:t>
      </w:r>
      <w:r w:rsidRPr="00627D0B">
        <w:rPr>
          <w:rFonts w:ascii="Times New Roman" w:eastAsia="BatangChe" w:hAnsi="Times New Roman"/>
          <w:sz w:val="24"/>
          <w:szCs w:val="24"/>
        </w:rPr>
        <w:t>nstrumenty te zapewniają rodzicom stabilne dofinansowanie do opieki nad dziećmi w wieku do lat 3.</w:t>
      </w:r>
      <w:r>
        <w:rPr>
          <w:rFonts w:ascii="Times New Roman" w:eastAsia="BatangChe" w:hAnsi="Times New Roman"/>
          <w:sz w:val="24"/>
          <w:szCs w:val="24"/>
        </w:rPr>
        <w:t xml:space="preserve">Jako świadczenia obligatoryjne finansowane ze środków krajowych na funkcjonujące miejsca opieki tworzą wraz ze środkami europejskimi rozdysponowanymi w ramach Programu MALUCH+2022-2029 na utworzenie nowych miejsc opieki </w:t>
      </w:r>
      <w:r w:rsidRPr="007C3BA6">
        <w:rPr>
          <w:rFonts w:ascii="Times New Roman" w:eastAsia="BatangChe" w:hAnsi="Times New Roman" w:cs="Times New Roman"/>
          <w:sz w:val="24"/>
          <w:szCs w:val="24"/>
        </w:rPr>
        <w:t>jednolity, spójny system zarządzania finansowaniem tworzenia i funkcjonowania usług opieki nad dziećmi do lat 3</w:t>
      </w:r>
      <w:r>
        <w:rPr>
          <w:rFonts w:ascii="Times New Roman" w:eastAsia="BatangChe" w:hAnsi="Times New Roman"/>
          <w:sz w:val="24"/>
          <w:szCs w:val="24"/>
        </w:rPr>
        <w:t xml:space="preserve">. Wprowadzenie tych instrumentów jest realizacją kamienia milowego </w:t>
      </w:r>
      <w:r w:rsidRPr="007C3BA6">
        <w:rPr>
          <w:rFonts w:ascii="Times New Roman" w:eastAsia="BatangChe" w:hAnsi="Times New Roman"/>
          <w:sz w:val="24"/>
          <w:szCs w:val="24"/>
        </w:rPr>
        <w:t>A58 G</w:t>
      </w:r>
      <w:r>
        <w:rPr>
          <w:rFonts w:ascii="Times New Roman" w:eastAsia="BatangChe" w:hAnsi="Times New Roman"/>
          <w:sz w:val="24"/>
          <w:szCs w:val="24"/>
        </w:rPr>
        <w:t xml:space="preserve"> Krajowego Programu Odbudowy</w:t>
      </w:r>
      <w:r w:rsidRPr="007C3BA6">
        <w:rPr>
          <w:rFonts w:ascii="Times New Roman" w:eastAsia="BatangChe" w:hAnsi="Times New Roman"/>
          <w:sz w:val="24"/>
          <w:szCs w:val="24"/>
        </w:rPr>
        <w:t>.</w:t>
      </w:r>
    </w:p>
    <w:p w14:paraId="6929C8A4" w14:textId="77777777" w:rsidR="00E451DF" w:rsidRPr="00627D0B" w:rsidRDefault="00E451DF" w:rsidP="00E451DF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14:paraId="03032FF2" w14:textId="17A5FFDC" w:rsidR="00E451DF" w:rsidRPr="00627D0B" w:rsidRDefault="00E451DF" w:rsidP="00E451DF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627D0B">
        <w:rPr>
          <w:rFonts w:ascii="Times New Roman" w:hAnsi="Times New Roman"/>
          <w:sz w:val="24"/>
          <w:szCs w:val="24"/>
        </w:rPr>
        <w:t>Ad 2</w:t>
      </w:r>
      <w:r>
        <w:rPr>
          <w:rFonts w:ascii="Times New Roman" w:hAnsi="Times New Roman"/>
          <w:sz w:val="24"/>
          <w:szCs w:val="24"/>
        </w:rPr>
        <w:t xml:space="preserve">. </w:t>
      </w:r>
      <w:r w:rsidRPr="00627D0B">
        <w:rPr>
          <w:rFonts w:ascii="Times New Roman" w:eastAsia="Times New Roman" w:hAnsi="Times New Roman"/>
          <w:sz w:val="24"/>
          <w:szCs w:val="24"/>
        </w:rPr>
        <w:t xml:space="preserve">Środki przydzielone poszczególnym gminom podzielone zostały </w:t>
      </w:r>
      <w:r w:rsidR="00DA3E9F">
        <w:rPr>
          <w:rFonts w:ascii="Times New Roman" w:eastAsia="Times New Roman" w:hAnsi="Times New Roman"/>
          <w:sz w:val="24"/>
          <w:szCs w:val="24"/>
        </w:rPr>
        <w:br/>
      </w:r>
      <w:r w:rsidRPr="00627D0B">
        <w:rPr>
          <w:rFonts w:ascii="Times New Roman" w:eastAsia="Times New Roman" w:hAnsi="Times New Roman"/>
          <w:sz w:val="24"/>
          <w:szCs w:val="24"/>
        </w:rPr>
        <w:t xml:space="preserve">wg algorytmu, który uwzględnia: </w:t>
      </w:r>
    </w:p>
    <w:p w14:paraId="2C530DC3" w14:textId="77777777" w:rsidR="00E451DF" w:rsidRPr="00627D0B" w:rsidRDefault="00E451DF" w:rsidP="00E451DF">
      <w:pPr>
        <w:pStyle w:val="Akapitzlist"/>
        <w:numPr>
          <w:ilvl w:val="0"/>
          <w:numId w:val="5"/>
        </w:numPr>
        <w:spacing w:after="200" w:line="276" w:lineRule="auto"/>
        <w:ind w:right="-142"/>
        <w:rPr>
          <w:rFonts w:ascii="Times New Roman" w:eastAsia="Times New Roman" w:hAnsi="Times New Roman"/>
          <w:sz w:val="24"/>
          <w:szCs w:val="24"/>
        </w:rPr>
      </w:pPr>
      <w:r w:rsidRPr="00627D0B">
        <w:rPr>
          <w:rFonts w:ascii="Times New Roman" w:eastAsia="Times New Roman" w:hAnsi="Times New Roman"/>
          <w:sz w:val="24"/>
          <w:szCs w:val="24"/>
        </w:rPr>
        <w:lastRenderedPageBreak/>
        <w:t>udział liczby dzieci do lat 3 nieobjętych opieką w danej gminie w ogólnej liczbie dzieci nieobjętych opieką w kraju (dane dot. liczby dzieci aktualne na koniec 2021 r.)</w:t>
      </w:r>
      <w:r w:rsidRPr="00627D0B">
        <w:rPr>
          <w:rStyle w:val="Odwoanieprzypisudolnego"/>
          <w:rFonts w:ascii="Times New Roman" w:eastAsia="Times New Roman" w:hAnsi="Times New Roman"/>
          <w:sz w:val="24"/>
          <w:szCs w:val="24"/>
        </w:rPr>
        <w:footnoteReference w:id="1"/>
      </w:r>
    </w:p>
    <w:p w14:paraId="0943CA30" w14:textId="77777777" w:rsidR="00E451DF" w:rsidRPr="00627D0B" w:rsidRDefault="00E451DF" w:rsidP="00E451DF">
      <w:pPr>
        <w:ind w:right="-142" w:firstLine="360"/>
        <w:rPr>
          <w:rFonts w:ascii="Times New Roman" w:eastAsia="Times New Roman" w:hAnsi="Times New Roman"/>
          <w:sz w:val="24"/>
          <w:szCs w:val="24"/>
        </w:rPr>
      </w:pPr>
      <w:r w:rsidRPr="00627D0B">
        <w:rPr>
          <w:rFonts w:ascii="Times New Roman" w:eastAsia="Times New Roman" w:hAnsi="Times New Roman"/>
          <w:sz w:val="24"/>
          <w:szCs w:val="24"/>
        </w:rPr>
        <w:t xml:space="preserve">oraz </w:t>
      </w:r>
    </w:p>
    <w:p w14:paraId="08B03D7A" w14:textId="77777777" w:rsidR="00E451DF" w:rsidRPr="00627D0B" w:rsidRDefault="00E451DF" w:rsidP="00E451DF">
      <w:pPr>
        <w:pStyle w:val="Akapitzlist"/>
        <w:numPr>
          <w:ilvl w:val="0"/>
          <w:numId w:val="5"/>
        </w:numPr>
        <w:spacing w:before="240" w:after="200" w:line="276" w:lineRule="auto"/>
        <w:ind w:right="-142"/>
        <w:rPr>
          <w:rFonts w:ascii="Times New Roman" w:eastAsia="Times New Roman" w:hAnsi="Times New Roman"/>
          <w:sz w:val="24"/>
          <w:szCs w:val="24"/>
        </w:rPr>
      </w:pPr>
      <w:r w:rsidRPr="00627D0B">
        <w:rPr>
          <w:rFonts w:ascii="Times New Roman" w:eastAsia="Times New Roman" w:hAnsi="Times New Roman"/>
          <w:sz w:val="24"/>
          <w:szCs w:val="24"/>
        </w:rPr>
        <w:t xml:space="preserve">dochód JST per capita (dane aktualne na koniec 2021). </w:t>
      </w:r>
    </w:p>
    <w:p w14:paraId="6C3320F9" w14:textId="77777777" w:rsidR="00E451DF" w:rsidRPr="00627D0B" w:rsidRDefault="00E451DF" w:rsidP="00B01853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627D0B">
        <w:rPr>
          <w:rFonts w:ascii="Times New Roman" w:eastAsia="Times New Roman" w:hAnsi="Times New Roman"/>
          <w:sz w:val="24"/>
          <w:szCs w:val="24"/>
        </w:rPr>
        <w:t xml:space="preserve">Alokacja przypadająca na daną gminę jest proporcjonalna do udziału liczby dzieci nieobjętych opieką w gminie w ogólnej liczbie takich dzieci w kraju oraz odwrotnie proporcjonalna do relacji dochodów JST per capita w danej gminie względem średnich dochodów JST na mieszkańca w Polsce. </w:t>
      </w:r>
    </w:p>
    <w:p w14:paraId="0084DE62" w14:textId="598367BC" w:rsidR="00E451DF" w:rsidRPr="00E451DF" w:rsidRDefault="00E451DF" w:rsidP="00E451DF">
      <w:pPr>
        <w:ind w:right="-142"/>
        <w:rPr>
          <w:rFonts w:ascii="Times New Roman" w:hAnsi="Times New Roman"/>
          <w:sz w:val="24"/>
          <w:szCs w:val="24"/>
        </w:rPr>
      </w:pPr>
      <m:oMathPara>
        <m:oMath>
          <m:r>
            <m:rPr>
              <m:sty m:val="bi"/>
            </m:rPr>
            <w:rPr>
              <w:rFonts w:ascii="Cambria Math" w:hAnsi="Cambria Math"/>
              <w:sz w:val="16"/>
            </w:rPr>
            <m:t>wartość współczynnika</m:t>
          </m:r>
          <m:r>
            <w:rPr>
              <w:rFonts w:ascii="Cambria Math" w:hAnsi="Cambria Math"/>
              <w:sz w:val="16"/>
            </w:rPr>
            <m:t>=</m:t>
          </m:r>
          <m:d>
            <m:dPr>
              <m:ctrlPr>
                <w:rPr>
                  <w:rFonts w:ascii="Cambria Math" w:hAnsi="Cambria Math"/>
                  <w:i/>
                  <w:sz w:val="16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  <w:sz w:val="16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6"/>
                    </w:rPr>
                    <m:t>liczba dzieci nieobjętych opieką w gminie x</m:t>
                  </m:r>
                </m:num>
                <m:den>
                  <m:r>
                    <w:rPr>
                      <w:rFonts w:ascii="Cambria Math" w:hAnsi="Cambria Math"/>
                      <w:sz w:val="16"/>
                    </w:rPr>
                    <m:t>liczba dzieci nieobjętych opieką w Polsce</m:t>
                  </m:r>
                </m:den>
              </m:f>
            </m:e>
          </m:d>
          <m:r>
            <w:rPr>
              <w:rFonts w:ascii="Cambria Math" w:hAnsi="Cambria Math"/>
              <w:sz w:val="16"/>
            </w:rPr>
            <m:t>x</m:t>
          </m:r>
          <m:d>
            <m:dPr>
              <m:ctrlPr>
                <w:rPr>
                  <w:rFonts w:ascii="Cambria Math" w:hAnsi="Cambria Math"/>
                  <w:i/>
                  <w:sz w:val="16"/>
                </w:rPr>
              </m:ctrlPr>
            </m:dPr>
            <m:e>
              <m:r>
                <w:rPr>
                  <w:rFonts w:ascii="Cambria Math" w:hAnsi="Cambria Math"/>
                  <w:sz w:val="16"/>
                </w:rPr>
                <m:t>1/</m:t>
              </m:r>
              <m:d>
                <m:dPr>
                  <m:ctrlPr>
                    <w:rPr>
                      <w:rFonts w:ascii="Cambria Math" w:hAnsi="Cambria Math"/>
                      <w:i/>
                      <w:sz w:val="16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sz w:val="16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16"/>
                        </w:rPr>
                        <m:t xml:space="preserve"> dochód jst na mieszkańca w gminie x </m:t>
                      </m:r>
                    </m:num>
                    <m:den>
                      <m:r>
                        <w:rPr>
                          <w:rFonts w:ascii="Cambria Math" w:hAnsi="Cambria Math"/>
                          <w:sz w:val="16"/>
                        </w:rPr>
                        <m:t xml:space="preserve">średni dochód jst na mieszkańca gminy w Polsce </m:t>
                      </m:r>
                    </m:den>
                  </m:f>
                </m:e>
              </m:d>
            </m:e>
          </m:d>
        </m:oMath>
      </m:oMathPara>
    </w:p>
    <w:p w14:paraId="0453F4B3" w14:textId="77777777" w:rsidR="00E451DF" w:rsidRPr="00627D0B" w:rsidRDefault="00E451DF" w:rsidP="00E451DF">
      <w:pPr>
        <w:ind w:right="-142"/>
        <w:rPr>
          <w:rFonts w:ascii="Times New Roman" w:eastAsia="Times New Roman" w:hAnsi="Times New Roman"/>
          <w:sz w:val="24"/>
          <w:szCs w:val="24"/>
        </w:rPr>
      </w:pPr>
      <w:r w:rsidRPr="00627D0B">
        <w:rPr>
          <w:rFonts w:ascii="Times New Roman" w:eastAsia="Times New Roman" w:hAnsi="Times New Roman"/>
          <w:sz w:val="24"/>
          <w:szCs w:val="24"/>
        </w:rPr>
        <w:t>Wartość współczynnika podlega normalizacji:</w:t>
      </w:r>
    </w:p>
    <w:p w14:paraId="23DF391E" w14:textId="7129B28A" w:rsidR="00E451DF" w:rsidRPr="00E451DF" w:rsidRDefault="00E451DF" w:rsidP="00E451DF">
      <w:pPr>
        <w:ind w:right="-142"/>
        <w:rPr>
          <w:rFonts w:ascii="Times New Roman" w:hAnsi="Times New Roman"/>
          <w:sz w:val="24"/>
          <w:szCs w:val="24"/>
        </w:rPr>
      </w:pPr>
      <m:oMathPara>
        <m:oMath>
          <m:r>
            <m:rPr>
              <m:sty m:val="bi"/>
            </m:rPr>
            <w:rPr>
              <w:rFonts w:ascii="Cambria Math" w:hAnsi="Cambria Math"/>
              <w:sz w:val="16"/>
            </w:rPr>
            <m:t>współczynnik znormalizowany</m:t>
          </m:r>
          <m:r>
            <w:rPr>
              <w:rFonts w:ascii="Cambria Math" w:hAnsi="Cambria Math"/>
              <w:sz w:val="16"/>
            </w:rPr>
            <m:t>=</m:t>
          </m:r>
          <m:f>
            <m:fPr>
              <m:type m:val="lin"/>
              <m:ctrlPr>
                <w:rPr>
                  <w:rFonts w:ascii="Cambria Math" w:hAnsi="Cambria Math"/>
                  <w:i/>
                  <w:sz w:val="16"/>
                </w:rPr>
              </m:ctrlPr>
            </m:fPr>
            <m:num>
              <m:r>
                <w:rPr>
                  <w:rFonts w:ascii="Cambria Math" w:hAnsi="Cambria Math"/>
                  <w:sz w:val="16"/>
                </w:rPr>
                <m:t>wartość współczynnika</m:t>
              </m:r>
            </m:num>
            <m:den>
              <m:nary>
                <m:naryPr>
                  <m:chr m:val="∑"/>
                  <m:limLoc m:val="undOvr"/>
                  <m:subHide m:val="1"/>
                  <m:supHide m:val="1"/>
                  <m:ctrlPr>
                    <w:rPr>
                      <w:rFonts w:ascii="Cambria Math" w:hAnsi="Cambria Math"/>
                      <w:i/>
                      <w:sz w:val="16"/>
                    </w:rPr>
                  </m:ctrlPr>
                </m:naryPr>
                <m:sub/>
                <m:sup/>
                <m:e>
                  <m:r>
                    <w:rPr>
                      <w:rFonts w:ascii="Cambria Math" w:hAnsi="Cambria Math"/>
                      <w:sz w:val="16"/>
                    </w:rPr>
                    <m:t>wszystkich współczynników dla gmin</m:t>
                  </m:r>
                </m:e>
              </m:nary>
            </m:den>
          </m:f>
        </m:oMath>
      </m:oMathPara>
    </w:p>
    <w:p w14:paraId="459EFAD0" w14:textId="77777777" w:rsidR="00E451DF" w:rsidRPr="007C3BA6" w:rsidRDefault="00E451DF" w:rsidP="00E451DF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Times New Roman" w:eastAsia="BatangChe" w:hAnsi="Times New Roman"/>
          <w:sz w:val="24"/>
          <w:szCs w:val="24"/>
        </w:rPr>
      </w:pPr>
      <w:r w:rsidRPr="007C3BA6">
        <w:rPr>
          <w:rFonts w:ascii="Times New Roman" w:eastAsia="BatangChe" w:hAnsi="Times New Roman"/>
          <w:sz w:val="24"/>
          <w:szCs w:val="24"/>
        </w:rPr>
        <w:t xml:space="preserve">Im wyższa wartość współczynnika, tym wyższe środki wg algorytmu otrzyma dana gmina. </w:t>
      </w:r>
    </w:p>
    <w:p w14:paraId="7F08DFFA" w14:textId="65F4FB80" w:rsidR="00E451DF" w:rsidRPr="007C3BA6" w:rsidRDefault="00E451DF" w:rsidP="00E451DF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Times New Roman" w:eastAsia="BatangChe" w:hAnsi="Times New Roman"/>
          <w:sz w:val="24"/>
          <w:szCs w:val="24"/>
        </w:rPr>
      </w:pPr>
      <w:r w:rsidRPr="007C3BA6">
        <w:rPr>
          <w:rFonts w:ascii="Times New Roman" w:eastAsia="BatangChe" w:hAnsi="Times New Roman"/>
          <w:sz w:val="24"/>
          <w:szCs w:val="24"/>
        </w:rPr>
        <w:t xml:space="preserve">Na podstawie wartości współczynnika w każdej gminie ustalana jest proporcjonalnie do dostępnej na dany okres alokacji wstępna pula środków dla gminy – odrębnie dla KPO i odrębnie dla EFS+, która następnie podlega korektą opisanym w dokumentacji dotyczącej algorytmu, wynikających m.in. z dostępnej alokacji środków  Dane będące podstawą do obliczenia za 2021 r. udziału liczby dzieci do lat 3 nieobjętych opieką w danej gminie w ogólnej liczbie dzieci nieobjętych opieką w kraju pochodzą z Rejestru Żłobków, który służy do realizacji ustawy o opiece nad dziećmi w wieku do lat 3 przez gminę, w tym w zakresie dokonywania wpisów instytucji opieki i ich aktualizacji oraz z danych Głównego Urzędu Statystycznego w zakresie informacji o populacji dzieci do lat 3. Dane dotyczące dochodów na jednego mieszkańca, które zostały zastosowane </w:t>
      </w:r>
      <w:r w:rsidR="00DA3E9F">
        <w:rPr>
          <w:rFonts w:ascii="Times New Roman" w:eastAsia="BatangChe" w:hAnsi="Times New Roman"/>
          <w:sz w:val="24"/>
          <w:szCs w:val="24"/>
        </w:rPr>
        <w:br/>
      </w:r>
      <w:r w:rsidRPr="007C3BA6">
        <w:rPr>
          <w:rFonts w:ascii="Times New Roman" w:eastAsia="BatangChe" w:hAnsi="Times New Roman"/>
          <w:sz w:val="24"/>
          <w:szCs w:val="24"/>
        </w:rPr>
        <w:lastRenderedPageBreak/>
        <w:t>w algorytmie podziału środków, pochodzą z Banku Danych Lokalnych GUS. Data aktualizacji danych to 27.07.2022 r. Dane o dochodach gminy dotyczą dochodów ogółem, a więc nie jedynie dochodów podatkowych. Dochody ogółem dotyczą wszystkich gmin w Polsce i odnoszą się do średniej dla kraju.</w:t>
      </w:r>
    </w:p>
    <w:p w14:paraId="12857D3F" w14:textId="77777777" w:rsidR="00E451DF" w:rsidRPr="00627D0B" w:rsidRDefault="00E451DF" w:rsidP="00E451D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2622A471" w14:textId="77777777" w:rsidR="00E451DF" w:rsidRPr="00627D0B" w:rsidRDefault="00E451DF" w:rsidP="00E451DF">
      <w:pPr>
        <w:pStyle w:val="M2013e2-s3"/>
        <w:numPr>
          <w:ilvl w:val="2"/>
          <w:numId w:val="0"/>
        </w:numPr>
        <w:rPr>
          <w:bCs/>
          <w:lang w:val="pl-PL"/>
        </w:rPr>
      </w:pPr>
      <w:r w:rsidRPr="00627D0B">
        <w:t xml:space="preserve">Ad </w:t>
      </w:r>
      <w:r>
        <w:rPr>
          <w:lang w:val="pl-PL"/>
        </w:rPr>
        <w:t>3.</w:t>
      </w:r>
      <w:r w:rsidRPr="00627D0B">
        <w:t xml:space="preserve"> Zgodnie z programem </w:t>
      </w:r>
      <w:r w:rsidRPr="00627D0B">
        <w:rPr>
          <w:lang w:val="pl-PL"/>
        </w:rPr>
        <w:t>adresatami Programu mogą być:</w:t>
      </w:r>
    </w:p>
    <w:p w14:paraId="1A0B52A1" w14:textId="77777777" w:rsidR="00E451DF" w:rsidRPr="00627D0B" w:rsidRDefault="00E451DF" w:rsidP="00E451DF">
      <w:pPr>
        <w:pStyle w:val="M2013e2-s3"/>
        <w:numPr>
          <w:ilvl w:val="0"/>
          <w:numId w:val="4"/>
        </w:numPr>
        <w:rPr>
          <w:lang w:val="pl-PL"/>
        </w:rPr>
      </w:pPr>
      <w:r w:rsidRPr="00627D0B">
        <w:rPr>
          <w:lang w:val="pl-PL"/>
        </w:rPr>
        <w:t>j</w:t>
      </w:r>
      <w:r>
        <w:rPr>
          <w:lang w:val="pl-PL"/>
        </w:rPr>
        <w:t xml:space="preserve">ednostki </w:t>
      </w:r>
      <w:r w:rsidRPr="00627D0B">
        <w:rPr>
          <w:lang w:val="pl-PL"/>
        </w:rPr>
        <w:t>s</w:t>
      </w:r>
      <w:r>
        <w:rPr>
          <w:lang w:val="pl-PL"/>
        </w:rPr>
        <w:t xml:space="preserve">amorządu </w:t>
      </w:r>
      <w:r w:rsidRPr="00627D0B">
        <w:rPr>
          <w:lang w:val="pl-PL"/>
        </w:rPr>
        <w:t>t</w:t>
      </w:r>
      <w:r>
        <w:rPr>
          <w:lang w:val="pl-PL"/>
        </w:rPr>
        <w:t>erytorialnego</w:t>
      </w:r>
      <w:r w:rsidRPr="00627D0B">
        <w:rPr>
          <w:lang w:val="pl-PL"/>
        </w:rPr>
        <w:t>, w których istnieje potrzeba rozwoju instytucji opieki dla dzieci do lat 3, ze względu na niezaspokojone potrzeby społeczności lokalnych,</w:t>
      </w:r>
    </w:p>
    <w:p w14:paraId="3F6D9A38" w14:textId="77777777" w:rsidR="00E451DF" w:rsidRPr="00627D0B" w:rsidRDefault="00E451DF" w:rsidP="00E451DF">
      <w:pPr>
        <w:pStyle w:val="M2013e2-s3"/>
        <w:numPr>
          <w:ilvl w:val="0"/>
          <w:numId w:val="4"/>
        </w:numPr>
      </w:pPr>
      <w:r w:rsidRPr="00627D0B">
        <w:rPr>
          <w:lang w:val="pl-PL"/>
        </w:rPr>
        <w:t>podmioty inne niż j</w:t>
      </w:r>
      <w:r>
        <w:rPr>
          <w:lang w:val="pl-PL"/>
        </w:rPr>
        <w:t xml:space="preserve">ednostki </w:t>
      </w:r>
      <w:r w:rsidRPr="00627D0B">
        <w:rPr>
          <w:lang w:val="pl-PL"/>
        </w:rPr>
        <w:t>s</w:t>
      </w:r>
      <w:r>
        <w:rPr>
          <w:lang w:val="pl-PL"/>
        </w:rPr>
        <w:t xml:space="preserve">amorządu </w:t>
      </w:r>
      <w:r w:rsidRPr="00627D0B">
        <w:rPr>
          <w:lang w:val="pl-PL"/>
        </w:rPr>
        <w:t>t</w:t>
      </w:r>
      <w:r>
        <w:rPr>
          <w:lang w:val="pl-PL"/>
        </w:rPr>
        <w:t>erytorialnego</w:t>
      </w:r>
      <w:r w:rsidRPr="00627D0B">
        <w:rPr>
          <w:lang w:val="pl-PL"/>
        </w:rPr>
        <w:t>, tj.:</w:t>
      </w:r>
    </w:p>
    <w:p w14:paraId="6AC224DE" w14:textId="77777777" w:rsidR="00E451DF" w:rsidRPr="00627D0B" w:rsidRDefault="00E451DF" w:rsidP="00E451DF">
      <w:pPr>
        <w:pStyle w:val="M2013e2-s3"/>
        <w:numPr>
          <w:ilvl w:val="0"/>
          <w:numId w:val="0"/>
        </w:numPr>
        <w:ind w:left="1636"/>
        <w:rPr>
          <w:lang w:val="pl-PL"/>
        </w:rPr>
      </w:pPr>
      <w:r w:rsidRPr="00627D0B">
        <w:rPr>
          <w:lang w:val="pl-PL"/>
        </w:rPr>
        <w:t xml:space="preserve">– osoby fizyczne, w tym pracodawcy oraz podmioty współpracujące </w:t>
      </w:r>
      <w:r w:rsidRPr="00627D0B">
        <w:rPr>
          <w:lang w:val="pl-PL"/>
        </w:rPr>
        <w:br/>
        <w:t xml:space="preserve">z pracodawcami, </w:t>
      </w:r>
    </w:p>
    <w:p w14:paraId="350D4046" w14:textId="6A85C8E2" w:rsidR="00E451DF" w:rsidRPr="00627D0B" w:rsidRDefault="00E451DF" w:rsidP="00E451DF">
      <w:pPr>
        <w:pStyle w:val="M2013e2-s3"/>
        <w:numPr>
          <w:ilvl w:val="0"/>
          <w:numId w:val="0"/>
        </w:numPr>
        <w:ind w:left="1636"/>
        <w:rPr>
          <w:lang w:val="pl-PL"/>
        </w:rPr>
      </w:pPr>
      <w:r w:rsidRPr="00627D0B">
        <w:rPr>
          <w:lang w:val="pl-PL"/>
        </w:rPr>
        <w:t>– osoby prawne i jednostki organizacyjne nieposiadające osobowości prawnej, w tym uczelnie i współpracujące z nimi podmioty oraz pracodawcy i współpracujące z nimi podmioty,</w:t>
      </w:r>
    </w:p>
    <w:p w14:paraId="58679F49" w14:textId="77777777" w:rsidR="00E451DF" w:rsidRPr="00627D0B" w:rsidRDefault="00E451DF" w:rsidP="00E451DF">
      <w:pPr>
        <w:pStyle w:val="M2013e2-s3"/>
        <w:numPr>
          <w:ilvl w:val="0"/>
          <w:numId w:val="0"/>
        </w:numPr>
        <w:ind w:left="1636"/>
        <w:rPr>
          <w:lang w:val="pl-PL"/>
        </w:rPr>
      </w:pPr>
      <w:r w:rsidRPr="00627D0B">
        <w:rPr>
          <w:lang w:val="pl-PL"/>
        </w:rPr>
        <w:t>– instytucje publiczne oraz współpracujące z nimi podmioty,</w:t>
      </w:r>
    </w:p>
    <w:p w14:paraId="1A5695E7" w14:textId="77777777" w:rsidR="00E451DF" w:rsidRPr="00627D0B" w:rsidRDefault="00E451DF" w:rsidP="00E451DF">
      <w:pPr>
        <w:pStyle w:val="M2013e2-s3"/>
        <w:numPr>
          <w:ilvl w:val="2"/>
          <w:numId w:val="0"/>
        </w:numPr>
        <w:ind w:left="1636"/>
      </w:pPr>
      <w:r w:rsidRPr="00627D0B">
        <w:rPr>
          <w:lang w:val="pl-PL"/>
        </w:rPr>
        <w:t>prowadzące lub zamierzające prowadzić w latach 2022-2029 instytucje opieki dla dzieci w wieku do lat 3.</w:t>
      </w:r>
      <w:r w:rsidRPr="00627D0B">
        <w:t xml:space="preserve"> </w:t>
      </w:r>
    </w:p>
    <w:p w14:paraId="06C1855B" w14:textId="2E72C435" w:rsidR="00E451DF" w:rsidRPr="00627D0B" w:rsidRDefault="00E451DF" w:rsidP="00E451D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27D0B">
        <w:rPr>
          <w:rFonts w:ascii="Times New Roman" w:hAnsi="Times New Roman"/>
          <w:sz w:val="24"/>
          <w:szCs w:val="24"/>
        </w:rPr>
        <w:t xml:space="preserve">Katalog adresatów programu obejmie zatem wszystkie podmioty, które zgodnie </w:t>
      </w:r>
      <w:r w:rsidR="00DA3E9F">
        <w:rPr>
          <w:rFonts w:ascii="Times New Roman" w:hAnsi="Times New Roman"/>
          <w:sz w:val="24"/>
          <w:szCs w:val="24"/>
        </w:rPr>
        <w:br/>
      </w:r>
      <w:r w:rsidRPr="00627D0B">
        <w:rPr>
          <w:rFonts w:ascii="Times New Roman" w:hAnsi="Times New Roman"/>
          <w:sz w:val="24"/>
          <w:szCs w:val="24"/>
        </w:rPr>
        <w:t xml:space="preserve">z ustawą o opiece nad dziećmi w wieku do lat 3 mogą tworzyć miejsca opieki. </w:t>
      </w:r>
      <w:r w:rsidR="00DA3E9F">
        <w:rPr>
          <w:rFonts w:ascii="Times New Roman" w:hAnsi="Times New Roman"/>
          <w:sz w:val="24"/>
          <w:szCs w:val="24"/>
        </w:rPr>
        <w:br/>
      </w:r>
      <w:r w:rsidRPr="00426B13">
        <w:rPr>
          <w:rFonts w:ascii="Times New Roman" w:hAnsi="Times New Roman"/>
          <w:sz w:val="24"/>
          <w:szCs w:val="24"/>
        </w:rPr>
        <w:t>W pierwszej kolejności dofinansowanie uzyskają gminy, które złożą wnioski zgodnie z przydzieloną algorytmem alokacją.</w:t>
      </w:r>
      <w:r>
        <w:rPr>
          <w:rFonts w:ascii="Times New Roman" w:hAnsi="Times New Roman"/>
          <w:sz w:val="24"/>
          <w:szCs w:val="24"/>
        </w:rPr>
        <w:t xml:space="preserve"> Zastosowanie powyższego podejścia ma ułatwić pozyskanie środków finansowych i utworzenie miejsc opieki gminom na terenie, których </w:t>
      </w:r>
      <w:r w:rsidRPr="001D77BB">
        <w:rPr>
          <w:rFonts w:ascii="Times New Roman" w:hAnsi="Times New Roman"/>
          <w:sz w:val="24"/>
          <w:szCs w:val="24"/>
        </w:rPr>
        <w:t xml:space="preserve">nie funkcjonują żadne instytucje opieki (tzw. </w:t>
      </w:r>
      <w:r>
        <w:rPr>
          <w:rFonts w:ascii="Times New Roman" w:hAnsi="Times New Roman"/>
          <w:sz w:val="24"/>
          <w:szCs w:val="24"/>
        </w:rPr>
        <w:t>„</w:t>
      </w:r>
      <w:r w:rsidRPr="001D77BB">
        <w:rPr>
          <w:rFonts w:ascii="Times New Roman" w:hAnsi="Times New Roman"/>
          <w:sz w:val="24"/>
          <w:szCs w:val="24"/>
        </w:rPr>
        <w:t>białe plamy</w:t>
      </w:r>
      <w:r>
        <w:rPr>
          <w:rFonts w:ascii="Times New Roman" w:hAnsi="Times New Roman"/>
          <w:sz w:val="24"/>
          <w:szCs w:val="24"/>
        </w:rPr>
        <w:t>”</w:t>
      </w:r>
      <w:r w:rsidRPr="001D77BB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. </w:t>
      </w:r>
      <w:r w:rsidR="00DA3E9F">
        <w:rPr>
          <w:rFonts w:ascii="Times New Roman" w:hAnsi="Times New Roman"/>
          <w:sz w:val="24"/>
          <w:szCs w:val="24"/>
        </w:rPr>
        <w:br/>
      </w:r>
      <w:r w:rsidRPr="00426B13">
        <w:rPr>
          <w:rFonts w:ascii="Times New Roman" w:hAnsi="Times New Roman"/>
          <w:sz w:val="24"/>
          <w:szCs w:val="24"/>
        </w:rPr>
        <w:t xml:space="preserve">W przypadku, gdy określone gminy zrezygnują z przeznaczonej dla siebie algorytmem alokacji, niewykorzystane środki zostaną udostępnione dla podmiotów publicznych i niepublicznych organizujących nowe, dodatkowe, miejsca opieki nad dziećmi do lat 3 w gminach, na terenie których na dzień składania oferty nie </w:t>
      </w:r>
      <w:r w:rsidRPr="00426B13">
        <w:rPr>
          <w:rFonts w:ascii="Times New Roman" w:hAnsi="Times New Roman"/>
          <w:sz w:val="24"/>
          <w:szCs w:val="24"/>
        </w:rPr>
        <w:lastRenderedPageBreak/>
        <w:t xml:space="preserve">funkcjonują żadne instytucje opieki, a w ramach podziału środków algorytmem gmina nie złożyła deklaracji dotyczącej planowanej inwestycji; pierwszeństwo będą miały wnioski składane przez placówki prowadzone przez  gminy. </w:t>
      </w:r>
      <w:r w:rsidR="00DA3E9F">
        <w:rPr>
          <w:rFonts w:ascii="Times New Roman" w:hAnsi="Times New Roman"/>
          <w:sz w:val="24"/>
          <w:szCs w:val="24"/>
        </w:rPr>
        <w:br/>
      </w:r>
      <w:r w:rsidRPr="00426B13">
        <w:rPr>
          <w:rFonts w:ascii="Times New Roman" w:hAnsi="Times New Roman"/>
          <w:sz w:val="24"/>
          <w:szCs w:val="24"/>
        </w:rPr>
        <w:t>W przypadku braku rozdysponowania w ten sposób środków, będą mogły ubiegać się o nie jednostki samorządu terytorialnego, instytucje publiczne i podmioty prywatne chcące uzyskać dofinansowanie na dodatkowe miejsca opieki. Pierwszeństwo w uzyskaniu środków będą miały placówki prowadzone przez</w:t>
      </w:r>
      <w:r>
        <w:rPr>
          <w:rFonts w:ascii="Times New Roman" w:hAnsi="Times New Roman"/>
          <w:sz w:val="24"/>
          <w:szCs w:val="24"/>
        </w:rPr>
        <w:t xml:space="preserve"> </w:t>
      </w:r>
      <w:r w:rsidRPr="00426B13">
        <w:rPr>
          <w:rFonts w:ascii="Times New Roman" w:hAnsi="Times New Roman"/>
          <w:sz w:val="24"/>
          <w:szCs w:val="24"/>
        </w:rPr>
        <w:t>gminy.</w:t>
      </w:r>
    </w:p>
    <w:p w14:paraId="49259DA5" w14:textId="77777777" w:rsidR="00E451DF" w:rsidRPr="00627D0B" w:rsidRDefault="00E451DF" w:rsidP="00E451D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431D9583" w14:textId="77777777" w:rsidR="00E451DF" w:rsidRDefault="00E451DF" w:rsidP="00E451DF">
      <w:pPr>
        <w:pStyle w:val="M2013e2-s3"/>
        <w:numPr>
          <w:ilvl w:val="0"/>
          <w:numId w:val="0"/>
        </w:numPr>
        <w:rPr>
          <w:lang w:val="pl-PL"/>
        </w:rPr>
      </w:pPr>
      <w:r w:rsidRPr="00627D0B">
        <w:t xml:space="preserve">Ad </w:t>
      </w:r>
      <w:r>
        <w:rPr>
          <w:lang w:val="pl-PL"/>
        </w:rPr>
        <w:t>4.</w:t>
      </w:r>
      <w:r w:rsidRPr="00627D0B">
        <w:t xml:space="preserve"> Program przewiduje, że </w:t>
      </w:r>
      <w:r>
        <w:rPr>
          <w:lang w:val="pl-PL"/>
        </w:rPr>
        <w:t>w</w:t>
      </w:r>
      <w:proofErr w:type="spellStart"/>
      <w:r w:rsidRPr="00627D0B">
        <w:t>ysokość</w:t>
      </w:r>
      <w:proofErr w:type="spellEnd"/>
      <w:r w:rsidRPr="00627D0B">
        <w:t xml:space="preserve"> dofinansowania </w:t>
      </w:r>
      <w:r w:rsidRPr="00627D0B">
        <w:rPr>
          <w:lang w:val="pl-PL"/>
        </w:rPr>
        <w:t xml:space="preserve">z KPO </w:t>
      </w:r>
      <w:r w:rsidRPr="00627D0B">
        <w:t>na tworzenie miejsc</w:t>
      </w:r>
      <w:r w:rsidRPr="00627D0B">
        <w:rPr>
          <w:lang w:val="pl-PL"/>
        </w:rPr>
        <w:t xml:space="preserve"> dla j</w:t>
      </w:r>
      <w:r>
        <w:rPr>
          <w:lang w:val="pl-PL"/>
        </w:rPr>
        <w:t xml:space="preserve">ednostki </w:t>
      </w:r>
      <w:r w:rsidRPr="00627D0B">
        <w:rPr>
          <w:lang w:val="pl-PL"/>
        </w:rPr>
        <w:t>s</w:t>
      </w:r>
      <w:r>
        <w:rPr>
          <w:lang w:val="pl-PL"/>
        </w:rPr>
        <w:t xml:space="preserve">amorządu </w:t>
      </w:r>
      <w:r w:rsidRPr="00627D0B">
        <w:rPr>
          <w:lang w:val="pl-PL"/>
        </w:rPr>
        <w:t>t</w:t>
      </w:r>
      <w:r>
        <w:rPr>
          <w:lang w:val="pl-PL"/>
        </w:rPr>
        <w:t>erytorialnego</w:t>
      </w:r>
      <w:r w:rsidRPr="00627D0B">
        <w:t xml:space="preserve"> wynosi 35 </w:t>
      </w:r>
      <w:r w:rsidRPr="00627D0B">
        <w:rPr>
          <w:lang w:val="pl-PL"/>
        </w:rPr>
        <w:t>862</w:t>
      </w:r>
      <w:r w:rsidRPr="00627D0B">
        <w:t xml:space="preserve"> zł na 1 nowo tworzone miejsce w żłobku lub klubie dziecięcym. </w:t>
      </w:r>
      <w:r w:rsidRPr="00627D0B">
        <w:rPr>
          <w:color w:val="000000"/>
        </w:rPr>
        <w:t>Wysokość dofinansowania może zostać zwiększona o wartość podatku VAT, z wyjątkiem przypadków, gdy</w:t>
      </w:r>
      <w:r w:rsidRPr="00627D0B">
        <w:rPr>
          <w:color w:val="000000"/>
          <w:lang w:val="pl-PL"/>
        </w:rPr>
        <w:t xml:space="preserve"> podmiot posiada prawną możliwość odzyskania tego podatku</w:t>
      </w:r>
      <w:r w:rsidRPr="00627D0B">
        <w:rPr>
          <w:color w:val="000000"/>
        </w:rPr>
        <w:t>.</w:t>
      </w:r>
      <w:r>
        <w:rPr>
          <w:color w:val="000000"/>
          <w:lang w:val="pl-PL"/>
        </w:rPr>
        <w:t xml:space="preserve"> </w:t>
      </w:r>
      <w:r w:rsidRPr="00627D0B">
        <w:rPr>
          <w:lang w:val="pl-PL"/>
        </w:rPr>
        <w:t>Wysokość dofinansowania z KPO na tworzenie miejsc dla podmiotów innych niż j</w:t>
      </w:r>
      <w:r>
        <w:rPr>
          <w:lang w:val="pl-PL"/>
        </w:rPr>
        <w:t xml:space="preserve">ednostki </w:t>
      </w:r>
      <w:r w:rsidRPr="00627D0B">
        <w:rPr>
          <w:lang w:val="pl-PL"/>
        </w:rPr>
        <w:t>s</w:t>
      </w:r>
      <w:r>
        <w:rPr>
          <w:lang w:val="pl-PL"/>
        </w:rPr>
        <w:t xml:space="preserve">amorządu </w:t>
      </w:r>
      <w:r w:rsidRPr="00627D0B">
        <w:rPr>
          <w:lang w:val="pl-PL"/>
        </w:rPr>
        <w:t>t</w:t>
      </w:r>
      <w:r>
        <w:rPr>
          <w:lang w:val="pl-PL"/>
        </w:rPr>
        <w:t>erytorialnego</w:t>
      </w:r>
      <w:r w:rsidRPr="00627D0B">
        <w:rPr>
          <w:lang w:val="pl-PL"/>
        </w:rPr>
        <w:t xml:space="preserve"> wynosi 12 410 zł z VAT na 1 nowo tworzone miejsce w żłobku lub klubie dziecięcym. Dofinansowanie nie będzie uwzględniać wartości podatku VAT, jeśli podmiot posiada prawną możliwość odzyskania tego podatku.</w:t>
      </w:r>
      <w:r>
        <w:rPr>
          <w:lang w:val="pl-PL"/>
        </w:rPr>
        <w:t xml:space="preserve"> </w:t>
      </w:r>
      <w:r w:rsidRPr="00627D0B">
        <w:rPr>
          <w:lang w:val="pl-PL"/>
        </w:rPr>
        <w:t xml:space="preserve">Wysokość dofinansowania z FERS na tworzenie miejsc dla </w:t>
      </w:r>
      <w:proofErr w:type="spellStart"/>
      <w:r w:rsidRPr="00627D0B">
        <w:rPr>
          <w:lang w:val="pl-PL"/>
        </w:rPr>
        <w:t>jst</w:t>
      </w:r>
      <w:proofErr w:type="spellEnd"/>
      <w:r w:rsidRPr="00627D0B">
        <w:rPr>
          <w:lang w:val="pl-PL"/>
        </w:rPr>
        <w:t xml:space="preserve"> i podmiotów innych niż </w:t>
      </w:r>
      <w:proofErr w:type="spellStart"/>
      <w:r w:rsidRPr="00627D0B">
        <w:rPr>
          <w:lang w:val="pl-PL"/>
        </w:rPr>
        <w:t>jst</w:t>
      </w:r>
      <w:proofErr w:type="spellEnd"/>
      <w:r w:rsidRPr="00627D0B">
        <w:rPr>
          <w:lang w:val="pl-PL"/>
        </w:rPr>
        <w:t xml:space="preserve"> wynosi 12 410 zł z VAT na nowo tworzone miejsce w żłobku, klubie dziecięcym lub u dziennego opiekuna.</w:t>
      </w:r>
    </w:p>
    <w:p w14:paraId="60FDA2DF" w14:textId="77777777" w:rsidR="00E451DF" w:rsidRDefault="00E451DF" w:rsidP="00E451DF">
      <w:pPr>
        <w:pStyle w:val="M2013e2-s3"/>
        <w:numPr>
          <w:ilvl w:val="0"/>
          <w:numId w:val="0"/>
        </w:numPr>
        <w:rPr>
          <w:lang w:val="pl-PL"/>
        </w:rPr>
      </w:pPr>
      <w:r>
        <w:rPr>
          <w:lang w:val="pl-PL"/>
        </w:rPr>
        <w:t xml:space="preserve">Ponadto należy zaznaczyć, że na każde utworzone miejsce w okresie 36 miesięcy od jego uruchomienia przekazywane będą dodatkowe środki na jego utrzymanie. Będzie to 837 zł miesięcznie. Środki te znacząco podnoszą globalna kwotę na zbudowanie i utrzymanie instytucji. </w:t>
      </w:r>
      <w:r w:rsidRPr="00627D0B">
        <w:rPr>
          <w:lang w:val="pl-PL"/>
        </w:rPr>
        <w:t xml:space="preserve"> </w:t>
      </w:r>
    </w:p>
    <w:p w14:paraId="7D5E2E82" w14:textId="77777777" w:rsidR="00E451DF" w:rsidRPr="00627D0B" w:rsidRDefault="00E451DF" w:rsidP="00E451DF">
      <w:pPr>
        <w:pStyle w:val="M2013e2-s3"/>
        <w:numPr>
          <w:ilvl w:val="0"/>
          <w:numId w:val="0"/>
        </w:numPr>
        <w:rPr>
          <w:lang w:val="pl-PL"/>
        </w:rPr>
      </w:pPr>
      <w:r>
        <w:rPr>
          <w:lang w:val="pl-PL"/>
        </w:rPr>
        <w:t xml:space="preserve">Ww. kwoty dofinansowania wynikają z zapisów dokumentów uzgodnionych z KE dotyczących Krajowego Planu </w:t>
      </w:r>
      <w:r w:rsidRPr="2B4188BC">
        <w:rPr>
          <w:rFonts w:eastAsia="BatangChe"/>
          <w:lang w:eastAsia="en-US"/>
        </w:rPr>
        <w:t>Odbudowy i Zwiększenia Odporności</w:t>
      </w:r>
      <w:r>
        <w:rPr>
          <w:rFonts w:eastAsia="BatangChe"/>
          <w:lang w:val="pl-PL" w:eastAsia="en-US"/>
        </w:rPr>
        <w:t xml:space="preserve"> oraz </w:t>
      </w:r>
      <w:r w:rsidRPr="00BD1C9B">
        <w:t>Program</w:t>
      </w:r>
      <w:r>
        <w:rPr>
          <w:lang w:val="pl-PL"/>
        </w:rPr>
        <w:t>u</w:t>
      </w:r>
      <w:r w:rsidRPr="00BD1C9B">
        <w:t xml:space="preserve"> Fundusze Europejskie dla Rozwoju Społecznego 2021</w:t>
      </w:r>
      <w:r>
        <w:t>–</w:t>
      </w:r>
      <w:r w:rsidRPr="00BD1C9B">
        <w:t>2027</w:t>
      </w:r>
      <w:r>
        <w:rPr>
          <w:lang w:val="pl-PL"/>
        </w:rPr>
        <w:t xml:space="preserve"> i są wynikową środków jakie Polska otrzymała w ramach ww. programów. </w:t>
      </w:r>
    </w:p>
    <w:p w14:paraId="212B27D7" w14:textId="77777777" w:rsidR="00E451DF" w:rsidRDefault="00E451DF" w:rsidP="00E451D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0FA42B44" w14:textId="77777777" w:rsidR="00E451DF" w:rsidRDefault="00E451DF" w:rsidP="00E451D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281C801C" w14:textId="77777777" w:rsidR="00E451DF" w:rsidRDefault="00E451DF" w:rsidP="00E451D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Ad. 5. Inne zgłoszone uwagi nie dotyczyły bezpośrednio opisu algorytmu. </w:t>
      </w:r>
    </w:p>
    <w:p w14:paraId="686B72AF" w14:textId="77777777" w:rsidR="00E451DF" w:rsidRDefault="00E451DF" w:rsidP="00E451D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 przypadku postulatów dotyczących przyznania dofinansowania również na przedszkola, należy zauważyć, że przedszkola należą do systemu oświaty, a nie systemu opieki nad dziećmi w wieku do lat 3. W związku z tym nie mogą być objęte dofinansowaniem skierowanym na rozwój instytucji przeznaczonych dla najmłodszych dzieci, jednakże należy podkreślić, że w przypadku inwestycji w ramach której powstaje placówka mieszcząca jednocześnie żłobek bądź inną formę opieki nad dziećmi do lat 3 z przedszkolem, dofinansowaniem z Programu MALUCH+ 2022-2029 może być objęta część dotycząca tworzenia miejsc przeznaczonych dla dzieci do lat 3. </w:t>
      </w:r>
    </w:p>
    <w:p w14:paraId="19812C36" w14:textId="5BC82607" w:rsidR="00E451DF" w:rsidRPr="00DA3E9F" w:rsidRDefault="00E451DF" w:rsidP="00DA3E9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 przypadku uwag dotyczących konieczności uwzględnienia faktu, że do instytucji tworzonych na terenie jednych gmin uczęszczają dzieci z innych gmin, należy zauważyć, że gmina na wniosku może zgłosić chęć utworzenia większej liczby miejsc opieki niż wynika to z algorytmu, który uwzględnia tylko informacje o niezaspokojonym zapotrzebowaniu na miejsca opieki nad najmłodszymi dziećmi z terenu danej gminy. Ponadto, Program dopuszcza zawieranie porozumień między gminami w zakresie tworzenia miejsc opieki, tak aby gmina, która zapewnia miejsca opieki dla dzieci z terenu sąsiedniej gminy, utworzyła miejsca na swoim terenie również dla dzieci spoza swojego terenu, odciążając tym samym gminę, </w:t>
      </w:r>
      <w:r w:rsidR="00DA3E9F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w której nie ma takiego zapotrzebowania</w:t>
      </w:r>
      <w:bookmarkStart w:id="0" w:name="_GoBack"/>
      <w:bookmarkEnd w:id="0"/>
    </w:p>
    <w:sectPr w:rsidR="00E451DF" w:rsidRPr="00DA3E9F" w:rsidSect="00DE78BB">
      <w:footerReference w:type="default" r:id="rId8"/>
      <w:headerReference w:type="first" r:id="rId9"/>
      <w:footerReference w:type="first" r:id="rId10"/>
      <w:pgSz w:w="11906" w:h="16838"/>
      <w:pgMar w:top="1985" w:right="1985" w:bottom="1985" w:left="1985" w:header="85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AE11F6" w14:textId="77777777" w:rsidR="00DF2FD9" w:rsidRDefault="00DF2FD9" w:rsidP="009276B2">
      <w:pPr>
        <w:spacing w:after="0" w:line="240" w:lineRule="auto"/>
      </w:pPr>
      <w:r>
        <w:separator/>
      </w:r>
    </w:p>
  </w:endnote>
  <w:endnote w:type="continuationSeparator" w:id="0">
    <w:p w14:paraId="54B9FD94" w14:textId="77777777" w:rsidR="00DF2FD9" w:rsidRDefault="00DF2FD9" w:rsidP="009276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2645B6" w14:textId="023E6FC6" w:rsidR="00971345" w:rsidRPr="00DE78BB" w:rsidRDefault="00971345" w:rsidP="00971345">
    <w:pPr>
      <w:pStyle w:val="Stopka"/>
      <w:tabs>
        <w:tab w:val="clear" w:pos="4536"/>
        <w:tab w:val="clear" w:pos="9072"/>
        <w:tab w:val="left" w:pos="5954"/>
      </w:tabs>
      <w:rPr>
        <w:rFonts w:ascii="Lato" w:hAnsi="Lato"/>
        <w:sz w:val="14"/>
        <w:szCs w:val="14"/>
      </w:rPr>
    </w:pPr>
    <w:r w:rsidRPr="00DE78BB">
      <w:rPr>
        <w:rFonts w:ascii="Lato" w:hAnsi="Lato"/>
        <w:sz w:val="14"/>
        <w:szCs w:val="14"/>
      </w:rPr>
      <w:t>tel. 222-500-10</w:t>
    </w:r>
    <w:r w:rsidRPr="00DE78BB">
      <w:rPr>
        <w:rFonts w:ascii="Lato" w:hAnsi="Lato"/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4F16F36" wp14:editId="0D442909">
              <wp:simplePos x="0" y="0"/>
              <wp:positionH relativeFrom="margin">
                <wp:posOffset>0</wp:posOffset>
              </wp:positionH>
              <wp:positionV relativeFrom="paragraph">
                <wp:posOffset>-120650</wp:posOffset>
              </wp:positionV>
              <wp:extent cx="5040000" cy="0"/>
              <wp:effectExtent l="0" t="0" r="27305" b="19050"/>
              <wp:wrapNone/>
              <wp:docPr id="31" name="Łącznik prosty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ex="http://schemas.microsoft.com/office/word/2018/wordml/cex" xmlns:w16="http://schemas.microsoft.com/office/word/2018/wordml" xmlns:w16sdtdh="http://schemas.microsoft.com/office/word/2020/wordml/sdtdatahash">
          <w:pict>
            <v:line w14:anchorId="3F6779EF" id="Łącznik prosty 3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-9.5pt" to="396.85pt,-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" strokecolor="black [3213]" strokeweight=".5pt">
              <v:stroke joinstyle="miter"/>
              <w10:wrap anchorx="margin"/>
            </v:line>
          </w:pict>
        </mc:Fallback>
      </mc:AlternateContent>
    </w:r>
    <w:r w:rsidR="0038305B">
      <w:rPr>
        <w:rFonts w:ascii="Lato" w:hAnsi="Lato"/>
        <w:sz w:val="14"/>
        <w:szCs w:val="14"/>
      </w:rPr>
      <w:t>8</w:t>
    </w:r>
    <w:r w:rsidRPr="00DE78BB">
      <w:rPr>
        <w:rFonts w:ascii="Lato" w:hAnsi="Lato"/>
        <w:sz w:val="14"/>
        <w:szCs w:val="14"/>
      </w:rPr>
      <w:tab/>
      <w:t xml:space="preserve">ul. Nowogrodzka 1/3/5 </w:t>
    </w:r>
  </w:p>
  <w:p w14:paraId="6F4D3C91" w14:textId="77777777" w:rsidR="00971345" w:rsidRPr="00DE78BB" w:rsidRDefault="00DF2FD9" w:rsidP="00971345">
    <w:pPr>
      <w:pStyle w:val="Stopka"/>
      <w:tabs>
        <w:tab w:val="clear" w:pos="4536"/>
        <w:tab w:val="clear" w:pos="9072"/>
        <w:tab w:val="left" w:pos="5954"/>
      </w:tabs>
      <w:rPr>
        <w:rFonts w:ascii="Lato" w:hAnsi="Lato"/>
        <w:sz w:val="14"/>
        <w:szCs w:val="14"/>
      </w:rPr>
    </w:pPr>
    <w:hyperlink r:id="rId1" w:history="1">
      <w:r w:rsidR="00971345" w:rsidRPr="00DE78BB">
        <w:rPr>
          <w:rFonts w:ascii="Lato" w:hAnsi="Lato"/>
          <w:sz w:val="14"/>
          <w:szCs w:val="14"/>
        </w:rPr>
        <w:t>info@mrips.gov.pl</w:t>
      </w:r>
    </w:hyperlink>
    <w:r w:rsidR="00971345" w:rsidRPr="00DE78BB">
      <w:rPr>
        <w:rFonts w:ascii="Lato" w:hAnsi="Lato"/>
        <w:sz w:val="14"/>
        <w:szCs w:val="14"/>
      </w:rPr>
      <w:tab/>
      <w:t>00-513 Warszawa</w:t>
    </w:r>
  </w:p>
  <w:p w14:paraId="01B04C8B" w14:textId="77777777" w:rsidR="00963EE7" w:rsidRPr="00DE78BB" w:rsidRDefault="00971345" w:rsidP="00DE78BB">
    <w:pPr>
      <w:pStyle w:val="Stopka"/>
      <w:spacing w:after="600"/>
      <w:rPr>
        <w:rFonts w:ascii="Lato" w:hAnsi="Lato"/>
        <w:sz w:val="14"/>
        <w:szCs w:val="14"/>
      </w:rPr>
    </w:pPr>
    <w:r w:rsidRPr="00DE78BB">
      <w:rPr>
        <w:rFonts w:ascii="Lato" w:hAnsi="Lato"/>
        <w:sz w:val="14"/>
        <w:szCs w:val="14"/>
      </w:rPr>
      <w:t>https://www.gov.pl/web/rodzina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EE3581" w14:textId="67D2EEE3" w:rsidR="00D37496" w:rsidRPr="00DE78BB" w:rsidRDefault="009C029D" w:rsidP="00DE78BB">
    <w:pPr>
      <w:pStyle w:val="Stopka"/>
      <w:tabs>
        <w:tab w:val="clear" w:pos="4536"/>
        <w:tab w:val="clear" w:pos="9072"/>
        <w:tab w:val="left" w:pos="5954"/>
      </w:tabs>
      <w:spacing w:line="200" w:lineRule="atLeast"/>
      <w:rPr>
        <w:rFonts w:ascii="Lato" w:hAnsi="Lato"/>
        <w:sz w:val="14"/>
        <w:szCs w:val="14"/>
      </w:rPr>
    </w:pPr>
    <w:r w:rsidRPr="00DE78BB">
      <w:rPr>
        <w:rFonts w:ascii="Lato" w:hAnsi="Lato"/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6A91619" wp14:editId="205943A9">
              <wp:simplePos x="0" y="0"/>
              <wp:positionH relativeFrom="margin">
                <wp:posOffset>0</wp:posOffset>
              </wp:positionH>
              <wp:positionV relativeFrom="paragraph">
                <wp:posOffset>-44450</wp:posOffset>
              </wp:positionV>
              <wp:extent cx="5040000" cy="0"/>
              <wp:effectExtent l="0" t="0" r="27305" b="1905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ex="http://schemas.microsoft.com/office/word/2018/wordml/cex" xmlns:w16="http://schemas.microsoft.com/office/word/2018/wordml" xmlns:w16sdtdh="http://schemas.microsoft.com/office/word/2020/wordml/sdtdatahash">
          <w:pict>
            <v:line w14:anchorId="0E3C9211" id="Łącznik prosty 2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-3.5pt" to="396.85pt,-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" strokecolor="black [3213]" strokeweight=".5pt">
              <v:stroke joinstyle="miter"/>
              <w10:wrap anchorx="margin"/>
            </v:line>
          </w:pict>
        </mc:Fallback>
      </mc:AlternateContent>
    </w:r>
    <w:r w:rsidR="00D37496" w:rsidRPr="00DE78BB">
      <w:rPr>
        <w:rFonts w:ascii="Lato" w:hAnsi="Lato"/>
        <w:sz w:val="14"/>
        <w:szCs w:val="14"/>
      </w:rPr>
      <w:t>tel. 222-500-10</w:t>
    </w:r>
    <w:r w:rsidR="00E25EFF">
      <w:rPr>
        <w:rFonts w:ascii="Lato" w:hAnsi="Lato"/>
        <w:sz w:val="14"/>
        <w:szCs w:val="14"/>
      </w:rPr>
      <w:t>8</w:t>
    </w:r>
    <w:r w:rsidR="00D37496" w:rsidRPr="00DE78BB">
      <w:rPr>
        <w:rFonts w:ascii="Lato" w:hAnsi="Lato"/>
        <w:sz w:val="14"/>
        <w:szCs w:val="14"/>
      </w:rPr>
      <w:tab/>
      <w:t xml:space="preserve">ul. Nowogrodzka 1/3/5 </w:t>
    </w:r>
  </w:p>
  <w:p w14:paraId="7887668F" w14:textId="77777777" w:rsidR="00D37496" w:rsidRPr="00DE78BB" w:rsidRDefault="00DF2FD9" w:rsidP="00DE78BB">
    <w:pPr>
      <w:pStyle w:val="Stopka"/>
      <w:tabs>
        <w:tab w:val="clear" w:pos="4536"/>
        <w:tab w:val="clear" w:pos="9072"/>
        <w:tab w:val="left" w:pos="5954"/>
      </w:tabs>
      <w:spacing w:line="200" w:lineRule="atLeast"/>
      <w:rPr>
        <w:rFonts w:ascii="Lato" w:hAnsi="Lato"/>
        <w:sz w:val="14"/>
        <w:szCs w:val="14"/>
      </w:rPr>
    </w:pPr>
    <w:hyperlink r:id="rId1" w:history="1">
      <w:r w:rsidR="00D37496" w:rsidRPr="00DE78BB">
        <w:rPr>
          <w:rFonts w:ascii="Lato" w:hAnsi="Lato"/>
          <w:sz w:val="14"/>
          <w:szCs w:val="14"/>
        </w:rPr>
        <w:t>info@mrips.gov.pl</w:t>
      </w:r>
    </w:hyperlink>
    <w:r w:rsidR="00D37496" w:rsidRPr="00DE78BB">
      <w:rPr>
        <w:rFonts w:ascii="Lato" w:hAnsi="Lato"/>
        <w:sz w:val="14"/>
        <w:szCs w:val="14"/>
      </w:rPr>
      <w:tab/>
      <w:t>00-513 Warszawa</w:t>
    </w:r>
  </w:p>
  <w:p w14:paraId="50291F0F" w14:textId="77777777" w:rsidR="00963EE7" w:rsidRPr="00DE78BB" w:rsidRDefault="00D37496" w:rsidP="00DE78BB">
    <w:pPr>
      <w:pStyle w:val="Stopka"/>
      <w:spacing w:after="600" w:line="200" w:lineRule="atLeast"/>
      <w:rPr>
        <w:rFonts w:ascii="Lato" w:hAnsi="Lato"/>
        <w:sz w:val="14"/>
        <w:szCs w:val="14"/>
      </w:rPr>
    </w:pPr>
    <w:r w:rsidRPr="00DE78BB">
      <w:rPr>
        <w:rFonts w:ascii="Lato" w:hAnsi="Lato"/>
        <w:sz w:val="14"/>
        <w:szCs w:val="14"/>
      </w:rPr>
      <w:t>https://www.gov.pl/web/rodzina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008ABE" w14:textId="77777777" w:rsidR="00DF2FD9" w:rsidRDefault="00DF2FD9" w:rsidP="009276B2">
      <w:pPr>
        <w:spacing w:after="0" w:line="240" w:lineRule="auto"/>
      </w:pPr>
      <w:r>
        <w:separator/>
      </w:r>
    </w:p>
  </w:footnote>
  <w:footnote w:type="continuationSeparator" w:id="0">
    <w:p w14:paraId="213B2483" w14:textId="77777777" w:rsidR="00DF2FD9" w:rsidRDefault="00DF2FD9" w:rsidP="009276B2">
      <w:pPr>
        <w:spacing w:after="0" w:line="240" w:lineRule="auto"/>
      </w:pPr>
      <w:r>
        <w:continuationSeparator/>
      </w:r>
    </w:p>
  </w:footnote>
  <w:footnote w:id="1">
    <w:p w14:paraId="24E8E330" w14:textId="77777777" w:rsidR="00E451DF" w:rsidRDefault="00E451DF" w:rsidP="00E451DF">
      <w:pPr>
        <w:pStyle w:val="Tekstprzypisudolnego"/>
      </w:pPr>
      <w:r>
        <w:rPr>
          <w:rStyle w:val="Odwoanieprzypisudolnego"/>
        </w:rPr>
        <w:footnoteRef/>
      </w:r>
      <w:r>
        <w:t xml:space="preserve"> W przypadku instytucji, które mają wpisaną datę początkową zawieszenia działalności bez daty końcowej lub też mają wskazaną datę końcową po 31.12.2022 r., liczba miejsc opieki w takiej instytucji opieki została wyzerowana, ponieważ miejsca nie będą dostępne w terminie ogłoszenia programu MALUCH+.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7BE5E0" w14:textId="12630C07" w:rsidR="00677D1F" w:rsidRPr="00A4133D" w:rsidRDefault="00B01853">
    <w:pPr>
      <w:pStyle w:val="Nagwek"/>
      <w:rPr>
        <w:rFonts w:ascii="Lato" w:hAnsi="Lato"/>
      </w:rPr>
    </w:pPr>
    <w:r>
      <w:rPr>
        <w:noProof/>
        <w:lang w:eastAsia="pl-PL"/>
      </w:rPr>
      <w:drawing>
        <wp:anchor distT="0" distB="0" distL="114300" distR="114300" simplePos="0" relativeHeight="251668480" behindDoc="0" locked="0" layoutInCell="1" allowOverlap="1" wp14:anchorId="7CD11E0A" wp14:editId="61FD374E">
          <wp:simplePos x="0" y="0"/>
          <wp:positionH relativeFrom="page">
            <wp:align>right</wp:align>
          </wp:positionH>
          <wp:positionV relativeFrom="paragraph">
            <wp:posOffset>-534035</wp:posOffset>
          </wp:positionV>
          <wp:extent cx="7521575" cy="2152650"/>
          <wp:effectExtent l="0" t="0" r="3175" b="0"/>
          <wp:wrapSquare wrapText="bothSides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typy-efs-kpo-maluch+-03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1575" cy="2152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FA2478"/>
    <w:multiLevelType w:val="hybridMultilevel"/>
    <w:tmpl w:val="6E6C9F54"/>
    <w:lvl w:ilvl="0" w:tplc="B0AAED2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5A1274"/>
    <w:multiLevelType w:val="hybridMultilevel"/>
    <w:tmpl w:val="1A50F5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0F0FEE"/>
    <w:multiLevelType w:val="multilevel"/>
    <w:tmpl w:val="2A60EC98"/>
    <w:lvl w:ilvl="0">
      <w:start w:val="1"/>
      <w:numFmt w:val="decimal"/>
      <w:pStyle w:val="Nagwek1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pStyle w:val="Nagwek2"/>
      <w:isLgl/>
      <w:lvlText w:val="%1.%2."/>
      <w:lvlJc w:val="left"/>
      <w:pPr>
        <w:ind w:left="1854" w:hanging="720"/>
      </w:pPr>
      <w:rPr>
        <w:rFonts w:hint="default"/>
        <w:b w:val="0"/>
        <w:lang w:val="x-none"/>
      </w:rPr>
    </w:lvl>
    <w:lvl w:ilvl="2">
      <w:start w:val="1"/>
      <w:numFmt w:val="decimal"/>
      <w:pStyle w:val="M2013e2-s3"/>
      <w:isLgl/>
      <w:lvlText w:val="%1.%2.%3."/>
      <w:lvlJc w:val="left"/>
      <w:pPr>
        <w:ind w:left="6108" w:hanging="720"/>
      </w:pPr>
      <w:rPr>
        <w:rFonts w:hint="default"/>
        <w:b w:val="0"/>
        <w:color w:val="auto"/>
        <w:lang w:val="x-none"/>
      </w:rPr>
    </w:lvl>
    <w:lvl w:ilvl="3">
      <w:start w:val="1"/>
      <w:numFmt w:val="decimal"/>
      <w:isLgl/>
      <w:lvlText w:val="%1.%2.%3.%4."/>
      <w:lvlJc w:val="left"/>
      <w:pPr>
        <w:ind w:left="1200" w:hanging="774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32AA64D8"/>
    <w:multiLevelType w:val="hybridMultilevel"/>
    <w:tmpl w:val="AE98999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DB29D9"/>
    <w:multiLevelType w:val="hybridMultilevel"/>
    <w:tmpl w:val="08C00DCC"/>
    <w:lvl w:ilvl="0" w:tplc="7D8E22A8">
      <w:start w:val="1"/>
      <w:numFmt w:val="lowerLetter"/>
      <w:lvlText w:val="%1)"/>
      <w:lvlJc w:val="left"/>
      <w:pPr>
        <w:ind w:left="16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56" w:hanging="360"/>
      </w:pPr>
    </w:lvl>
    <w:lvl w:ilvl="2" w:tplc="0415001B" w:tentative="1">
      <w:start w:val="1"/>
      <w:numFmt w:val="lowerRoman"/>
      <w:lvlText w:val="%3."/>
      <w:lvlJc w:val="right"/>
      <w:pPr>
        <w:ind w:left="3076" w:hanging="180"/>
      </w:pPr>
    </w:lvl>
    <w:lvl w:ilvl="3" w:tplc="0415000F" w:tentative="1">
      <w:start w:val="1"/>
      <w:numFmt w:val="decimal"/>
      <w:lvlText w:val="%4."/>
      <w:lvlJc w:val="left"/>
      <w:pPr>
        <w:ind w:left="3796" w:hanging="360"/>
      </w:pPr>
    </w:lvl>
    <w:lvl w:ilvl="4" w:tplc="04150019" w:tentative="1">
      <w:start w:val="1"/>
      <w:numFmt w:val="lowerLetter"/>
      <w:lvlText w:val="%5."/>
      <w:lvlJc w:val="left"/>
      <w:pPr>
        <w:ind w:left="4516" w:hanging="360"/>
      </w:pPr>
    </w:lvl>
    <w:lvl w:ilvl="5" w:tplc="0415001B" w:tentative="1">
      <w:start w:val="1"/>
      <w:numFmt w:val="lowerRoman"/>
      <w:lvlText w:val="%6."/>
      <w:lvlJc w:val="right"/>
      <w:pPr>
        <w:ind w:left="5236" w:hanging="180"/>
      </w:pPr>
    </w:lvl>
    <w:lvl w:ilvl="6" w:tplc="0415000F" w:tentative="1">
      <w:start w:val="1"/>
      <w:numFmt w:val="decimal"/>
      <w:lvlText w:val="%7."/>
      <w:lvlJc w:val="left"/>
      <w:pPr>
        <w:ind w:left="5956" w:hanging="360"/>
      </w:pPr>
    </w:lvl>
    <w:lvl w:ilvl="7" w:tplc="04150019" w:tentative="1">
      <w:start w:val="1"/>
      <w:numFmt w:val="lowerLetter"/>
      <w:lvlText w:val="%8."/>
      <w:lvlJc w:val="left"/>
      <w:pPr>
        <w:ind w:left="6676" w:hanging="360"/>
      </w:pPr>
    </w:lvl>
    <w:lvl w:ilvl="8" w:tplc="0415001B" w:tentative="1">
      <w:start w:val="1"/>
      <w:numFmt w:val="lowerRoman"/>
      <w:lvlText w:val="%9."/>
      <w:lvlJc w:val="right"/>
      <w:pPr>
        <w:ind w:left="7396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76B2"/>
    <w:rsid w:val="0001667E"/>
    <w:rsid w:val="00055F10"/>
    <w:rsid w:val="000E6712"/>
    <w:rsid w:val="00100315"/>
    <w:rsid w:val="001236B0"/>
    <w:rsid w:val="00166A88"/>
    <w:rsid w:val="001A3AA8"/>
    <w:rsid w:val="001A7291"/>
    <w:rsid w:val="001B70EB"/>
    <w:rsid w:val="001C07D9"/>
    <w:rsid w:val="002B5C3A"/>
    <w:rsid w:val="002C00E9"/>
    <w:rsid w:val="002E0C9D"/>
    <w:rsid w:val="002E19E3"/>
    <w:rsid w:val="002E1F3F"/>
    <w:rsid w:val="0038305B"/>
    <w:rsid w:val="003B7A14"/>
    <w:rsid w:val="003D1A71"/>
    <w:rsid w:val="003D4E0A"/>
    <w:rsid w:val="004A2223"/>
    <w:rsid w:val="004B1368"/>
    <w:rsid w:val="004C3C2B"/>
    <w:rsid w:val="004E25F4"/>
    <w:rsid w:val="004F5D02"/>
    <w:rsid w:val="005070B0"/>
    <w:rsid w:val="00586721"/>
    <w:rsid w:val="00590C4E"/>
    <w:rsid w:val="005A6E03"/>
    <w:rsid w:val="00640F55"/>
    <w:rsid w:val="00673E82"/>
    <w:rsid w:val="00677D1F"/>
    <w:rsid w:val="006D2CF6"/>
    <w:rsid w:val="0070631E"/>
    <w:rsid w:val="007232D7"/>
    <w:rsid w:val="00761887"/>
    <w:rsid w:val="00797577"/>
    <w:rsid w:val="007B507A"/>
    <w:rsid w:val="008230B1"/>
    <w:rsid w:val="008B10E0"/>
    <w:rsid w:val="009276B2"/>
    <w:rsid w:val="00947DEF"/>
    <w:rsid w:val="00963EE7"/>
    <w:rsid w:val="00971345"/>
    <w:rsid w:val="009C029D"/>
    <w:rsid w:val="009E5E41"/>
    <w:rsid w:val="00A03FAE"/>
    <w:rsid w:val="00A21B6B"/>
    <w:rsid w:val="00A4133D"/>
    <w:rsid w:val="00A705E1"/>
    <w:rsid w:val="00AB750E"/>
    <w:rsid w:val="00B01853"/>
    <w:rsid w:val="00B20AD8"/>
    <w:rsid w:val="00B7091B"/>
    <w:rsid w:val="00B87744"/>
    <w:rsid w:val="00BE6444"/>
    <w:rsid w:val="00BE64AA"/>
    <w:rsid w:val="00BF17D4"/>
    <w:rsid w:val="00C8064A"/>
    <w:rsid w:val="00C85D56"/>
    <w:rsid w:val="00CF21C3"/>
    <w:rsid w:val="00D132C0"/>
    <w:rsid w:val="00D37496"/>
    <w:rsid w:val="00D570E2"/>
    <w:rsid w:val="00D73437"/>
    <w:rsid w:val="00DA3E9F"/>
    <w:rsid w:val="00DA46CC"/>
    <w:rsid w:val="00DE7434"/>
    <w:rsid w:val="00DE78BB"/>
    <w:rsid w:val="00DF12CB"/>
    <w:rsid w:val="00DF2FD9"/>
    <w:rsid w:val="00E25EFF"/>
    <w:rsid w:val="00E3400A"/>
    <w:rsid w:val="00E451DF"/>
    <w:rsid w:val="00E5024A"/>
    <w:rsid w:val="00E974C1"/>
    <w:rsid w:val="00F03D2C"/>
    <w:rsid w:val="00F05F16"/>
    <w:rsid w:val="00F13890"/>
    <w:rsid w:val="00FA52C0"/>
    <w:rsid w:val="00FA6BD4"/>
    <w:rsid w:val="00FC7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524FAD"/>
  <w15:chartTrackingRefBased/>
  <w15:docId w15:val="{FD9927AF-0A02-4C16-A5F9-875BFD10A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B1368"/>
  </w:style>
  <w:style w:type="paragraph" w:styleId="Nagwek1">
    <w:name w:val="heading 1"/>
    <w:basedOn w:val="Normalny"/>
    <w:next w:val="Normalny"/>
    <w:link w:val="Nagwek1Znak"/>
    <w:qFormat/>
    <w:rsid w:val="00E451DF"/>
    <w:pPr>
      <w:keepNext/>
      <w:numPr>
        <w:numId w:val="3"/>
      </w:numPr>
      <w:spacing w:before="480" w:after="360" w:line="240" w:lineRule="auto"/>
      <w:outlineLvl w:val="0"/>
    </w:pPr>
    <w:rPr>
      <w:rFonts w:ascii="Cambria" w:eastAsia="Times New Roman" w:hAnsi="Cambria" w:cs="Times New Roman"/>
      <w:b/>
      <w:bCs/>
      <w:color w:val="C00000"/>
      <w:kern w:val="32"/>
      <w:sz w:val="32"/>
      <w:szCs w:val="32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E451DF"/>
    <w:pPr>
      <w:keepNext/>
      <w:numPr>
        <w:ilvl w:val="1"/>
        <w:numId w:val="3"/>
      </w:numPr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Cs/>
      <w:color w:val="C00000"/>
      <w:sz w:val="28"/>
      <w:szCs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76B2"/>
  </w:style>
  <w:style w:type="paragraph" w:styleId="Stopka">
    <w:name w:val="footer"/>
    <w:basedOn w:val="Normalny"/>
    <w:link w:val="Stopka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76B2"/>
  </w:style>
  <w:style w:type="character" w:styleId="Tekstzastpczy">
    <w:name w:val="Placeholder Text"/>
    <w:basedOn w:val="Domylnaczcionkaakapitu"/>
    <w:uiPriority w:val="99"/>
    <w:semiHidden/>
    <w:rsid w:val="00971345"/>
    <w:rPr>
      <w:color w:val="808080"/>
    </w:rPr>
  </w:style>
  <w:style w:type="character" w:styleId="Pogrubienie">
    <w:name w:val="Strong"/>
    <w:basedOn w:val="Domylnaczcionkaakapitu"/>
    <w:uiPriority w:val="22"/>
    <w:qFormat/>
    <w:rsid w:val="00971345"/>
    <w:rPr>
      <w:b/>
      <w:bCs/>
    </w:rPr>
  </w:style>
  <w:style w:type="paragraph" w:customStyle="1" w:styleId="menfont">
    <w:name w:val="men font"/>
    <w:basedOn w:val="Normalny"/>
    <w:rsid w:val="00971345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PUNIWERSALNETIMES12">
    <w:name w:val="P.UNIWERSALNE_TIMES_12"/>
    <w:basedOn w:val="Domylnaczcionkaakapitu"/>
    <w:uiPriority w:val="1"/>
    <w:rsid w:val="00971345"/>
    <w:rPr>
      <w:rFonts w:ascii="Times New Roman" w:hAnsi="Times New Roman" w:cs="Times New Roman" w:hint="default"/>
      <w:sz w:val="24"/>
    </w:rPr>
  </w:style>
  <w:style w:type="character" w:customStyle="1" w:styleId="Pogrubionepoletekstowenotatkisubowej">
    <w:name w:val="Pogrubione pole tekstowe notatki służbowej"/>
    <w:basedOn w:val="Domylnaczcionkaakapitu"/>
    <w:uiPriority w:val="1"/>
    <w:qFormat/>
    <w:rsid w:val="00971345"/>
    <w:rPr>
      <w:rFonts w:ascii="Calibri" w:hAnsi="Calibri"/>
      <w:b/>
      <w:sz w:val="22"/>
    </w:rPr>
  </w:style>
  <w:style w:type="character" w:customStyle="1" w:styleId="Styl1">
    <w:name w:val="Styl1"/>
    <w:basedOn w:val="Domylnaczcionkaakapitu"/>
    <w:uiPriority w:val="1"/>
    <w:rsid w:val="00971345"/>
    <w:rPr>
      <w:rFonts w:ascii="Calibri" w:hAnsi="Calibri"/>
      <w:sz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8672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8672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8672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8672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8672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867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6721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963EE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63EE7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4B1368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E451DF"/>
    <w:rPr>
      <w:rFonts w:ascii="Cambria" w:eastAsia="Times New Roman" w:hAnsi="Cambria" w:cs="Times New Roman"/>
      <w:b/>
      <w:bCs/>
      <w:color w:val="C00000"/>
      <w:kern w:val="32"/>
      <w:sz w:val="32"/>
      <w:szCs w:val="32"/>
      <w:lang w:val="x-none" w:eastAsia="x-none"/>
    </w:rPr>
  </w:style>
  <w:style w:type="character" w:customStyle="1" w:styleId="Nagwek2Znak">
    <w:name w:val="Nagłówek 2 Znak"/>
    <w:basedOn w:val="Domylnaczcionkaakapitu"/>
    <w:link w:val="Nagwek2"/>
    <w:rsid w:val="00E451DF"/>
    <w:rPr>
      <w:rFonts w:ascii="Cambria" w:eastAsia="Times New Roman" w:hAnsi="Cambria" w:cs="Times New Roman"/>
      <w:b/>
      <w:bCs/>
      <w:iCs/>
      <w:color w:val="C00000"/>
      <w:sz w:val="28"/>
      <w:szCs w:val="28"/>
      <w:lang w:val="x-none" w:eastAsia="x-none"/>
    </w:rPr>
  </w:style>
  <w:style w:type="paragraph" w:customStyle="1" w:styleId="Default">
    <w:name w:val="Default"/>
    <w:rsid w:val="00E451D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Standard">
    <w:name w:val="Standard"/>
    <w:rsid w:val="00E451DF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styleId="Tekstprzypisudolnego">
    <w:name w:val="footnote text"/>
    <w:aliases w:val="Schriftart: 9 pt,Schriftart: 10 pt,Schriftart: 8 pt,WB-Fußnotentext,FoodNote,ft,Footnote text,Footnote Text Char Char,Footnote Text Char1 Char Char,Footnote Text Char Char Char Char,fn,f,Char,Voetnoottekst Char,Footnote Text Char1"/>
    <w:basedOn w:val="Normalny"/>
    <w:link w:val="TekstprzypisudolnegoZnak"/>
    <w:uiPriority w:val="99"/>
    <w:rsid w:val="00E451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Schriftart: 9 pt Znak,Schriftart: 10 pt Znak,Schriftart: 8 pt Znak,WB-Fußnotentext Znak,FoodNote Znak,ft Znak,Footnote text Znak,Footnote Text Char Char Znak,Footnote Text Char1 Char Char Znak,fn Znak,f Znak,Char Znak"/>
    <w:basedOn w:val="Domylnaczcionkaakapitu"/>
    <w:link w:val="Tekstprzypisudolnego"/>
    <w:uiPriority w:val="99"/>
    <w:rsid w:val="00E451D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,Footnote number,Footnote symbol,Footnote Reference Number,Footnote reference number,Times 10 Point,Exposant 3 Point,Footnote Reference Superscript,EN Footnote Reference,note TESI,Voetnootverwijzing,fr,o,FR,FR1"/>
    <w:uiPriority w:val="99"/>
    <w:rsid w:val="00E451DF"/>
    <w:rPr>
      <w:vertAlign w:val="superscript"/>
    </w:rPr>
  </w:style>
  <w:style w:type="paragraph" w:customStyle="1" w:styleId="M2013e2-s3">
    <w:name w:val="M2013e2-s3"/>
    <w:basedOn w:val="Tekstpodstawowywcity"/>
    <w:qFormat/>
    <w:rsid w:val="00E451DF"/>
    <w:pPr>
      <w:numPr>
        <w:ilvl w:val="2"/>
        <w:numId w:val="3"/>
      </w:numPr>
      <w:tabs>
        <w:tab w:val="num" w:pos="360"/>
      </w:tabs>
      <w:spacing w:before="120" w:line="360" w:lineRule="auto"/>
      <w:ind w:left="2160" w:hanging="180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E451DF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E451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60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mrips.gov.pl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mrips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FCC88E-C638-479C-921F-C28E49C579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1507</Words>
  <Characters>9047</Characters>
  <Application>Microsoft Office Word</Application>
  <DocSecurity>0</DocSecurity>
  <Lines>75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Prezesa Rady Ministrow</Company>
  <LinksUpToDate>false</LinksUpToDate>
  <CharactersWithSpaces>10533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Nowakowski Adam</dc:creator>
  <cp:keywords/>
  <dc:description/>
  <cp:lastModifiedBy>Magdalena Kolega</cp:lastModifiedBy>
  <cp:revision>4</cp:revision>
  <cp:lastPrinted>2022-09-08T13:34:00Z</cp:lastPrinted>
  <dcterms:created xsi:type="dcterms:W3CDTF">2023-01-17T09:36:00Z</dcterms:created>
  <dcterms:modified xsi:type="dcterms:W3CDTF">2023-01-17T11:55:00Z</dcterms:modified>
</cp:coreProperties>
</file>