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AE42" w14:textId="0CCD2B0B" w:rsidR="00546283" w:rsidRPr="00546283" w:rsidRDefault="00546283" w:rsidP="00546283">
      <w:pPr>
        <w:pStyle w:val="NormalnyWeb"/>
      </w:pPr>
      <w:r w:rsidRPr="00546283">
        <w:rPr>
          <w:b/>
          <w:bCs/>
        </w:rPr>
        <w:t xml:space="preserve">Rektor-Komendant Akademii Wymiaru Sprawiedliwości ogłasza KONKURS na stanowisko asystenta w Instytucie </w:t>
      </w:r>
      <w:proofErr w:type="spellStart"/>
      <w:r w:rsidRPr="00546283">
        <w:rPr>
          <w:b/>
          <w:bCs/>
        </w:rPr>
        <w:t>Penitencjarystyki</w:t>
      </w:r>
      <w:proofErr w:type="spellEnd"/>
      <w:r w:rsidRPr="00546283">
        <w:rPr>
          <w:b/>
          <w:bCs/>
        </w:rPr>
        <w:t xml:space="preserve"> AWS.</w:t>
      </w:r>
    </w:p>
    <w:p w14:paraId="0E1CF8D7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88301F0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14:paraId="24EDFFA6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: Kalisz</w:t>
      </w:r>
    </w:p>
    <w:p w14:paraId="59754444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asystent w grupie pracowników dydaktycznych w Instytucie </w:t>
      </w:r>
      <w:proofErr w:type="spellStart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</w:t>
      </w:r>
    </w:p>
    <w:p w14:paraId="02C8D10E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 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1,00</w:t>
      </w:r>
    </w:p>
    <w:p w14:paraId="6D08AC39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: pragmatyka służbowa SW, pedagogika penitencjarna, zajęcia dydaktyczne</w:t>
      </w:r>
    </w:p>
    <w:p w14:paraId="00C3F203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8280579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3266EF7D" w14:textId="77777777" w:rsidR="00546283" w:rsidRPr="00546283" w:rsidRDefault="00546283" w:rsidP="005462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dydaktycznych, kart przedmiotów dotyczących przedmiotu „Pragmatyka służbowa”, „Metodologia badań społecznych”;</w:t>
      </w:r>
    </w:p>
    <w:p w14:paraId="31FE6F72" w14:textId="77777777" w:rsidR="00546283" w:rsidRPr="00546283" w:rsidRDefault="00546283" w:rsidP="005462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w zakresie pragmatyki służbowej Służby Więziennej;</w:t>
      </w:r>
    </w:p>
    <w:p w14:paraId="09062483" w14:textId="77777777" w:rsidR="00546283" w:rsidRPr="00546283" w:rsidRDefault="00546283" w:rsidP="005462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Instytutu </w:t>
      </w:r>
      <w:proofErr w:type="spellStart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AWS w bieżącej pracy, a przede wszystkim w realizacji Programu </w:t>
      </w:r>
      <w:r w:rsidRPr="005462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Studiów podyplomowych dla kandydatów na oficerów Służby Więziennej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studiów I </w:t>
      </w:r>
      <w:proofErr w:type="spellStart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 </w:t>
      </w:r>
      <w:proofErr w:type="spellStart"/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Penitencjarystyki</w:t>
      </w:r>
      <w:proofErr w:type="spellEnd"/>
      <w:r w:rsidRPr="005462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14:paraId="4BB35CA1" w14:textId="77777777" w:rsidR="00546283" w:rsidRPr="00546283" w:rsidRDefault="00546283" w:rsidP="005462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weryfikacji wiedzy słuchaczy po zakończonym przedmiocie „Pragmatyka służbowa” i „Metodologia badań społecznych” oraz uzupełnienie ocen w Systemie USOS;</w:t>
      </w:r>
    </w:p>
    <w:p w14:paraId="3AF55851" w14:textId="77777777" w:rsidR="00546283" w:rsidRPr="00546283" w:rsidRDefault="00546283" w:rsidP="005462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podstawowych obowiązków nauczyciela akademickiego: udział w odprawach, komisjach, raportowanie działalności dydaktycznej, itp.</w:t>
      </w:r>
    </w:p>
    <w:p w14:paraId="7149EE5E" w14:textId="77777777" w:rsidR="00546283" w:rsidRPr="00546283" w:rsidRDefault="00546283" w:rsidP="005462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zadań na rzecz własnego rozwoju dydaktyczno-naukowego i rozwijanie umiejętności dydaktycznych. </w:t>
      </w:r>
    </w:p>
    <w:p w14:paraId="3C4A8F46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7457A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BE11303" w14:textId="77777777" w:rsidR="00546283" w:rsidRPr="00546283" w:rsidRDefault="00546283" w:rsidP="005462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magistra;</w:t>
      </w:r>
    </w:p>
    <w:p w14:paraId="04A3550D" w14:textId="77777777" w:rsidR="00546283" w:rsidRPr="00546283" w:rsidRDefault="00546283" w:rsidP="005462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publicznych;</w:t>
      </w:r>
    </w:p>
    <w:p w14:paraId="09028A0D" w14:textId="77777777" w:rsidR="00546283" w:rsidRPr="00546283" w:rsidRDefault="00546283" w:rsidP="005462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umyślne;</w:t>
      </w:r>
    </w:p>
    <w:p w14:paraId="4176BC49" w14:textId="77777777" w:rsidR="00546283" w:rsidRPr="00546283" w:rsidRDefault="00546283" w:rsidP="005462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032212C4" w14:textId="7B93637A" w:rsid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605C3F12" w14:textId="4DEC8A34" w:rsidR="006212C5" w:rsidRDefault="006212C5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EBF9E" w14:textId="77777777" w:rsidR="006212C5" w:rsidRPr="00546283" w:rsidRDefault="006212C5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D369F4D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PREFEROWANE BĘDĄ OSOBY:</w:t>
      </w:r>
    </w:p>
    <w:p w14:paraId="438A2C5C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Służbie Więziennej, w szczególności w jednostkach penitencjarnych, z zakresu zarządzania, w działach odpowiadających za sprawy organizacyjno-prawno-kadrowe lub skarg i próśb;</w:t>
      </w:r>
    </w:p>
    <w:p w14:paraId="26D498AB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dydaktyce lub prowadzeniu szkoleń;</w:t>
      </w:r>
    </w:p>
    <w:p w14:paraId="44F1AA64" w14:textId="30C7A434" w:rsidR="00546283" w:rsidRPr="00546283" w:rsidRDefault="00E94009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osobna </w:t>
      </w:r>
      <w:r w:rsidR="00546283"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546283"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,posiadające bardzo dobra organizację pracy;</w:t>
      </w:r>
    </w:p>
    <w:p w14:paraId="0622A91B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wysoki poziom zaangażowania w realizowane zadania;</w:t>
      </w:r>
    </w:p>
    <w:p w14:paraId="7ABE1E10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praktyczne znajomości pakietu MS Office;</w:t>
      </w:r>
    </w:p>
    <w:p w14:paraId="6A9440EC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wysoką kulturę osobistą oraz kompetencje komunikacyjne;</w:t>
      </w:r>
    </w:p>
    <w:p w14:paraId="548B9A57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skrupulatność w pracy z dokumentami;</w:t>
      </w:r>
    </w:p>
    <w:p w14:paraId="0AACD812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widziany dorobek publikacyjny z zakresu pragmatyki służbowej Służby Więziennej;</w:t>
      </w:r>
    </w:p>
    <w:p w14:paraId="23E9E390" w14:textId="77777777" w:rsidR="00546283" w:rsidRPr="00546283" w:rsidRDefault="00546283" w:rsidP="005462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dyspozycyjność do realizacji zadań dydaktycznych w Kaliszu.</w:t>
      </w:r>
    </w:p>
    <w:p w14:paraId="5ECBC78E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AB36DEC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608CE0AE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AWS;</w:t>
      </w:r>
    </w:p>
    <w:p w14:paraId="17946D46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</w:t>
      </w:r>
    </w:p>
    <w:p w14:paraId="3430C5C9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4E208211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502A9C0B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0DB131FC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61D737CF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1884E0EF" w14:textId="77777777" w:rsidR="00546283" w:rsidRPr="00546283" w:rsidRDefault="00546283" w:rsidP="00546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3CB5F768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E12EAB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78C82072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5462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5462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06 października 2025 r.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3091BCD0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620533BA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7C9E614D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6307B50A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39B93A64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1201EE8A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zakończenia ogłoszenia.</w:t>
      </w:r>
    </w:p>
    <w:p w14:paraId="6F28E04C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0E31BE58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55FFDD4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6E9968E8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0E5A83A5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p w14:paraId="4179120E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B67701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5F004BFC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96FEE98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     Administratorem w rozumieniu art. 4 pkt 7 RODO jest Akademia Wymiaru Sprawiedliwości, z siedzibą przy ul. Wiśniowej 50, 02-520 Warszawa.</w:t>
      </w:r>
    </w:p>
    <w:p w14:paraId="46211436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       Z administratorem można kontaktować się pisemnie na podany adres jego siedziby lub elektronicznie pod adresem sekretariat@aws.edu.pl.</w:t>
      </w:r>
    </w:p>
    <w:p w14:paraId="7E113108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       Administrator wyznaczył inspektora ochrony danych, z którym mogą się Państwo kontaktować w sprawach związanych z ich przetwarzaniem w następujący sposób: e- mail: iod@aws.edu.pl, lub pisemnie na adres siedziby administratora.</w:t>
      </w:r>
    </w:p>
    <w:p w14:paraId="749302CE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       Dane osobowe przetwarzane będą w celu przeprowadzenia postępowania zmierzającego do pozyskania osoby, której zostanie powierzone wykonanie określonego w niniejszym ogłoszeniu zadania na podstawie umowy cywilnoprawnej.</w:t>
      </w:r>
    </w:p>
    <w:p w14:paraId="46DF7F43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        Podstawę prawną przetwarzania danych stanowią:</w:t>
      </w:r>
    </w:p>
    <w:p w14:paraId="072212DF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 podjęcia działań na żądanie osoby, której dane dotyczą, przed zawarciem umowy);</w:t>
      </w:r>
    </w:p>
    <w:p w14:paraId="413AAD35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</w:t>
      </w:r>
    </w:p>
    <w:p w14:paraId="0313ACF0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</w:t>
      </w: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wyrażenia przez Państwa zgody na wykorzystanie swoich danych osobowych dla celów przyszłych postępowań, dane będą przechowywane przez okres 1 roku.</w:t>
      </w:r>
    </w:p>
    <w:p w14:paraId="24DE2F22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7AC2EAD1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22B73F00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6AF8AC34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60F3327C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6CE4B8F4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1D9856CA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78463774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38CA668F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</w:t>
      </w:r>
    </w:p>
    <w:p w14:paraId="47CD5AE2" w14:textId="77777777" w:rsidR="00546283" w:rsidRPr="00546283" w:rsidRDefault="00546283" w:rsidP="00546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28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5FD0F949" w14:textId="3A764DB3" w:rsidR="009C4E98" w:rsidRDefault="009C4E98" w:rsidP="00546283"/>
    <w:sectPr w:rsidR="009C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4DC"/>
    <w:multiLevelType w:val="multilevel"/>
    <w:tmpl w:val="CF9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045D7"/>
    <w:multiLevelType w:val="multilevel"/>
    <w:tmpl w:val="259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648E0"/>
    <w:multiLevelType w:val="multilevel"/>
    <w:tmpl w:val="1F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75D2F"/>
    <w:multiLevelType w:val="multilevel"/>
    <w:tmpl w:val="2646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5" w15:restartNumberingAfterBreak="0">
    <w:nsid w:val="165A29DF"/>
    <w:multiLevelType w:val="multilevel"/>
    <w:tmpl w:val="B7B04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D1FA8"/>
    <w:multiLevelType w:val="multilevel"/>
    <w:tmpl w:val="58A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F6F4B"/>
    <w:multiLevelType w:val="multilevel"/>
    <w:tmpl w:val="C630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071B2"/>
    <w:multiLevelType w:val="hybridMultilevel"/>
    <w:tmpl w:val="BD120A96"/>
    <w:lvl w:ilvl="0" w:tplc="6486DE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A2DC1"/>
    <w:multiLevelType w:val="multilevel"/>
    <w:tmpl w:val="18AA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466D1"/>
    <w:multiLevelType w:val="multilevel"/>
    <w:tmpl w:val="6EDA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480318"/>
    <w:multiLevelType w:val="multilevel"/>
    <w:tmpl w:val="C9C6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439BE"/>
    <w:multiLevelType w:val="multilevel"/>
    <w:tmpl w:val="CB82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2"/>
    <w:rsid w:val="000F1D03"/>
    <w:rsid w:val="001F490B"/>
    <w:rsid w:val="00500EF2"/>
    <w:rsid w:val="00546283"/>
    <w:rsid w:val="006212C5"/>
    <w:rsid w:val="007825A1"/>
    <w:rsid w:val="00972D28"/>
    <w:rsid w:val="009C4E98"/>
    <w:rsid w:val="00A9463B"/>
    <w:rsid w:val="00BF189F"/>
    <w:rsid w:val="00E116D3"/>
    <w:rsid w:val="00E94009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7A7"/>
  <w15:chartTrackingRefBased/>
  <w15:docId w15:val="{905DB541-DAC1-4E84-A0F2-52DF3EE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D28"/>
    <w:pPr>
      <w:ind w:left="720"/>
      <w:contextualSpacing/>
    </w:pPr>
  </w:style>
  <w:style w:type="paragraph" w:styleId="Bezodstpw">
    <w:name w:val="No Spacing"/>
    <w:uiPriority w:val="99"/>
    <w:qFormat/>
    <w:rsid w:val="001F490B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1F490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46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3</cp:revision>
  <cp:lastPrinted>2025-09-04T13:10:00Z</cp:lastPrinted>
  <dcterms:created xsi:type="dcterms:W3CDTF">2025-09-04T13:11:00Z</dcterms:created>
  <dcterms:modified xsi:type="dcterms:W3CDTF">2025-09-05T10:04:00Z</dcterms:modified>
</cp:coreProperties>
</file>