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95350163" r:id="rId9"/>
        </w:object>
      </w:r>
    </w:p>
    <w:p w14:paraId="20868783" w14:textId="4328D0B0" w:rsidR="009349BC" w:rsidRPr="00A8094D" w:rsidRDefault="009349BC" w:rsidP="00FE6CFA">
      <w:r w:rsidRPr="00A8094D">
        <w:t>Warszawa,</w:t>
      </w:r>
      <w:r w:rsidR="00423CCF">
        <w:t xml:space="preserve"> </w:t>
      </w:r>
      <w:r w:rsidR="002F386B">
        <w:t>10 grudnia 2024 r.</w:t>
      </w:r>
    </w:p>
    <w:p w14:paraId="59E4B93F" w14:textId="77777777" w:rsidR="009349BC" w:rsidRPr="00A8094D" w:rsidRDefault="009349BC" w:rsidP="00FE6CFA">
      <w:pPr>
        <w:tabs>
          <w:tab w:val="left" w:pos="3330"/>
          <w:tab w:val="center" w:pos="4535"/>
        </w:tabs>
        <w:rPr>
          <w:color w:val="000000"/>
        </w:rPr>
      </w:pPr>
    </w:p>
    <w:p w14:paraId="464B7D80" w14:textId="5F3CD5F4" w:rsidR="00A8094D" w:rsidRPr="00A8094D" w:rsidRDefault="00A8094D" w:rsidP="00A8094D">
      <w:r w:rsidRPr="00A8094D">
        <w:t>DOOŚ-WDŚ</w:t>
      </w:r>
      <w:r w:rsidR="00423CCF">
        <w:t>/ZOO.4233.2.2018.AS.EW.KN.MRO.</w:t>
      </w:r>
      <w:r w:rsidR="002F386B">
        <w:t>81</w:t>
      </w:r>
    </w:p>
    <w:p w14:paraId="3A498540" w14:textId="2581285B" w:rsidR="00FE6CFA" w:rsidRPr="00A8094D" w:rsidRDefault="00FE6CFA" w:rsidP="00FE6CFA">
      <w:pPr>
        <w:tabs>
          <w:tab w:val="left" w:pos="3330"/>
          <w:tab w:val="center" w:pos="4535"/>
        </w:tabs>
        <w:rPr>
          <w:bCs/>
          <w:color w:val="000000"/>
        </w:rPr>
      </w:pPr>
    </w:p>
    <w:p w14:paraId="3189BCC5" w14:textId="77777777" w:rsidR="00FE6CFA" w:rsidRPr="00A8094D" w:rsidRDefault="00FE6CFA" w:rsidP="00FE6CFA">
      <w:pPr>
        <w:tabs>
          <w:tab w:val="left" w:pos="3330"/>
          <w:tab w:val="center" w:pos="4535"/>
        </w:tabs>
        <w:spacing w:after="120"/>
        <w:rPr>
          <w:color w:val="000000"/>
        </w:rPr>
      </w:pPr>
      <w:r w:rsidRPr="00A8094D">
        <w:rPr>
          <w:color w:val="000000"/>
        </w:rPr>
        <w:t>ZAWIADOMIENIE</w:t>
      </w:r>
    </w:p>
    <w:p w14:paraId="2B313FAA" w14:textId="77777777" w:rsidR="002F386B" w:rsidRPr="002F386B" w:rsidRDefault="002F386B" w:rsidP="002F386B">
      <w:pPr>
        <w:spacing w:line="312" w:lineRule="auto"/>
        <w:rPr>
          <w:color w:val="000000"/>
        </w:rPr>
      </w:pPr>
      <w:r w:rsidRPr="002F386B">
        <w:rPr>
          <w:color w:val="000000"/>
        </w:rPr>
        <w:t xml:space="preserve">Generalny Dyrektor Ochrony Środowiska, na podstawie art. 49 ustawy z dnia 14 czerwca 1960 r. – </w:t>
      </w:r>
      <w:r w:rsidRPr="002F386B">
        <w:rPr>
          <w:iCs/>
          <w:color w:val="000000"/>
        </w:rPr>
        <w:t>Kodeks postępowania administracyjnego</w:t>
      </w:r>
      <w:r w:rsidRPr="002F386B">
        <w:rPr>
          <w:color w:val="000000"/>
        </w:rPr>
        <w:t xml:space="preserve"> (</w:t>
      </w:r>
      <w:bookmarkStart w:id="0" w:name="_Hlk114322209"/>
      <w:r w:rsidRPr="002F386B">
        <w:rPr>
          <w:color w:val="000000"/>
        </w:rPr>
        <w:t>Dz. U. z 2016 r. poz. 23</w:t>
      </w:r>
      <w:bookmarkEnd w:id="0"/>
      <w:r w:rsidRPr="002F386B">
        <w:rPr>
          <w:color w:val="000000"/>
        </w:rPr>
        <w:t xml:space="preserve">), dalej </w:t>
      </w:r>
      <w:r w:rsidRPr="002F386B">
        <w:rPr>
          <w:iCs/>
          <w:color w:val="000000"/>
        </w:rPr>
        <w:t>k.p.a.</w:t>
      </w:r>
      <w:r w:rsidRPr="002F386B">
        <w:rPr>
          <w:color w:val="000000"/>
        </w:rPr>
        <w:t xml:space="preserve">, w związku z art. 74 ust. 3 ustawy z dnia 3 października 2008 r. </w:t>
      </w:r>
      <w:r w:rsidRPr="002F386B">
        <w:rPr>
          <w:iCs/>
          <w:color w:val="000000"/>
        </w:rPr>
        <w:t>o udostępnianiu informacji o środowisku i jego ochronie, udziale społeczeństwa w ochronie środowiska oraz o ocenach oddziaływania na środowisko</w:t>
      </w:r>
      <w:r w:rsidRPr="002F386B">
        <w:rPr>
          <w:color w:val="000000"/>
        </w:rPr>
        <w:t xml:space="preserve"> (</w:t>
      </w:r>
      <w:bookmarkStart w:id="1" w:name="_Hlk114322269"/>
      <w:r w:rsidRPr="002F386B">
        <w:rPr>
          <w:color w:val="000000"/>
        </w:rPr>
        <w:t>Dz. U. z 2016 r. poz. 353</w:t>
      </w:r>
      <w:bookmarkEnd w:id="1"/>
      <w:r w:rsidRPr="002F386B">
        <w:rPr>
          <w:color w:val="000000"/>
        </w:rPr>
        <w:t xml:space="preserve">), dalej </w:t>
      </w:r>
      <w:proofErr w:type="spellStart"/>
      <w:r w:rsidRPr="002F386B">
        <w:rPr>
          <w:iCs/>
          <w:color w:val="000000"/>
        </w:rPr>
        <w:t>u.o.o.ś</w:t>
      </w:r>
      <w:proofErr w:type="spellEnd"/>
      <w:r w:rsidRPr="002F386B">
        <w:rPr>
          <w:iCs/>
          <w:color w:val="000000"/>
        </w:rPr>
        <w:t>.</w:t>
      </w:r>
      <w:r w:rsidRPr="002F386B">
        <w:rPr>
          <w:color w:val="000000"/>
        </w:rPr>
        <w:t>, zawiadamia strony postępowania</w:t>
      </w:r>
      <w:r w:rsidRPr="002F386B">
        <w:rPr>
          <w:bCs/>
          <w:color w:val="000000"/>
        </w:rPr>
        <w:t xml:space="preserve"> oraz</w:t>
      </w:r>
      <w:r w:rsidRPr="002F386B">
        <w:rPr>
          <w:color w:val="000000"/>
        </w:rPr>
        <w:t xml:space="preserve">, na podstawie art. 85 ust. 3 </w:t>
      </w:r>
      <w:proofErr w:type="spellStart"/>
      <w:r w:rsidRPr="002F386B">
        <w:rPr>
          <w:iCs/>
          <w:color w:val="000000"/>
        </w:rPr>
        <w:t>u.o.o.ś</w:t>
      </w:r>
      <w:proofErr w:type="spellEnd"/>
      <w:r w:rsidRPr="002F386B">
        <w:rPr>
          <w:iCs/>
          <w:color w:val="000000"/>
        </w:rPr>
        <w:t>.</w:t>
      </w:r>
      <w:r w:rsidRPr="002F386B">
        <w:rPr>
          <w:color w:val="000000"/>
        </w:rPr>
        <w:t>, zawiadamia społeczeństwo</w:t>
      </w:r>
      <w:r w:rsidRPr="002F386B">
        <w:rPr>
          <w:bCs/>
          <w:color w:val="000000"/>
        </w:rPr>
        <w:t xml:space="preserve"> o wydaniu decyzji</w:t>
      </w:r>
      <w:r w:rsidRPr="002F386B">
        <w:rPr>
          <w:color w:val="000000"/>
        </w:rPr>
        <w:t xml:space="preserve"> z </w:t>
      </w:r>
      <w:r w:rsidRPr="002F386B">
        <w:t>6 grudnia 2024 r.</w:t>
      </w:r>
      <w:r w:rsidRPr="002F386B">
        <w:rPr>
          <w:color w:val="000000"/>
        </w:rPr>
        <w:t xml:space="preserve">, znak: DOOŚ-WDŚ/ZOO.4233.2.2018.AS.EW.KN.MRO.80, uchylającej decyzję Regionalnego Dyrektora Ochrony Środowiska w Rzeszowie z 7 grudnia 2017 r., znak: WOOŚ.4233.26.2013.MG.183, określającą środowiskowe uwarunkowania </w:t>
      </w:r>
      <w:r w:rsidRPr="002F386B">
        <w:t>dla przedsięwzięcia pod nazwą: „Zabezpieczenie przed powodzią obszarów położonych w km rzeki Wisłoki 113+350 – 119+000 na terenie miasta Jasło, gm. Jasło oraz gm. Dębowiec, woj. Podkarpackie”</w:t>
      </w:r>
      <w:r w:rsidRPr="002F386B">
        <w:rPr>
          <w:color w:val="000000"/>
        </w:rPr>
        <w:t xml:space="preserve"> w całości i umarzającej postepowanie pierwszej instancji w całości.</w:t>
      </w:r>
    </w:p>
    <w:p w14:paraId="1B641DB9" w14:textId="77777777" w:rsidR="002F386B" w:rsidRPr="002F386B" w:rsidRDefault="002F386B" w:rsidP="002F386B">
      <w:pPr>
        <w:spacing w:line="312" w:lineRule="auto"/>
      </w:pPr>
      <w:r w:rsidRPr="002F386B">
        <w:t>Doręczenie decyzji stronom postępowania uważa się za dokonane po upływie czternastu dni liczonych od następnego dnia po dniu, w którym upubliczniono zawiadomienie.</w:t>
      </w:r>
    </w:p>
    <w:p w14:paraId="6AD50830" w14:textId="77777777" w:rsidR="002F386B" w:rsidRPr="002F386B" w:rsidRDefault="002F386B" w:rsidP="002F386B">
      <w:pPr>
        <w:spacing w:line="312" w:lineRule="auto"/>
      </w:pPr>
      <w:r w:rsidRPr="002F386B">
        <w:t>Z treścią decyzji strony postępowania mogą zapoznać się w: Generalnej Dyrekcji Ochrony Środowiska, Regionalnej Dyrekcji Ochrony Środowiska w Rzeszowie.</w:t>
      </w:r>
    </w:p>
    <w:p w14:paraId="09A80C4E" w14:textId="77777777" w:rsidR="002F386B" w:rsidRPr="002F386B" w:rsidRDefault="002F386B" w:rsidP="002F386B">
      <w:pPr>
        <w:spacing w:line="312" w:lineRule="auto"/>
      </w:pPr>
      <w:r w:rsidRPr="002F386B">
        <w:t xml:space="preserve">Społeczeństwu decyzja udostępniana jest zgodnie z przepisami </w:t>
      </w:r>
      <w:proofErr w:type="spellStart"/>
      <w:r w:rsidRPr="002F386B">
        <w:rPr>
          <w:iCs/>
        </w:rPr>
        <w:t>u.o.o.ś</w:t>
      </w:r>
      <w:proofErr w:type="spellEnd"/>
      <w:r w:rsidRPr="002F386B">
        <w:rPr>
          <w:iCs/>
        </w:rPr>
        <w:t>.</w:t>
      </w:r>
      <w:r w:rsidRPr="002F386B">
        <w:t xml:space="preserve"> zawartymi w dziale II „Udostępnianie informacji o środowisku i jego ochronie”.</w:t>
      </w:r>
    </w:p>
    <w:p w14:paraId="0EECD159" w14:textId="77777777" w:rsidR="002F386B" w:rsidRPr="002F386B" w:rsidRDefault="002F386B" w:rsidP="002F386B">
      <w:pPr>
        <w:spacing w:line="312" w:lineRule="auto"/>
      </w:pPr>
      <w:r w:rsidRPr="002F386B">
        <w:t xml:space="preserve">Ponadto treść decyzji, zgodnie z art. 85 ust. 3 </w:t>
      </w:r>
      <w:proofErr w:type="spellStart"/>
      <w:r w:rsidRPr="002F386B">
        <w:t>u.o.o.ś</w:t>
      </w:r>
      <w:proofErr w:type="spellEnd"/>
      <w:r w:rsidRPr="002F386B">
        <w:t>., zostanie niezwłocznie udostępniona w</w:t>
      </w:r>
      <w:bookmarkStart w:id="2" w:name="_Hlk72407049"/>
      <w:r w:rsidRPr="002F386B">
        <w:t xml:space="preserve"> Biuletynie Informacji Publicznej</w:t>
      </w:r>
      <w:bookmarkEnd w:id="2"/>
      <w:r w:rsidRPr="002F386B">
        <w:t xml:space="preserve"> Generalnej Dyrekcji Ochrony Środowiska (https://www.gov.pl/web/gdos/decyzje-o-srodowiskowych-uwarunkowaniach).</w:t>
      </w:r>
    </w:p>
    <w:p w14:paraId="0C378DF7" w14:textId="77777777" w:rsidR="00594F17" w:rsidRPr="00A8094D" w:rsidRDefault="00594F17" w:rsidP="00FE6CFA">
      <w:pPr>
        <w:ind w:firstLine="709"/>
      </w:pPr>
    </w:p>
    <w:p w14:paraId="4A4DE2CB" w14:textId="797ECDE1" w:rsidR="00594F17" w:rsidRPr="00A8094D" w:rsidRDefault="00423CCF" w:rsidP="00FE6CFA">
      <w:r>
        <w:t xml:space="preserve">Upubliczniono w dniach: od </w:t>
      </w:r>
      <w:r w:rsidR="002F386B">
        <w:t>11.1</w:t>
      </w:r>
      <w:bookmarkStart w:id="3" w:name="_GoBack"/>
      <w:bookmarkEnd w:id="3"/>
      <w:r w:rsidR="002F386B">
        <w:t>2.2024 r. do 27.12</w:t>
      </w:r>
      <w:r w:rsidR="00594F17" w:rsidRPr="00A8094D">
        <w:t>.2024 r.</w:t>
      </w:r>
    </w:p>
    <w:p w14:paraId="29026A14" w14:textId="2880ED53" w:rsidR="00594F17" w:rsidRPr="00A8094D" w:rsidRDefault="00594F17" w:rsidP="00FE6CFA">
      <w:r w:rsidRPr="00A8094D">
        <w:t>Pieczęć urzędu i podpis:</w:t>
      </w:r>
    </w:p>
    <w:p w14:paraId="5F007CCF" w14:textId="77777777" w:rsidR="00FE6CFA" w:rsidRPr="00A8094D" w:rsidRDefault="00FE6CFA" w:rsidP="00FE6CFA">
      <w:pPr>
        <w:pStyle w:val="Bezodstpw"/>
      </w:pPr>
      <w:r w:rsidRPr="00A8094D">
        <w:t>Generalna Dyrekcja Ochrony Środowiska</w:t>
      </w:r>
    </w:p>
    <w:p w14:paraId="30C0FDEC" w14:textId="77777777" w:rsidR="00FE6CFA" w:rsidRPr="00A8094D" w:rsidRDefault="00FE6CFA" w:rsidP="00FE6CFA">
      <w:pPr>
        <w:pStyle w:val="Bezodstpw"/>
      </w:pPr>
      <w:r w:rsidRPr="00A8094D">
        <w:t>Departament Ocen Oddziaływania na Środowisko</w:t>
      </w:r>
    </w:p>
    <w:p w14:paraId="76DA0FB6" w14:textId="77777777" w:rsidR="00FE6CFA" w:rsidRPr="00A8094D" w:rsidRDefault="00FE6CFA" w:rsidP="00FE6CFA">
      <w:pPr>
        <w:pStyle w:val="Bezodstpw"/>
      </w:pPr>
      <w:r w:rsidRPr="00A8094D">
        <w:t>ul. Al. Jerozolimskie 136, 02-305 Warszawa</w:t>
      </w:r>
    </w:p>
    <w:p w14:paraId="751D568D" w14:textId="77777777" w:rsidR="00FE6CFA" w:rsidRPr="00A8094D" w:rsidRDefault="00FE6CFA" w:rsidP="00FE6CFA"/>
    <w:p w14:paraId="5311254C" w14:textId="1C2B52C0" w:rsidR="00594F17" w:rsidRPr="00A8094D" w:rsidRDefault="00594F17" w:rsidP="00FE6CFA">
      <w:r w:rsidRPr="00A8094D">
        <w:t>Z upoważnienia Generalnego Dyrektora Ochrony Środowiska</w:t>
      </w:r>
    </w:p>
    <w:p w14:paraId="45124D1E" w14:textId="71700B37" w:rsidR="00594F17" w:rsidRPr="00A8094D" w:rsidRDefault="00594F17" w:rsidP="00FE6CFA">
      <w:r w:rsidRPr="00A8094D">
        <w:t xml:space="preserve">Naczelnik </w:t>
      </w:r>
      <w:r w:rsidR="00250AA2">
        <w:t>III Wydziału Decyzji o Środowiskowych Uwarunkowaniach w Departamencie Ocen Oddziaływania na Środowisko</w:t>
      </w:r>
    </w:p>
    <w:p w14:paraId="0EEE8692" w14:textId="7A3BE48A" w:rsidR="00594F17" w:rsidRPr="00A8094D" w:rsidRDefault="00250AA2" w:rsidP="00FE6CFA">
      <w:r>
        <w:t>Ewa Urbaniak</w:t>
      </w:r>
    </w:p>
    <w:p w14:paraId="4EA22941" w14:textId="2EC321E7" w:rsidR="009349BC" w:rsidRPr="00A8094D" w:rsidRDefault="009349BC" w:rsidP="00FE6CFA">
      <w:pPr>
        <w:suppressAutoHyphens/>
      </w:pPr>
    </w:p>
    <w:p w14:paraId="7A79C68D" w14:textId="77777777" w:rsidR="002F386B" w:rsidRDefault="002F386B" w:rsidP="002F386B">
      <w:pPr>
        <w:suppressAutoHyphens/>
        <w:spacing w:after="60"/>
        <w:jc w:val="both"/>
        <w:rPr>
          <w:b/>
          <w:sz w:val="18"/>
          <w:szCs w:val="18"/>
        </w:rPr>
      </w:pPr>
    </w:p>
    <w:p w14:paraId="2CC311D3" w14:textId="77777777" w:rsidR="002F386B" w:rsidRPr="002F386B" w:rsidRDefault="002F386B" w:rsidP="002F386B">
      <w:pPr>
        <w:suppressAutoHyphens/>
        <w:spacing w:after="60"/>
      </w:pPr>
      <w:r w:rsidRPr="002F386B">
        <w:t>Art. 49 k.</w:t>
      </w:r>
      <w:r w:rsidRPr="002F386B">
        <w:rPr>
          <w:iCs/>
        </w:rPr>
        <w:t>p.a.</w:t>
      </w:r>
      <w:r w:rsidRPr="002F386B"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2F386B">
        <w:lastRenderedPageBreak/>
        <w:t>przypadkach zawiadomienie bądź doręczenie uważa się za dokonane po upływie czternastu dni od dnia publicznego ogłoszenia.</w:t>
      </w:r>
    </w:p>
    <w:p w14:paraId="528F9635" w14:textId="77777777" w:rsidR="002F386B" w:rsidRPr="002F386B" w:rsidRDefault="002F386B" w:rsidP="002F386B">
      <w:pPr>
        <w:suppressAutoHyphens/>
        <w:spacing w:after="60"/>
      </w:pPr>
      <w:r w:rsidRPr="002F386B">
        <w:t xml:space="preserve">Art. 16 ustawy z dnia 7 kwietnia 2017 r. </w:t>
      </w:r>
      <w:r w:rsidRPr="002F386B">
        <w:rPr>
          <w:iCs/>
        </w:rPr>
        <w:t>o zmianie ustawy – Kodeks postępowania administracyjnego oraz niektórych innych ustaw</w:t>
      </w:r>
      <w:r w:rsidRPr="002F386B"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69823ED3" w14:textId="77777777" w:rsidR="002F386B" w:rsidRPr="002F386B" w:rsidRDefault="002F386B" w:rsidP="002F386B">
      <w:pPr>
        <w:pStyle w:val="Bezodstpw1"/>
        <w:spacing w:after="60"/>
      </w:pPr>
      <w:r w:rsidRPr="002F386B">
        <w:t xml:space="preserve">Art. 74 ust. 3 </w:t>
      </w:r>
      <w:proofErr w:type="spellStart"/>
      <w:r w:rsidRPr="002F386B">
        <w:rPr>
          <w:iCs/>
        </w:rPr>
        <w:t>u.o.o.ś</w:t>
      </w:r>
      <w:proofErr w:type="spellEnd"/>
      <w:r w:rsidRPr="002F386B">
        <w:rPr>
          <w:iCs/>
        </w:rPr>
        <w:t>.</w:t>
      </w:r>
      <w:r w:rsidRPr="002F386B">
        <w:t xml:space="preserve"> Jeżeli liczba stron postępowania o wydanie decyzji o środowiskowych uwarunkowaniach przekracza 20, stosuje się przepis art. 49 Kodeksu postępowania administracyjnego.</w:t>
      </w:r>
    </w:p>
    <w:p w14:paraId="44B1211C" w14:textId="77777777" w:rsidR="002F386B" w:rsidRPr="002F386B" w:rsidRDefault="002F386B" w:rsidP="002F386B">
      <w:pPr>
        <w:pStyle w:val="Bezodstpw1"/>
        <w:spacing w:after="60"/>
      </w:pPr>
      <w:r w:rsidRPr="002F386B">
        <w:t xml:space="preserve">Art. 85 ust. 3 </w:t>
      </w:r>
      <w:proofErr w:type="spellStart"/>
      <w:r w:rsidRPr="002F386B">
        <w:rPr>
          <w:iCs/>
        </w:rPr>
        <w:t>u.o.o.ś</w:t>
      </w:r>
      <w:proofErr w:type="spellEnd"/>
      <w:r w:rsidRPr="002F386B">
        <w:rPr>
          <w:iCs/>
        </w:rPr>
        <w:t>.</w:t>
      </w:r>
      <w:r w:rsidRPr="002F386B">
        <w:t xml:space="preserve"> </w:t>
      </w:r>
      <w:bookmarkStart w:id="4" w:name="_Hlk72407071"/>
      <w:r w:rsidRPr="002F386B"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4"/>
    </w:p>
    <w:p w14:paraId="5A4FFDB2" w14:textId="77777777" w:rsidR="002F386B" w:rsidRPr="002F386B" w:rsidRDefault="002F386B" w:rsidP="002F386B">
      <w:pPr>
        <w:pStyle w:val="Bezodstpw1"/>
        <w:spacing w:after="60"/>
      </w:pPr>
      <w:r w:rsidRPr="002F386B">
        <w:t xml:space="preserve">Art. 6 ust. 2 ustawy z dnia 9 października 2015 r. </w:t>
      </w:r>
      <w:r w:rsidRPr="002F386B">
        <w:rPr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2F386B"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49C47D4A" w14:textId="77777777" w:rsidR="002F386B" w:rsidRPr="002F386B" w:rsidRDefault="002F386B" w:rsidP="002F386B">
      <w:pPr>
        <w:pStyle w:val="Bezodstpw1"/>
        <w:spacing w:after="60"/>
      </w:pPr>
      <w:r w:rsidRPr="002F386B">
        <w:t xml:space="preserve">Art. 4 ust. 1 ustawy z dnia 19 lipca 2019 r. </w:t>
      </w:r>
      <w:r w:rsidRPr="002F386B">
        <w:rPr>
          <w:iCs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2F386B">
        <w:t>(Dz. U. poz. 1712, ze zm.) Do spraw wszczętych na podstawie ustaw zmienianych w art. 1 oraz w art. 3 i niezakończonych przed dniem wejścia w życie niniejszej ustawy stosuje się przepisy dotychczasowe.</w:t>
      </w:r>
    </w:p>
    <w:p w14:paraId="120761BE" w14:textId="77777777" w:rsidR="002F386B" w:rsidRPr="002F386B" w:rsidRDefault="002F386B" w:rsidP="002F386B">
      <w:pPr>
        <w:pStyle w:val="Bezodstpw1"/>
        <w:spacing w:after="60"/>
        <w:rPr>
          <w:bCs/>
        </w:rPr>
      </w:pPr>
      <w:r w:rsidRPr="002F386B">
        <w:rPr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2F386B"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403D720B" w14:textId="77777777" w:rsidR="002F386B" w:rsidRPr="00985B8F" w:rsidRDefault="002F386B" w:rsidP="002F386B"/>
    <w:p w14:paraId="2C816669" w14:textId="225242C8" w:rsidR="00D64852" w:rsidRPr="00FE6CFA" w:rsidRDefault="00D64852" w:rsidP="00871546">
      <w:pPr>
        <w:pStyle w:val="NormalnyWeb"/>
        <w:spacing w:before="0" w:beforeAutospacing="0" w:after="0"/>
      </w:pPr>
    </w:p>
    <w:sectPr w:rsidR="00D64852" w:rsidRPr="00FE6CFA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81170" w14:textId="77777777" w:rsidR="00860B3C" w:rsidRDefault="00860B3C">
      <w:r>
        <w:separator/>
      </w:r>
    </w:p>
  </w:endnote>
  <w:endnote w:type="continuationSeparator" w:id="0">
    <w:p w14:paraId="4AFEEEF5" w14:textId="77777777" w:rsidR="00860B3C" w:rsidRDefault="0086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3D1A71D1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8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B9669" w14:textId="77777777" w:rsidR="00860B3C" w:rsidRDefault="00860B3C">
      <w:r>
        <w:separator/>
      </w:r>
    </w:p>
  </w:footnote>
  <w:footnote w:type="continuationSeparator" w:id="0">
    <w:p w14:paraId="71D670D6" w14:textId="77777777" w:rsidR="00860B3C" w:rsidRDefault="0086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7"/>
  </w:num>
  <w:num w:numId="5">
    <w:abstractNumId w:val="5"/>
  </w:num>
  <w:num w:numId="6">
    <w:abstractNumId w:val="15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9"/>
  </w:num>
  <w:num w:numId="12">
    <w:abstractNumId w:val="2"/>
  </w:num>
  <w:num w:numId="13">
    <w:abstractNumId w:val="6"/>
  </w:num>
  <w:num w:numId="14">
    <w:abstractNumId w:val="14"/>
  </w:num>
  <w:num w:numId="15">
    <w:abstractNumId w:val="17"/>
  </w:num>
  <w:num w:numId="16">
    <w:abstractNumId w:val="13"/>
  </w:num>
  <w:num w:numId="17">
    <w:abstractNumId w:val="3"/>
  </w:num>
  <w:num w:numId="18">
    <w:abstractNumId w:val="10"/>
  </w:num>
  <w:num w:numId="1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316E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A1294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2474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0AA2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386B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3CCF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4F17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87C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B3C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49BC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094D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26C2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6CFA"/>
    <w:rsid w:val="00FE75DB"/>
    <w:rsid w:val="00FE7604"/>
    <w:rsid w:val="00FF1328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  <w:style w:type="paragraph" w:styleId="Bezodstpw">
    <w:name w:val="No Spacing"/>
    <w:uiPriority w:val="1"/>
    <w:qFormat/>
    <w:rsid w:val="00FE6C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A97CB-037B-462D-AFD0-27D501D7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16</cp:revision>
  <cp:lastPrinted>2023-01-27T08:01:00Z</cp:lastPrinted>
  <dcterms:created xsi:type="dcterms:W3CDTF">2023-01-27T11:19:00Z</dcterms:created>
  <dcterms:modified xsi:type="dcterms:W3CDTF">2024-12-10T14:36:00Z</dcterms:modified>
</cp:coreProperties>
</file>