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2569" w:rsidRPr="00923450" w:rsidRDefault="00852569" w:rsidP="00852569">
      <w:pPr>
        <w:jc w:val="right"/>
        <w:rPr>
          <w:rFonts w:ascii="Tahoma" w:hAnsi="Tahoma" w:cs="Tahoma"/>
          <w:sz w:val="20"/>
          <w:szCs w:val="20"/>
        </w:rPr>
      </w:pPr>
      <w:r w:rsidRPr="00923450">
        <w:rPr>
          <w:rFonts w:ascii="Tahoma" w:hAnsi="Tahoma" w:cs="Tahoma"/>
          <w:sz w:val="20"/>
          <w:szCs w:val="20"/>
        </w:rPr>
        <w:t xml:space="preserve">załącznik nr 1 do zapytania ofertowego </w:t>
      </w:r>
    </w:p>
    <w:p w:rsidR="00852569" w:rsidRPr="00923450" w:rsidRDefault="00852569" w:rsidP="00852569">
      <w:pPr>
        <w:jc w:val="right"/>
        <w:rPr>
          <w:rFonts w:ascii="Tahoma" w:hAnsi="Tahoma" w:cs="Tahoma"/>
          <w:b/>
          <w:sz w:val="20"/>
          <w:szCs w:val="20"/>
        </w:rPr>
      </w:pPr>
      <w:r w:rsidRPr="00923450">
        <w:rPr>
          <w:rFonts w:ascii="Tahoma" w:hAnsi="Tahoma" w:cs="Tahoma"/>
          <w:sz w:val="20"/>
          <w:szCs w:val="20"/>
        </w:rPr>
        <w:t xml:space="preserve">załącznik nr </w:t>
      </w:r>
      <w:r w:rsidR="003D7DB8" w:rsidRPr="00923450">
        <w:rPr>
          <w:rFonts w:ascii="Tahoma" w:hAnsi="Tahoma" w:cs="Tahoma"/>
          <w:sz w:val="20"/>
          <w:szCs w:val="20"/>
        </w:rPr>
        <w:t>4</w:t>
      </w:r>
      <w:r w:rsidRPr="00923450">
        <w:rPr>
          <w:rFonts w:ascii="Tahoma" w:hAnsi="Tahoma" w:cs="Tahoma"/>
          <w:sz w:val="20"/>
          <w:szCs w:val="20"/>
        </w:rPr>
        <w:t xml:space="preserve"> do umowy nr RU …….…/202</w:t>
      </w:r>
      <w:r w:rsidR="00923450" w:rsidRPr="00923450">
        <w:rPr>
          <w:rFonts w:ascii="Tahoma" w:hAnsi="Tahoma" w:cs="Tahoma"/>
          <w:sz w:val="20"/>
          <w:szCs w:val="20"/>
        </w:rPr>
        <w:t>5</w:t>
      </w:r>
    </w:p>
    <w:p w:rsidR="00852569" w:rsidRPr="00923450" w:rsidRDefault="00852569" w:rsidP="00B80C07">
      <w:pPr>
        <w:jc w:val="center"/>
        <w:rPr>
          <w:rFonts w:ascii="Tahoma" w:hAnsi="Tahoma" w:cs="Tahoma"/>
          <w:b/>
          <w:sz w:val="20"/>
          <w:szCs w:val="20"/>
        </w:rPr>
      </w:pPr>
    </w:p>
    <w:p w:rsidR="00B80C07" w:rsidRPr="00923450" w:rsidRDefault="00B80C07" w:rsidP="00B80C07">
      <w:pPr>
        <w:jc w:val="center"/>
        <w:rPr>
          <w:rFonts w:ascii="Tahoma" w:hAnsi="Tahoma" w:cs="Tahoma"/>
          <w:b/>
          <w:sz w:val="20"/>
          <w:szCs w:val="20"/>
        </w:rPr>
      </w:pPr>
      <w:bookmarkStart w:id="0" w:name="_Hlk153229174"/>
      <w:r w:rsidRPr="00923450">
        <w:rPr>
          <w:rFonts w:ascii="Tahoma" w:hAnsi="Tahoma" w:cs="Tahoma"/>
          <w:b/>
          <w:sz w:val="20"/>
          <w:szCs w:val="20"/>
        </w:rPr>
        <w:t>Szczegółowy opis przedmiotu zamówienia</w:t>
      </w:r>
    </w:p>
    <w:p w:rsidR="00B80C07" w:rsidRPr="00923450" w:rsidRDefault="00B80C07" w:rsidP="00B80C07">
      <w:pPr>
        <w:rPr>
          <w:rFonts w:ascii="Tahoma" w:hAnsi="Tahoma" w:cs="Tahoma"/>
          <w:sz w:val="20"/>
          <w:szCs w:val="20"/>
        </w:rPr>
      </w:pPr>
    </w:p>
    <w:p w:rsidR="00B80C07" w:rsidRPr="00923450" w:rsidRDefault="00B80C07" w:rsidP="00852569">
      <w:pPr>
        <w:spacing w:before="274" w:after="120"/>
        <w:jc w:val="both"/>
        <w:rPr>
          <w:rFonts w:ascii="Tahoma" w:hAnsi="Tahoma" w:cs="Tahoma"/>
          <w:b/>
          <w:bCs/>
          <w:spacing w:val="-1"/>
          <w:sz w:val="20"/>
          <w:szCs w:val="20"/>
          <w:u w:val="single"/>
        </w:rPr>
      </w:pPr>
      <w:r w:rsidRPr="00923450">
        <w:rPr>
          <w:rFonts w:ascii="Tahoma" w:hAnsi="Tahoma" w:cs="Tahoma"/>
          <w:b/>
          <w:bCs/>
          <w:spacing w:val="-1"/>
          <w:sz w:val="20"/>
          <w:szCs w:val="20"/>
          <w:u w:val="single"/>
        </w:rPr>
        <w:t xml:space="preserve">I </w:t>
      </w:r>
      <w:r w:rsidRPr="00923450">
        <w:rPr>
          <w:rFonts w:ascii="Tahoma" w:hAnsi="Tahoma" w:cs="Tahoma"/>
          <w:b/>
          <w:spacing w:val="-1"/>
          <w:sz w:val="20"/>
          <w:szCs w:val="20"/>
          <w:u w:val="single"/>
        </w:rPr>
        <w:t>Baza</w:t>
      </w:r>
      <w:r w:rsidRPr="00923450">
        <w:rPr>
          <w:rFonts w:ascii="Tahoma" w:hAnsi="Tahoma" w:cs="Tahoma"/>
          <w:b/>
          <w:bCs/>
          <w:spacing w:val="-1"/>
          <w:sz w:val="20"/>
          <w:szCs w:val="20"/>
          <w:u w:val="single"/>
        </w:rPr>
        <w:t xml:space="preserve"> </w:t>
      </w:r>
      <w:r w:rsidRPr="00923450">
        <w:rPr>
          <w:rFonts w:ascii="Tahoma" w:hAnsi="Tahoma" w:cs="Tahoma"/>
          <w:b/>
          <w:spacing w:val="-1"/>
          <w:sz w:val="20"/>
          <w:szCs w:val="20"/>
          <w:u w:val="single"/>
        </w:rPr>
        <w:t>Systemu</w:t>
      </w:r>
      <w:r w:rsidRPr="00923450">
        <w:rPr>
          <w:rFonts w:ascii="Tahoma" w:hAnsi="Tahoma" w:cs="Tahoma"/>
          <w:b/>
          <w:bCs/>
          <w:spacing w:val="-1"/>
          <w:sz w:val="20"/>
          <w:szCs w:val="20"/>
          <w:u w:val="single"/>
        </w:rPr>
        <w:t xml:space="preserve"> Informacji Prawnej:</w:t>
      </w:r>
    </w:p>
    <w:p w:rsidR="00B80C07" w:rsidRPr="00923450" w:rsidRDefault="00B80C07" w:rsidP="00852569">
      <w:pPr>
        <w:spacing w:before="130" w:after="120"/>
        <w:jc w:val="both"/>
        <w:rPr>
          <w:rFonts w:ascii="Tahoma" w:hAnsi="Tahoma" w:cs="Tahoma"/>
          <w:sz w:val="20"/>
          <w:szCs w:val="20"/>
        </w:rPr>
      </w:pPr>
      <w:r w:rsidRPr="00923450">
        <w:rPr>
          <w:rFonts w:ascii="Tahoma" w:hAnsi="Tahoma" w:cs="Tahoma"/>
          <w:spacing w:val="-1"/>
          <w:sz w:val="20"/>
          <w:szCs w:val="20"/>
        </w:rPr>
        <w:t xml:space="preserve">Baza Systemu Informacji Prawnej musi zawierać akty prawne następujących dzienników </w:t>
      </w:r>
      <w:r w:rsidRPr="00923450">
        <w:rPr>
          <w:rFonts w:ascii="Tahoma" w:hAnsi="Tahoma" w:cs="Tahoma"/>
          <w:sz w:val="20"/>
          <w:szCs w:val="20"/>
        </w:rPr>
        <w:t xml:space="preserve">urzędowych w rozumieniu ustawy z dnia 20 lipca 2007 r. o ogłaszaniu aktów normatywnych i niektórych aktów prawnych (Dz. U. Nr 68, poz. 449 z późn. zm.): Dziennik Ustaw </w:t>
      </w:r>
      <w:r w:rsidRPr="00923450">
        <w:rPr>
          <w:rFonts w:ascii="Tahoma" w:hAnsi="Tahoma" w:cs="Tahoma"/>
          <w:spacing w:val="-1"/>
          <w:sz w:val="20"/>
          <w:szCs w:val="20"/>
        </w:rPr>
        <w:t>Rzeczypospolitej Polskiej, Dziennik Urzędowy Rzeczypospolitej Polskiej "Monitor Polsk</w:t>
      </w:r>
      <w:r w:rsidR="00EB45A2" w:rsidRPr="00923450">
        <w:rPr>
          <w:rFonts w:ascii="Tahoma" w:hAnsi="Tahoma" w:cs="Tahoma"/>
          <w:spacing w:val="-1"/>
          <w:sz w:val="20"/>
          <w:szCs w:val="20"/>
        </w:rPr>
        <w:t>i</w:t>
      </w:r>
      <w:r w:rsidRPr="00923450">
        <w:rPr>
          <w:rFonts w:ascii="Tahoma" w:hAnsi="Tahoma" w:cs="Tahoma"/>
          <w:sz w:val="20"/>
          <w:szCs w:val="20"/>
        </w:rPr>
        <w:t>", dzienniki urzędowe ministrów kierujących działami administracji rządowej, dzienniki urzędowe urzędów centralnych oraz wojewódzkie dzienniki urzędowe.</w:t>
      </w:r>
    </w:p>
    <w:p w:rsidR="00B80C07" w:rsidRPr="00923450" w:rsidRDefault="00B80C07" w:rsidP="00852569">
      <w:pPr>
        <w:spacing w:before="274" w:after="120"/>
        <w:ind w:left="22"/>
        <w:jc w:val="both"/>
        <w:rPr>
          <w:rFonts w:ascii="Tahoma" w:hAnsi="Tahoma" w:cs="Tahoma"/>
          <w:spacing w:val="-3"/>
          <w:sz w:val="20"/>
          <w:szCs w:val="20"/>
        </w:rPr>
      </w:pPr>
      <w:r w:rsidRPr="00923450">
        <w:rPr>
          <w:rFonts w:ascii="Tahoma" w:hAnsi="Tahoma" w:cs="Tahoma"/>
          <w:spacing w:val="-3"/>
          <w:sz w:val="20"/>
          <w:szCs w:val="20"/>
        </w:rPr>
        <w:t>1. Dziennik Ustaw:</w:t>
      </w:r>
    </w:p>
    <w:p w:rsidR="00B80C07" w:rsidRPr="00923450" w:rsidRDefault="00B80C07" w:rsidP="00852569">
      <w:pPr>
        <w:widowControl/>
        <w:numPr>
          <w:ilvl w:val="0"/>
          <w:numId w:val="1"/>
        </w:numPr>
        <w:tabs>
          <w:tab w:val="left" w:pos="567"/>
        </w:tabs>
        <w:spacing w:after="120"/>
        <w:ind w:left="567" w:right="7"/>
        <w:jc w:val="both"/>
        <w:rPr>
          <w:rFonts w:ascii="Tahoma" w:hAnsi="Tahoma" w:cs="Tahoma"/>
          <w:sz w:val="20"/>
          <w:szCs w:val="20"/>
        </w:rPr>
      </w:pPr>
      <w:r w:rsidRPr="00923450">
        <w:rPr>
          <w:rFonts w:ascii="Tahoma" w:hAnsi="Tahoma" w:cs="Tahoma"/>
          <w:sz w:val="20"/>
          <w:szCs w:val="20"/>
        </w:rPr>
        <w:t xml:space="preserve">Komplet informacji formalnych o aktach od 1918 roku (co najmniej: tytuł, organ </w:t>
      </w:r>
      <w:r w:rsidRPr="00923450">
        <w:rPr>
          <w:rFonts w:ascii="Tahoma" w:hAnsi="Tahoma" w:cs="Tahoma"/>
          <w:spacing w:val="-1"/>
          <w:sz w:val="20"/>
          <w:szCs w:val="20"/>
        </w:rPr>
        <w:t>wydający, data uchwalenia lub wydania aktu, data ogłoszenia, data wejścia w życie -</w:t>
      </w:r>
      <w:r w:rsidRPr="00923450">
        <w:rPr>
          <w:rFonts w:ascii="Tahoma" w:hAnsi="Tahoma" w:cs="Tahoma"/>
          <w:sz w:val="20"/>
          <w:szCs w:val="20"/>
        </w:rPr>
        <w:t>data utraty mocy, oznaczenie miejsca publikacji - organ promulgacyjny, numer (jeśli istnieje) i pozycja,</w:t>
      </w:r>
    </w:p>
    <w:p w:rsidR="00B80C07" w:rsidRPr="00923450" w:rsidRDefault="00B80C07" w:rsidP="00852569">
      <w:pPr>
        <w:widowControl/>
        <w:numPr>
          <w:ilvl w:val="0"/>
          <w:numId w:val="1"/>
        </w:numPr>
        <w:tabs>
          <w:tab w:val="left" w:pos="567"/>
          <w:tab w:val="left" w:pos="1058"/>
        </w:tabs>
        <w:spacing w:after="120"/>
        <w:ind w:left="567"/>
        <w:jc w:val="both"/>
        <w:rPr>
          <w:rFonts w:ascii="Tahoma" w:hAnsi="Tahoma" w:cs="Tahoma"/>
          <w:spacing w:val="-1"/>
          <w:sz w:val="20"/>
          <w:szCs w:val="20"/>
        </w:rPr>
      </w:pPr>
      <w:r w:rsidRPr="00923450">
        <w:rPr>
          <w:rFonts w:ascii="Tahoma" w:hAnsi="Tahoma" w:cs="Tahoma"/>
          <w:spacing w:val="-1"/>
          <w:sz w:val="20"/>
          <w:szCs w:val="20"/>
        </w:rPr>
        <w:t>Wszystkie akty obowiązujące oraz oczekujące,</w:t>
      </w:r>
    </w:p>
    <w:p w:rsidR="0024009B" w:rsidRPr="00923450" w:rsidRDefault="0024009B" w:rsidP="0024009B">
      <w:pPr>
        <w:widowControl/>
        <w:numPr>
          <w:ilvl w:val="0"/>
          <w:numId w:val="1"/>
        </w:numPr>
        <w:tabs>
          <w:tab w:val="left" w:pos="567"/>
        </w:tabs>
        <w:spacing w:after="120"/>
        <w:ind w:left="567" w:right="14"/>
        <w:jc w:val="both"/>
        <w:rPr>
          <w:rFonts w:ascii="Tahoma" w:hAnsi="Tahoma" w:cs="Tahoma"/>
          <w:spacing w:val="-1"/>
          <w:sz w:val="20"/>
          <w:szCs w:val="20"/>
        </w:rPr>
      </w:pPr>
      <w:r w:rsidRPr="00923450">
        <w:rPr>
          <w:rFonts w:ascii="Tahoma" w:hAnsi="Tahoma" w:cs="Tahoma"/>
          <w:sz w:val="20"/>
          <w:szCs w:val="20"/>
        </w:rPr>
        <w:t xml:space="preserve">Komplet tekstów aktów prawnych prezentowanych w postaci tekstu ujednoliconego </w:t>
      </w:r>
      <w:r w:rsidRPr="00923450">
        <w:rPr>
          <w:rFonts w:ascii="Tahoma" w:hAnsi="Tahoma" w:cs="Tahoma"/>
          <w:spacing w:val="-1"/>
          <w:sz w:val="20"/>
          <w:szCs w:val="20"/>
        </w:rPr>
        <w:t>od roku 1945 i ocenionych, co do obowiązywania, wraz z możliwością przestawienia daty oceny stanu obowiązywania na dowolny dzień wybrany przez użytkownika, poczynając od 1 stycznia 1980 r., z uwzględnieniem relacji z aktami wykonawczymi,</w:t>
      </w:r>
    </w:p>
    <w:p w:rsidR="00B80C07" w:rsidRPr="00923450" w:rsidRDefault="00B80C07" w:rsidP="00852569">
      <w:pPr>
        <w:widowControl/>
        <w:numPr>
          <w:ilvl w:val="0"/>
          <w:numId w:val="1"/>
        </w:numPr>
        <w:tabs>
          <w:tab w:val="left" w:pos="567"/>
        </w:tabs>
        <w:spacing w:after="120"/>
        <w:ind w:left="567" w:right="14"/>
        <w:jc w:val="both"/>
        <w:rPr>
          <w:rFonts w:ascii="Tahoma" w:hAnsi="Tahoma" w:cs="Tahoma"/>
          <w:sz w:val="20"/>
          <w:szCs w:val="20"/>
        </w:rPr>
      </w:pPr>
      <w:r w:rsidRPr="00923450">
        <w:rPr>
          <w:rFonts w:ascii="Tahoma" w:hAnsi="Tahoma" w:cs="Tahoma"/>
          <w:sz w:val="20"/>
          <w:szCs w:val="20"/>
        </w:rPr>
        <w:t>Możliwość prezentowania kolejnych wersji historycznych aktów obowiązujących i uchylonych,</w:t>
      </w:r>
    </w:p>
    <w:p w:rsidR="00B80C07" w:rsidRPr="00923450" w:rsidRDefault="00B80C07" w:rsidP="00852569">
      <w:pPr>
        <w:widowControl/>
        <w:numPr>
          <w:ilvl w:val="0"/>
          <w:numId w:val="1"/>
        </w:numPr>
        <w:tabs>
          <w:tab w:val="left" w:pos="567"/>
        </w:tabs>
        <w:spacing w:after="120"/>
        <w:ind w:left="567" w:right="7"/>
        <w:jc w:val="both"/>
        <w:rPr>
          <w:rFonts w:ascii="Tahoma" w:hAnsi="Tahoma" w:cs="Tahoma"/>
          <w:sz w:val="20"/>
          <w:szCs w:val="20"/>
        </w:rPr>
      </w:pPr>
      <w:r w:rsidRPr="00923450">
        <w:rPr>
          <w:rFonts w:ascii="Tahoma" w:hAnsi="Tahoma" w:cs="Tahoma"/>
          <w:spacing w:val="-1"/>
          <w:sz w:val="20"/>
          <w:szCs w:val="20"/>
        </w:rPr>
        <w:t xml:space="preserve">Wzajemne powiązania formalne między aktami (co najmniej relacje typu: zmienia -zmieniony przez, uchyla - uchylony przez, wykonuje - wykonywany przez, ujednolica - ujednolicony przez, wprowadza - wprowadzony przez, interpretuje - interpretowany </w:t>
      </w:r>
      <w:r w:rsidRPr="00923450">
        <w:rPr>
          <w:rFonts w:ascii="Tahoma" w:hAnsi="Tahoma" w:cs="Tahoma"/>
          <w:sz w:val="20"/>
          <w:szCs w:val="20"/>
        </w:rPr>
        <w:t>przez),</w:t>
      </w:r>
    </w:p>
    <w:p w:rsidR="00B80C07" w:rsidRPr="00923450" w:rsidRDefault="00B80C07" w:rsidP="00852569">
      <w:pPr>
        <w:widowControl/>
        <w:numPr>
          <w:ilvl w:val="0"/>
          <w:numId w:val="1"/>
        </w:numPr>
        <w:tabs>
          <w:tab w:val="left" w:pos="567"/>
        </w:tabs>
        <w:spacing w:after="120"/>
        <w:ind w:left="567" w:right="7"/>
        <w:jc w:val="both"/>
        <w:rPr>
          <w:rFonts w:ascii="Tahoma" w:hAnsi="Tahoma" w:cs="Tahoma"/>
          <w:sz w:val="20"/>
          <w:szCs w:val="20"/>
        </w:rPr>
      </w:pPr>
      <w:r w:rsidRPr="00923450">
        <w:rPr>
          <w:rFonts w:ascii="Tahoma" w:hAnsi="Tahoma" w:cs="Tahoma"/>
          <w:sz w:val="20"/>
          <w:szCs w:val="20"/>
        </w:rPr>
        <w:t>Odwołania do przywołanych w aktach przepisów innych aktów prawnych, aktów wykonawczych z poziomu tekstu aktu,</w:t>
      </w:r>
    </w:p>
    <w:p w:rsidR="00B80C07" w:rsidRPr="00923450" w:rsidRDefault="00B80C07" w:rsidP="00852569">
      <w:pPr>
        <w:widowControl/>
        <w:numPr>
          <w:ilvl w:val="0"/>
          <w:numId w:val="1"/>
        </w:numPr>
        <w:tabs>
          <w:tab w:val="left" w:pos="567"/>
          <w:tab w:val="left" w:pos="1058"/>
        </w:tabs>
        <w:spacing w:after="120"/>
        <w:ind w:left="567"/>
        <w:jc w:val="both"/>
        <w:rPr>
          <w:rFonts w:ascii="Tahoma" w:hAnsi="Tahoma" w:cs="Tahoma"/>
          <w:spacing w:val="-1"/>
          <w:sz w:val="20"/>
          <w:szCs w:val="20"/>
        </w:rPr>
      </w:pPr>
      <w:r w:rsidRPr="00923450">
        <w:rPr>
          <w:rFonts w:ascii="Tahoma" w:hAnsi="Tahoma" w:cs="Tahoma"/>
          <w:spacing w:val="-1"/>
          <w:sz w:val="20"/>
          <w:szCs w:val="20"/>
        </w:rPr>
        <w:t>Odwołania do orzeczeń z poziomu tekstu aktu,</w:t>
      </w:r>
    </w:p>
    <w:p w:rsidR="00B80C07" w:rsidRPr="00923450" w:rsidRDefault="00B80C07" w:rsidP="00852569">
      <w:pPr>
        <w:widowControl/>
        <w:numPr>
          <w:ilvl w:val="0"/>
          <w:numId w:val="1"/>
        </w:numPr>
        <w:tabs>
          <w:tab w:val="left" w:pos="567"/>
          <w:tab w:val="left" w:pos="1058"/>
        </w:tabs>
        <w:spacing w:after="120"/>
        <w:ind w:left="567"/>
        <w:jc w:val="both"/>
        <w:rPr>
          <w:rFonts w:ascii="Tahoma" w:hAnsi="Tahoma" w:cs="Tahoma"/>
          <w:sz w:val="20"/>
          <w:szCs w:val="20"/>
        </w:rPr>
      </w:pPr>
      <w:r w:rsidRPr="00923450">
        <w:rPr>
          <w:rFonts w:ascii="Tahoma" w:hAnsi="Tahoma" w:cs="Tahoma"/>
          <w:spacing w:val="-1"/>
          <w:sz w:val="20"/>
          <w:szCs w:val="20"/>
        </w:rPr>
        <w:t>Odwołania</w:t>
      </w:r>
      <w:r w:rsidRPr="00923450">
        <w:rPr>
          <w:rFonts w:ascii="Tahoma" w:hAnsi="Tahoma" w:cs="Tahoma"/>
          <w:sz w:val="20"/>
          <w:szCs w:val="20"/>
        </w:rPr>
        <w:t xml:space="preserve"> do cytatów/tez/pism z piśmiennictwa prawniczego z poziomu tekstu aktu prawnego,</w:t>
      </w:r>
    </w:p>
    <w:p w:rsidR="00B80C07" w:rsidRPr="00923450" w:rsidRDefault="00B80C07" w:rsidP="00852569">
      <w:pPr>
        <w:widowControl/>
        <w:numPr>
          <w:ilvl w:val="0"/>
          <w:numId w:val="1"/>
        </w:numPr>
        <w:tabs>
          <w:tab w:val="left" w:pos="567"/>
          <w:tab w:val="left" w:pos="1058"/>
        </w:tabs>
        <w:spacing w:after="120"/>
        <w:ind w:left="567"/>
        <w:jc w:val="both"/>
        <w:rPr>
          <w:rFonts w:ascii="Tahoma" w:hAnsi="Tahoma" w:cs="Tahoma"/>
          <w:spacing w:val="-2"/>
          <w:sz w:val="20"/>
          <w:szCs w:val="20"/>
        </w:rPr>
      </w:pPr>
      <w:r w:rsidRPr="00923450">
        <w:rPr>
          <w:rFonts w:ascii="Tahoma" w:hAnsi="Tahoma" w:cs="Tahoma"/>
          <w:spacing w:val="-1"/>
          <w:sz w:val="20"/>
          <w:szCs w:val="20"/>
        </w:rPr>
        <w:t>Odwołania</w:t>
      </w:r>
      <w:r w:rsidRPr="00923450">
        <w:rPr>
          <w:rFonts w:ascii="Tahoma" w:hAnsi="Tahoma" w:cs="Tahoma"/>
          <w:spacing w:val="-2"/>
          <w:sz w:val="20"/>
          <w:szCs w:val="20"/>
        </w:rPr>
        <w:t xml:space="preserve"> do komentarzy z poziomu tekstu aktu prawnego,</w:t>
      </w:r>
    </w:p>
    <w:p w:rsidR="0024009B" w:rsidRPr="00923450" w:rsidRDefault="0024009B" w:rsidP="0024009B">
      <w:pPr>
        <w:widowControl/>
        <w:numPr>
          <w:ilvl w:val="0"/>
          <w:numId w:val="1"/>
        </w:numPr>
        <w:tabs>
          <w:tab w:val="left" w:pos="567"/>
          <w:tab w:val="left" w:pos="1058"/>
        </w:tabs>
        <w:spacing w:after="120"/>
        <w:ind w:left="567"/>
        <w:jc w:val="both"/>
        <w:rPr>
          <w:rFonts w:ascii="Tahoma" w:hAnsi="Tahoma" w:cs="Tahoma"/>
          <w:spacing w:val="-2"/>
          <w:sz w:val="20"/>
          <w:szCs w:val="20"/>
        </w:rPr>
      </w:pPr>
      <w:r w:rsidRPr="00923450">
        <w:rPr>
          <w:rFonts w:ascii="Tahoma" w:hAnsi="Tahoma" w:cs="Tahoma"/>
          <w:spacing w:val="-2"/>
          <w:sz w:val="20"/>
          <w:szCs w:val="20"/>
        </w:rPr>
        <w:t>Odwołania do poradników z poziomu aktu prawnego</w:t>
      </w:r>
      <w:r w:rsidR="00D937EF" w:rsidRPr="00923450">
        <w:rPr>
          <w:rFonts w:ascii="Tahoma" w:hAnsi="Tahoma" w:cs="Tahoma"/>
          <w:spacing w:val="-2"/>
          <w:sz w:val="20"/>
          <w:szCs w:val="20"/>
        </w:rPr>
        <w:t>,</w:t>
      </w:r>
    </w:p>
    <w:p w:rsidR="0024009B" w:rsidRPr="00923450" w:rsidRDefault="0024009B" w:rsidP="0024009B">
      <w:pPr>
        <w:widowControl/>
        <w:numPr>
          <w:ilvl w:val="0"/>
          <w:numId w:val="1"/>
        </w:numPr>
        <w:tabs>
          <w:tab w:val="left" w:pos="567"/>
          <w:tab w:val="left" w:pos="1058"/>
        </w:tabs>
        <w:spacing w:after="120"/>
        <w:ind w:left="567"/>
        <w:jc w:val="both"/>
        <w:rPr>
          <w:rFonts w:ascii="Tahoma" w:hAnsi="Tahoma" w:cs="Tahoma"/>
          <w:spacing w:val="-2"/>
          <w:sz w:val="20"/>
          <w:szCs w:val="20"/>
        </w:rPr>
      </w:pPr>
      <w:r w:rsidRPr="00923450">
        <w:rPr>
          <w:rFonts w:ascii="Tahoma" w:hAnsi="Tahoma" w:cs="Tahoma"/>
          <w:spacing w:val="-2"/>
          <w:sz w:val="20"/>
          <w:szCs w:val="20"/>
        </w:rPr>
        <w:t>Odwołania do bazy pytań i odpowiedzi z poziomu aktu prawnego</w:t>
      </w:r>
      <w:r w:rsidR="00D937EF" w:rsidRPr="00923450">
        <w:rPr>
          <w:rFonts w:ascii="Tahoma" w:hAnsi="Tahoma" w:cs="Tahoma"/>
          <w:spacing w:val="-2"/>
          <w:sz w:val="20"/>
          <w:szCs w:val="20"/>
        </w:rPr>
        <w:t>,</w:t>
      </w:r>
    </w:p>
    <w:p w:rsidR="0024009B" w:rsidRPr="00923450" w:rsidRDefault="0024009B" w:rsidP="0024009B">
      <w:pPr>
        <w:widowControl/>
        <w:numPr>
          <w:ilvl w:val="0"/>
          <w:numId w:val="1"/>
        </w:numPr>
        <w:tabs>
          <w:tab w:val="left" w:pos="567"/>
          <w:tab w:val="left" w:pos="1058"/>
        </w:tabs>
        <w:spacing w:after="120"/>
        <w:ind w:left="567"/>
        <w:jc w:val="both"/>
        <w:rPr>
          <w:rFonts w:ascii="Tahoma" w:hAnsi="Tahoma" w:cs="Tahoma"/>
          <w:sz w:val="20"/>
          <w:szCs w:val="20"/>
        </w:rPr>
      </w:pPr>
      <w:r w:rsidRPr="00923450">
        <w:rPr>
          <w:rFonts w:ascii="Tahoma" w:hAnsi="Tahoma" w:cs="Tahoma"/>
          <w:sz w:val="20"/>
          <w:szCs w:val="20"/>
        </w:rPr>
        <w:t>Odwołania do pism urzędowych z poziomu tekstu aktu,</w:t>
      </w:r>
    </w:p>
    <w:p w:rsidR="0024009B" w:rsidRPr="00923450" w:rsidRDefault="0024009B" w:rsidP="0024009B">
      <w:pPr>
        <w:widowControl/>
        <w:numPr>
          <w:ilvl w:val="0"/>
          <w:numId w:val="1"/>
        </w:numPr>
        <w:tabs>
          <w:tab w:val="left" w:pos="567"/>
        </w:tabs>
        <w:spacing w:after="120"/>
        <w:ind w:left="567"/>
        <w:jc w:val="both"/>
        <w:rPr>
          <w:rFonts w:ascii="Tahoma" w:hAnsi="Tahoma" w:cs="Tahoma"/>
          <w:sz w:val="20"/>
          <w:szCs w:val="20"/>
        </w:rPr>
      </w:pPr>
      <w:r w:rsidRPr="00923450">
        <w:rPr>
          <w:rFonts w:ascii="Tahoma" w:hAnsi="Tahoma" w:cs="Tahoma"/>
          <w:spacing w:val="-1"/>
          <w:sz w:val="20"/>
          <w:szCs w:val="20"/>
        </w:rPr>
        <w:t xml:space="preserve">Możliwość przeglądania tekstów projektów zmieniających akt obowiązujący z aktu </w:t>
      </w:r>
      <w:r w:rsidRPr="00923450">
        <w:rPr>
          <w:rFonts w:ascii="Tahoma" w:hAnsi="Tahoma" w:cs="Tahoma"/>
          <w:sz w:val="20"/>
          <w:szCs w:val="20"/>
        </w:rPr>
        <w:t>obowiązującego (projekty w relacji z aktem obowiązującym) - jeśli taka funkcja jest w Systemie dostępna.</w:t>
      </w:r>
    </w:p>
    <w:p w:rsidR="00B80C07" w:rsidRPr="00923450" w:rsidRDefault="00B80C07" w:rsidP="00852569">
      <w:pPr>
        <w:tabs>
          <w:tab w:val="left" w:pos="230"/>
        </w:tabs>
        <w:spacing w:before="274" w:after="120"/>
        <w:jc w:val="both"/>
        <w:rPr>
          <w:rFonts w:ascii="Tahoma" w:hAnsi="Tahoma" w:cs="Tahoma"/>
          <w:spacing w:val="-3"/>
          <w:sz w:val="20"/>
          <w:szCs w:val="20"/>
        </w:rPr>
      </w:pPr>
      <w:r w:rsidRPr="00923450">
        <w:rPr>
          <w:rFonts w:ascii="Tahoma" w:hAnsi="Tahoma" w:cs="Tahoma"/>
          <w:spacing w:val="-12"/>
          <w:sz w:val="20"/>
          <w:szCs w:val="20"/>
        </w:rPr>
        <w:t>2.</w:t>
      </w:r>
      <w:r w:rsidRPr="00923450">
        <w:rPr>
          <w:rFonts w:ascii="Tahoma" w:hAnsi="Tahoma" w:cs="Tahoma"/>
          <w:sz w:val="20"/>
          <w:szCs w:val="20"/>
        </w:rPr>
        <w:tab/>
      </w:r>
      <w:r w:rsidRPr="00923450">
        <w:rPr>
          <w:rFonts w:ascii="Tahoma" w:hAnsi="Tahoma" w:cs="Tahoma"/>
          <w:spacing w:val="-3"/>
          <w:sz w:val="20"/>
          <w:szCs w:val="20"/>
        </w:rPr>
        <w:t>Monitor Polski:</w:t>
      </w:r>
    </w:p>
    <w:p w:rsidR="00B80C07" w:rsidRPr="00923450" w:rsidRDefault="00B80C07" w:rsidP="00852569">
      <w:pPr>
        <w:widowControl/>
        <w:numPr>
          <w:ilvl w:val="0"/>
          <w:numId w:val="2"/>
        </w:numPr>
        <w:tabs>
          <w:tab w:val="left" w:pos="567"/>
        </w:tabs>
        <w:spacing w:after="120"/>
        <w:ind w:left="567" w:right="14" w:hanging="283"/>
        <w:jc w:val="both"/>
        <w:rPr>
          <w:rFonts w:ascii="Tahoma" w:hAnsi="Tahoma" w:cs="Tahoma"/>
          <w:sz w:val="20"/>
          <w:szCs w:val="20"/>
        </w:rPr>
      </w:pPr>
      <w:r w:rsidRPr="00923450">
        <w:rPr>
          <w:rFonts w:ascii="Tahoma" w:hAnsi="Tahoma" w:cs="Tahoma"/>
          <w:sz w:val="20"/>
          <w:szCs w:val="20"/>
        </w:rPr>
        <w:t>Komplet informacji formalnych o aktach od 1945 roku (co najmniej: tytuł, organ wydający, data uchwalenia lub wydania aktu, data ogłoszenia, data wejścia w życie, data utraty mocy, oznaczenie miejsca publikacji - organ promulgacyjny, numer  jeśli istnieje i pozycja). Wszystkie akty obowiązujące oraz oczekujące,</w:t>
      </w:r>
    </w:p>
    <w:p w:rsidR="00B80C07" w:rsidRDefault="00B80C07" w:rsidP="00852569">
      <w:pPr>
        <w:widowControl/>
        <w:numPr>
          <w:ilvl w:val="0"/>
          <w:numId w:val="2"/>
        </w:numPr>
        <w:tabs>
          <w:tab w:val="left" w:pos="567"/>
        </w:tabs>
        <w:spacing w:after="120"/>
        <w:ind w:left="567" w:right="14" w:hanging="283"/>
        <w:jc w:val="both"/>
        <w:rPr>
          <w:rFonts w:ascii="Tahoma" w:hAnsi="Tahoma" w:cs="Tahoma"/>
          <w:spacing w:val="-1"/>
          <w:sz w:val="20"/>
          <w:szCs w:val="20"/>
        </w:rPr>
      </w:pPr>
      <w:r w:rsidRPr="00923450">
        <w:rPr>
          <w:rFonts w:ascii="Tahoma" w:hAnsi="Tahoma" w:cs="Tahoma"/>
          <w:spacing w:val="-1"/>
          <w:sz w:val="20"/>
          <w:szCs w:val="20"/>
        </w:rPr>
        <w:t xml:space="preserve">Komplet aktów opublikowanych w Monitorze Polskim w wersji pierwotnej, wszystkie </w:t>
      </w:r>
      <w:r w:rsidRPr="00923450">
        <w:rPr>
          <w:rFonts w:ascii="Tahoma" w:hAnsi="Tahoma" w:cs="Tahoma"/>
          <w:sz w:val="20"/>
          <w:szCs w:val="20"/>
        </w:rPr>
        <w:t xml:space="preserve">akty obowiązujące i oczekujące w wersji ujednoliconej oraz akty nieobowiązujące </w:t>
      </w:r>
      <w:r w:rsidRPr="00923450">
        <w:rPr>
          <w:rFonts w:ascii="Tahoma" w:hAnsi="Tahoma" w:cs="Tahoma"/>
          <w:spacing w:val="-1"/>
          <w:sz w:val="20"/>
          <w:szCs w:val="20"/>
        </w:rPr>
        <w:t>w wersji ujednoliconej od 1989 r., a w pozostałym zakresie wybór aktów prawnych</w:t>
      </w:r>
      <w:r w:rsidR="00CC7B3B">
        <w:rPr>
          <w:rFonts w:ascii="Tahoma" w:hAnsi="Tahoma" w:cs="Tahoma"/>
          <w:spacing w:val="-1"/>
          <w:sz w:val="20"/>
          <w:szCs w:val="20"/>
        </w:rPr>
        <w:t>.</w:t>
      </w:r>
    </w:p>
    <w:p w:rsidR="00CC7B3B" w:rsidRPr="00923450" w:rsidRDefault="00CC7B3B" w:rsidP="00CC7B3B">
      <w:pPr>
        <w:widowControl/>
        <w:tabs>
          <w:tab w:val="left" w:pos="567"/>
        </w:tabs>
        <w:spacing w:after="120"/>
        <w:ind w:left="567" w:right="14"/>
        <w:jc w:val="both"/>
        <w:rPr>
          <w:rFonts w:ascii="Tahoma" w:hAnsi="Tahoma" w:cs="Tahoma"/>
          <w:spacing w:val="-1"/>
          <w:sz w:val="20"/>
          <w:szCs w:val="20"/>
        </w:rPr>
      </w:pPr>
    </w:p>
    <w:p w:rsidR="00B80C07" w:rsidRPr="00923450" w:rsidRDefault="00B80C07" w:rsidP="00852569">
      <w:pPr>
        <w:tabs>
          <w:tab w:val="left" w:pos="230"/>
        </w:tabs>
        <w:spacing w:before="274" w:after="120"/>
        <w:jc w:val="both"/>
        <w:rPr>
          <w:rFonts w:ascii="Tahoma" w:hAnsi="Tahoma" w:cs="Tahoma"/>
          <w:spacing w:val="-2"/>
          <w:sz w:val="20"/>
          <w:szCs w:val="20"/>
        </w:rPr>
      </w:pPr>
      <w:r w:rsidRPr="00923450">
        <w:rPr>
          <w:rFonts w:ascii="Tahoma" w:hAnsi="Tahoma" w:cs="Tahoma"/>
          <w:spacing w:val="-8"/>
          <w:sz w:val="20"/>
          <w:szCs w:val="20"/>
        </w:rPr>
        <w:lastRenderedPageBreak/>
        <w:t>4.</w:t>
      </w:r>
      <w:r w:rsidRPr="00923450">
        <w:rPr>
          <w:rFonts w:ascii="Tahoma" w:hAnsi="Tahoma" w:cs="Tahoma"/>
          <w:sz w:val="20"/>
          <w:szCs w:val="20"/>
        </w:rPr>
        <w:tab/>
      </w:r>
      <w:r w:rsidRPr="00923450">
        <w:rPr>
          <w:rFonts w:ascii="Tahoma" w:hAnsi="Tahoma" w:cs="Tahoma"/>
          <w:spacing w:val="-2"/>
          <w:sz w:val="20"/>
          <w:szCs w:val="20"/>
        </w:rPr>
        <w:t>Dzienniki Urzędowe:</w:t>
      </w:r>
    </w:p>
    <w:p w:rsidR="00B80C07" w:rsidRPr="00923450" w:rsidRDefault="00B80C07" w:rsidP="00852569">
      <w:pPr>
        <w:spacing w:after="120"/>
        <w:ind w:left="281" w:right="7"/>
        <w:jc w:val="both"/>
        <w:rPr>
          <w:rFonts w:ascii="Tahoma" w:hAnsi="Tahoma" w:cs="Tahoma"/>
          <w:spacing w:val="-1"/>
          <w:sz w:val="20"/>
          <w:szCs w:val="20"/>
        </w:rPr>
      </w:pPr>
      <w:r w:rsidRPr="00923450">
        <w:rPr>
          <w:rFonts w:ascii="Tahoma" w:hAnsi="Tahoma" w:cs="Tahoma"/>
          <w:sz w:val="20"/>
          <w:szCs w:val="20"/>
        </w:rPr>
        <w:t xml:space="preserve">Ujednolicone teksty aktów prawnych opublikowanych w Dziennikach Urzędowych </w:t>
      </w:r>
      <w:r w:rsidRPr="00923450">
        <w:rPr>
          <w:rFonts w:ascii="Tahoma" w:hAnsi="Tahoma" w:cs="Tahoma"/>
          <w:spacing w:val="-2"/>
          <w:sz w:val="20"/>
          <w:szCs w:val="20"/>
        </w:rPr>
        <w:t xml:space="preserve">naczelnych </w:t>
      </w:r>
      <w:r w:rsidRPr="00923450">
        <w:rPr>
          <w:rFonts w:ascii="Tahoma" w:hAnsi="Tahoma" w:cs="Tahoma"/>
          <w:spacing w:val="-2"/>
          <w:sz w:val="20"/>
          <w:szCs w:val="20"/>
        </w:rPr>
        <w:br/>
        <w:t xml:space="preserve">i centralnych organów administracji rządowej wydających dzienniki urzędowe, </w:t>
      </w:r>
      <w:r w:rsidRPr="00923450">
        <w:rPr>
          <w:rFonts w:ascii="Tahoma" w:hAnsi="Tahoma" w:cs="Tahoma"/>
          <w:spacing w:val="-1"/>
          <w:sz w:val="20"/>
          <w:szCs w:val="20"/>
        </w:rPr>
        <w:t>co najmniej od 2001 roku (lub w przypadku późniejszych od początku ich wydawania).</w:t>
      </w:r>
    </w:p>
    <w:p w:rsidR="00B80C07" w:rsidRPr="00923450" w:rsidRDefault="00B80C07" w:rsidP="00852569">
      <w:pPr>
        <w:tabs>
          <w:tab w:val="left" w:pos="230"/>
        </w:tabs>
        <w:spacing w:before="274" w:after="120"/>
        <w:jc w:val="both"/>
        <w:rPr>
          <w:rFonts w:ascii="Tahoma" w:hAnsi="Tahoma" w:cs="Tahoma"/>
          <w:spacing w:val="-1"/>
          <w:sz w:val="20"/>
          <w:szCs w:val="20"/>
        </w:rPr>
      </w:pPr>
      <w:r w:rsidRPr="00923450">
        <w:rPr>
          <w:rFonts w:ascii="Tahoma" w:hAnsi="Tahoma" w:cs="Tahoma"/>
          <w:spacing w:val="-14"/>
          <w:sz w:val="20"/>
          <w:szCs w:val="20"/>
        </w:rPr>
        <w:t>5.</w:t>
      </w:r>
      <w:r w:rsidRPr="00923450">
        <w:rPr>
          <w:rFonts w:ascii="Tahoma" w:hAnsi="Tahoma" w:cs="Tahoma"/>
          <w:sz w:val="20"/>
          <w:szCs w:val="20"/>
        </w:rPr>
        <w:tab/>
      </w:r>
      <w:r w:rsidRPr="00923450">
        <w:rPr>
          <w:rFonts w:ascii="Tahoma" w:hAnsi="Tahoma" w:cs="Tahoma"/>
          <w:spacing w:val="-1"/>
          <w:sz w:val="20"/>
          <w:szCs w:val="20"/>
        </w:rPr>
        <w:t>Ponadto System Informacji Prawnej musi zawierać:</w:t>
      </w:r>
    </w:p>
    <w:p w:rsidR="00B80C07" w:rsidRPr="00923450" w:rsidRDefault="00B80C07" w:rsidP="00852569">
      <w:pPr>
        <w:widowControl/>
        <w:numPr>
          <w:ilvl w:val="0"/>
          <w:numId w:val="3"/>
        </w:numPr>
        <w:tabs>
          <w:tab w:val="left" w:pos="709"/>
        </w:tabs>
        <w:spacing w:before="266" w:after="120"/>
        <w:ind w:right="7"/>
        <w:jc w:val="both"/>
        <w:rPr>
          <w:rFonts w:ascii="Tahoma" w:hAnsi="Tahoma" w:cs="Tahoma"/>
          <w:sz w:val="20"/>
          <w:szCs w:val="20"/>
        </w:rPr>
      </w:pPr>
      <w:r w:rsidRPr="00923450">
        <w:rPr>
          <w:rFonts w:ascii="Tahoma" w:hAnsi="Tahoma" w:cs="Tahoma"/>
          <w:sz w:val="20"/>
          <w:szCs w:val="20"/>
        </w:rPr>
        <w:t>Komplet tekstów pierwotnych aktów prawnych (zeskanowanych) identycznych co do formy, jak tekst opublikowany w Dzienniku Ustaw i Monitorze Polskim,</w:t>
      </w:r>
    </w:p>
    <w:p w:rsidR="00B80C07" w:rsidRPr="00923450" w:rsidRDefault="00B80C07" w:rsidP="00852569">
      <w:pPr>
        <w:widowControl/>
        <w:numPr>
          <w:ilvl w:val="0"/>
          <w:numId w:val="3"/>
        </w:numPr>
        <w:tabs>
          <w:tab w:val="left" w:pos="709"/>
        </w:tabs>
        <w:spacing w:after="120"/>
        <w:ind w:right="7"/>
        <w:jc w:val="both"/>
        <w:rPr>
          <w:rFonts w:ascii="Tahoma" w:hAnsi="Tahoma" w:cs="Tahoma"/>
          <w:sz w:val="20"/>
          <w:szCs w:val="20"/>
        </w:rPr>
      </w:pPr>
      <w:r w:rsidRPr="00923450">
        <w:rPr>
          <w:rFonts w:ascii="Tahoma" w:hAnsi="Tahoma" w:cs="Tahoma"/>
          <w:sz w:val="20"/>
          <w:szCs w:val="20"/>
        </w:rPr>
        <w:t xml:space="preserve">Wzory pism i umów, w tym zbiór obowiązujących formularzy urzędowych opublikowanych </w:t>
      </w:r>
      <w:r w:rsidRPr="00923450">
        <w:rPr>
          <w:rFonts w:ascii="Tahoma" w:hAnsi="Tahoma" w:cs="Tahoma"/>
          <w:sz w:val="20"/>
          <w:szCs w:val="20"/>
        </w:rPr>
        <w:br/>
        <w:t>w Dziennikach Ustaw i Monitorach Polskich,</w:t>
      </w:r>
    </w:p>
    <w:p w:rsidR="00B80C07" w:rsidRPr="00923450" w:rsidRDefault="00B80C07" w:rsidP="00852569">
      <w:pPr>
        <w:widowControl/>
        <w:numPr>
          <w:ilvl w:val="0"/>
          <w:numId w:val="3"/>
        </w:numPr>
        <w:tabs>
          <w:tab w:val="left" w:pos="709"/>
        </w:tabs>
        <w:spacing w:after="120"/>
        <w:jc w:val="both"/>
        <w:rPr>
          <w:rFonts w:ascii="Tahoma" w:hAnsi="Tahoma" w:cs="Tahoma"/>
          <w:spacing w:val="-1"/>
          <w:sz w:val="20"/>
          <w:szCs w:val="20"/>
        </w:rPr>
      </w:pPr>
      <w:r w:rsidRPr="00923450">
        <w:rPr>
          <w:rFonts w:ascii="Tahoma" w:hAnsi="Tahoma" w:cs="Tahoma"/>
          <w:spacing w:val="-1"/>
          <w:sz w:val="20"/>
          <w:szCs w:val="20"/>
        </w:rPr>
        <w:t>Orzeczenia Sądu Najwyższego, Naczelnego Sądu Administracyjnego, Wojewódzkich Sądów Administracyjnych, Trybunału Konstytucyjnego oraz sądów apelacyjnych,</w:t>
      </w:r>
    </w:p>
    <w:p w:rsidR="00B80C07" w:rsidRPr="00923450" w:rsidRDefault="00B80C07" w:rsidP="00852569">
      <w:pPr>
        <w:widowControl/>
        <w:numPr>
          <w:ilvl w:val="0"/>
          <w:numId w:val="3"/>
        </w:numPr>
        <w:tabs>
          <w:tab w:val="left" w:pos="709"/>
        </w:tabs>
        <w:spacing w:after="120"/>
        <w:ind w:right="14"/>
        <w:jc w:val="both"/>
        <w:rPr>
          <w:rFonts w:ascii="Tahoma" w:hAnsi="Tahoma" w:cs="Tahoma"/>
          <w:spacing w:val="-1"/>
          <w:sz w:val="20"/>
          <w:szCs w:val="20"/>
        </w:rPr>
      </w:pPr>
      <w:r w:rsidRPr="00923450">
        <w:rPr>
          <w:rFonts w:ascii="Tahoma" w:hAnsi="Tahoma" w:cs="Tahoma"/>
          <w:sz w:val="20"/>
          <w:szCs w:val="20"/>
        </w:rPr>
        <w:t xml:space="preserve">Orzeczenia administracyjne w tym m. in. Głównej Komisji Orzekającej w Sprawach </w:t>
      </w:r>
      <w:r w:rsidRPr="00923450">
        <w:rPr>
          <w:rFonts w:ascii="Tahoma" w:hAnsi="Tahoma" w:cs="Tahoma"/>
          <w:sz w:val="20"/>
          <w:szCs w:val="20"/>
        </w:rPr>
        <w:br/>
      </w:r>
      <w:r w:rsidRPr="00923450">
        <w:rPr>
          <w:rFonts w:ascii="Tahoma" w:hAnsi="Tahoma" w:cs="Tahoma"/>
          <w:spacing w:val="-1"/>
          <w:sz w:val="20"/>
          <w:szCs w:val="20"/>
        </w:rPr>
        <w:t>o Naruszenie Dyscypliny Finansów Publicznych przy Ministerstwie Finansów,</w:t>
      </w:r>
    </w:p>
    <w:p w:rsidR="00B80C07" w:rsidRPr="00923450" w:rsidRDefault="00B80C07" w:rsidP="00852569">
      <w:pPr>
        <w:widowControl/>
        <w:numPr>
          <w:ilvl w:val="0"/>
          <w:numId w:val="3"/>
        </w:numPr>
        <w:tabs>
          <w:tab w:val="left" w:pos="709"/>
        </w:tabs>
        <w:spacing w:after="120"/>
        <w:ind w:right="14"/>
        <w:jc w:val="both"/>
        <w:rPr>
          <w:rFonts w:ascii="Tahoma" w:hAnsi="Tahoma" w:cs="Tahoma"/>
          <w:sz w:val="20"/>
          <w:szCs w:val="20"/>
        </w:rPr>
      </w:pPr>
      <w:r w:rsidRPr="00923450">
        <w:rPr>
          <w:rFonts w:ascii="Tahoma" w:hAnsi="Tahoma" w:cs="Tahoma"/>
          <w:sz w:val="20"/>
          <w:szCs w:val="20"/>
        </w:rPr>
        <w:t>Orzeczenia Zespołu Arbitrów/Krajowej Izby Odwoławczej przy Prezesie Urzędu Zamówień Publicznych,</w:t>
      </w:r>
    </w:p>
    <w:p w:rsidR="0024009B" w:rsidRPr="00923450" w:rsidRDefault="0024009B" w:rsidP="0024009B">
      <w:pPr>
        <w:widowControl/>
        <w:numPr>
          <w:ilvl w:val="0"/>
          <w:numId w:val="3"/>
        </w:numPr>
        <w:tabs>
          <w:tab w:val="left" w:pos="709"/>
        </w:tabs>
        <w:spacing w:after="120"/>
        <w:ind w:right="22"/>
        <w:jc w:val="both"/>
        <w:rPr>
          <w:rFonts w:ascii="Tahoma" w:hAnsi="Tahoma" w:cs="Tahoma"/>
          <w:sz w:val="20"/>
          <w:szCs w:val="20"/>
        </w:rPr>
      </w:pPr>
      <w:r w:rsidRPr="00923450">
        <w:rPr>
          <w:rFonts w:ascii="Tahoma" w:hAnsi="Tahoma" w:cs="Tahoma"/>
          <w:sz w:val="20"/>
          <w:szCs w:val="20"/>
        </w:rPr>
        <w:t xml:space="preserve">Orzecznictwo Sądów Polskich wraz z tokiem instancyjnym, </w:t>
      </w:r>
    </w:p>
    <w:p w:rsidR="00B80C07" w:rsidRPr="00923450" w:rsidRDefault="00B80C07" w:rsidP="00852569">
      <w:pPr>
        <w:widowControl/>
        <w:numPr>
          <w:ilvl w:val="0"/>
          <w:numId w:val="3"/>
        </w:numPr>
        <w:tabs>
          <w:tab w:val="left" w:pos="709"/>
        </w:tabs>
        <w:spacing w:after="120"/>
        <w:ind w:right="22"/>
        <w:jc w:val="both"/>
        <w:rPr>
          <w:rFonts w:ascii="Tahoma" w:hAnsi="Tahoma" w:cs="Tahoma"/>
          <w:sz w:val="20"/>
          <w:szCs w:val="20"/>
        </w:rPr>
      </w:pPr>
      <w:r w:rsidRPr="00923450">
        <w:rPr>
          <w:rFonts w:ascii="Tahoma" w:hAnsi="Tahoma" w:cs="Tahoma"/>
          <w:sz w:val="20"/>
          <w:szCs w:val="20"/>
        </w:rPr>
        <w:t>Komentarze (w tym skomentowana część jednostek redakcyjnych: Kp, Kpa, KRO, Kc, Kpc, Kpk) monografie i inne opracowania dotyczące prawa polskiego i europejskiego</w:t>
      </w:r>
      <w:r w:rsidR="00852569" w:rsidRPr="00923450">
        <w:rPr>
          <w:rFonts w:ascii="Tahoma" w:hAnsi="Tahoma" w:cs="Tahoma"/>
          <w:sz w:val="20"/>
          <w:szCs w:val="20"/>
        </w:rPr>
        <w:t>,</w:t>
      </w:r>
    </w:p>
    <w:p w:rsidR="007756F1" w:rsidRPr="00923450" w:rsidRDefault="00300E2A" w:rsidP="00852569">
      <w:pPr>
        <w:widowControl/>
        <w:numPr>
          <w:ilvl w:val="0"/>
          <w:numId w:val="3"/>
        </w:numPr>
        <w:tabs>
          <w:tab w:val="left" w:pos="709"/>
        </w:tabs>
        <w:spacing w:after="120"/>
        <w:ind w:right="22"/>
        <w:jc w:val="both"/>
        <w:rPr>
          <w:rFonts w:ascii="Tahoma" w:hAnsi="Tahoma" w:cs="Tahoma"/>
          <w:sz w:val="20"/>
          <w:szCs w:val="20"/>
        </w:rPr>
      </w:pPr>
      <w:r w:rsidRPr="00923450">
        <w:rPr>
          <w:rFonts w:ascii="Tahoma" w:hAnsi="Tahoma" w:cs="Tahoma"/>
          <w:sz w:val="20"/>
          <w:szCs w:val="20"/>
        </w:rPr>
        <w:t>System</w:t>
      </w:r>
      <w:r w:rsidR="007756F1" w:rsidRPr="00923450">
        <w:rPr>
          <w:rFonts w:ascii="Tahoma" w:hAnsi="Tahoma" w:cs="Tahoma"/>
          <w:sz w:val="20"/>
          <w:szCs w:val="20"/>
        </w:rPr>
        <w:t xml:space="preserve"> Prawa Prywatnego</w:t>
      </w:r>
      <w:r w:rsidRPr="00923450">
        <w:rPr>
          <w:rFonts w:ascii="Tahoma" w:hAnsi="Tahoma" w:cs="Tahoma"/>
          <w:sz w:val="20"/>
          <w:szCs w:val="20"/>
        </w:rPr>
        <w:t>, System Prawa Handlowego, System Prawa Administracyjnego, System Prawa Karneg</w:t>
      </w:r>
      <w:r w:rsidR="00852569" w:rsidRPr="00923450">
        <w:rPr>
          <w:rFonts w:ascii="Tahoma" w:hAnsi="Tahoma" w:cs="Tahoma"/>
          <w:sz w:val="20"/>
          <w:szCs w:val="20"/>
        </w:rPr>
        <w:t>o,</w:t>
      </w:r>
    </w:p>
    <w:p w:rsidR="0024009B" w:rsidRPr="00923450" w:rsidRDefault="0024009B" w:rsidP="0024009B">
      <w:pPr>
        <w:widowControl/>
        <w:numPr>
          <w:ilvl w:val="0"/>
          <w:numId w:val="3"/>
        </w:numPr>
        <w:tabs>
          <w:tab w:val="left" w:pos="709"/>
        </w:tabs>
        <w:spacing w:after="120"/>
        <w:ind w:right="22"/>
        <w:jc w:val="both"/>
        <w:rPr>
          <w:rFonts w:ascii="Tahoma" w:hAnsi="Tahoma" w:cs="Tahoma"/>
          <w:sz w:val="20"/>
          <w:szCs w:val="20"/>
        </w:rPr>
      </w:pPr>
      <w:r w:rsidRPr="00923450">
        <w:rPr>
          <w:rFonts w:ascii="Tahoma" w:hAnsi="Tahoma" w:cs="Tahoma"/>
          <w:sz w:val="20"/>
          <w:szCs w:val="20"/>
        </w:rPr>
        <w:t>Poradniki i komentarze praktyczne poświęcone tematyce sektora publicznego,</w:t>
      </w:r>
    </w:p>
    <w:p w:rsidR="0024009B" w:rsidRPr="00923450" w:rsidRDefault="0024009B" w:rsidP="0024009B">
      <w:pPr>
        <w:widowControl/>
        <w:numPr>
          <w:ilvl w:val="0"/>
          <w:numId w:val="3"/>
        </w:numPr>
        <w:tabs>
          <w:tab w:val="left" w:pos="709"/>
          <w:tab w:val="left" w:pos="986"/>
        </w:tabs>
        <w:spacing w:after="120"/>
        <w:jc w:val="both"/>
        <w:rPr>
          <w:rFonts w:ascii="Tahoma" w:hAnsi="Tahoma" w:cs="Tahoma"/>
          <w:spacing w:val="-1"/>
          <w:sz w:val="20"/>
          <w:szCs w:val="20"/>
        </w:rPr>
      </w:pPr>
      <w:r w:rsidRPr="00923450">
        <w:rPr>
          <w:rFonts w:ascii="Tahoma" w:hAnsi="Tahoma" w:cs="Tahoma"/>
          <w:sz w:val="20"/>
          <w:szCs w:val="20"/>
        </w:rPr>
        <w:t>Baza pytań i odpowiedzi poświęcona tematyce kadr i płac, finansów publicznych, zamówień publicznych, postępowania administracyjnego, ochrony danych osobowych, budownictwa i nieruchomości, gospodarki komunalnej, oświaty i pomocy społecznej,</w:t>
      </w:r>
    </w:p>
    <w:p w:rsidR="0024009B" w:rsidRPr="00923450" w:rsidRDefault="0024009B" w:rsidP="0024009B">
      <w:pPr>
        <w:widowControl/>
        <w:numPr>
          <w:ilvl w:val="0"/>
          <w:numId w:val="3"/>
        </w:numPr>
        <w:tabs>
          <w:tab w:val="left" w:pos="709"/>
        </w:tabs>
        <w:spacing w:after="120"/>
        <w:ind w:right="22"/>
        <w:jc w:val="both"/>
        <w:rPr>
          <w:rFonts w:ascii="Tahoma" w:hAnsi="Tahoma" w:cs="Tahoma"/>
          <w:sz w:val="20"/>
          <w:szCs w:val="20"/>
        </w:rPr>
      </w:pPr>
      <w:r w:rsidRPr="00923450">
        <w:rPr>
          <w:rFonts w:ascii="Tahoma" w:hAnsi="Tahoma" w:cs="Tahoma"/>
          <w:sz w:val="20"/>
          <w:szCs w:val="20"/>
        </w:rPr>
        <w:t>Możliwość zadawania pytań specjalistom z zakresu</w:t>
      </w:r>
    </w:p>
    <w:p w:rsidR="0024009B" w:rsidRPr="00923450" w:rsidRDefault="0024009B" w:rsidP="00CC7B3B">
      <w:pPr>
        <w:pStyle w:val="Bezodstpw"/>
        <w:numPr>
          <w:ilvl w:val="0"/>
          <w:numId w:val="28"/>
        </w:numPr>
        <w:ind w:left="1134"/>
      </w:pPr>
      <w:r w:rsidRPr="00923450">
        <w:t>Kadry i płace</w:t>
      </w:r>
    </w:p>
    <w:p w:rsidR="0024009B" w:rsidRPr="00923450" w:rsidRDefault="0024009B" w:rsidP="00CC7B3B">
      <w:pPr>
        <w:pStyle w:val="Bezodstpw"/>
        <w:numPr>
          <w:ilvl w:val="0"/>
          <w:numId w:val="28"/>
        </w:numPr>
        <w:ind w:left="1134"/>
      </w:pPr>
      <w:r w:rsidRPr="00923450">
        <w:t>Finanse publiczne</w:t>
      </w:r>
    </w:p>
    <w:p w:rsidR="0024009B" w:rsidRPr="00923450" w:rsidRDefault="0024009B" w:rsidP="00CC7B3B">
      <w:pPr>
        <w:pStyle w:val="Bezodstpw"/>
        <w:numPr>
          <w:ilvl w:val="0"/>
          <w:numId w:val="28"/>
        </w:numPr>
        <w:ind w:left="1134"/>
      </w:pPr>
      <w:r w:rsidRPr="00923450">
        <w:t>Zamówienia publiczne</w:t>
      </w:r>
    </w:p>
    <w:p w:rsidR="0024009B" w:rsidRPr="00923450" w:rsidRDefault="0024009B" w:rsidP="00CC7B3B">
      <w:pPr>
        <w:pStyle w:val="Bezodstpw"/>
        <w:numPr>
          <w:ilvl w:val="0"/>
          <w:numId w:val="28"/>
        </w:numPr>
        <w:ind w:left="1134"/>
      </w:pPr>
      <w:r w:rsidRPr="00923450">
        <w:t>Gospodarka nieruchomościami</w:t>
      </w:r>
    </w:p>
    <w:p w:rsidR="0024009B" w:rsidRPr="00923450" w:rsidRDefault="0024009B" w:rsidP="00CC7B3B">
      <w:pPr>
        <w:pStyle w:val="Bezodstpw"/>
        <w:numPr>
          <w:ilvl w:val="0"/>
          <w:numId w:val="28"/>
        </w:numPr>
        <w:ind w:left="1134"/>
      </w:pPr>
      <w:r w:rsidRPr="00923450">
        <w:t>Organizacja urzędu i ochrona danych osobowych</w:t>
      </w:r>
    </w:p>
    <w:p w:rsidR="0024009B" w:rsidRPr="00923450" w:rsidRDefault="0024009B" w:rsidP="00CC7B3B">
      <w:pPr>
        <w:pStyle w:val="Bezodstpw"/>
        <w:numPr>
          <w:ilvl w:val="0"/>
          <w:numId w:val="28"/>
        </w:numPr>
        <w:ind w:left="1134"/>
      </w:pPr>
      <w:r w:rsidRPr="00923450">
        <w:t>Budownictwo i nieruchomości</w:t>
      </w:r>
    </w:p>
    <w:p w:rsidR="0024009B" w:rsidRPr="00923450" w:rsidRDefault="0024009B" w:rsidP="00CC7B3B">
      <w:pPr>
        <w:pStyle w:val="Bezodstpw"/>
        <w:numPr>
          <w:ilvl w:val="0"/>
          <w:numId w:val="28"/>
        </w:numPr>
        <w:ind w:left="1134"/>
      </w:pPr>
      <w:r w:rsidRPr="00923450">
        <w:t xml:space="preserve">Gospodarka komunalna </w:t>
      </w:r>
    </w:p>
    <w:p w:rsidR="0024009B" w:rsidRPr="00923450" w:rsidRDefault="0024009B" w:rsidP="00CC7B3B">
      <w:pPr>
        <w:pStyle w:val="Bezodstpw"/>
        <w:numPr>
          <w:ilvl w:val="0"/>
          <w:numId w:val="28"/>
        </w:numPr>
        <w:ind w:left="1134"/>
      </w:pPr>
      <w:r w:rsidRPr="00923450">
        <w:t>Oświata</w:t>
      </w:r>
    </w:p>
    <w:p w:rsidR="0024009B" w:rsidRDefault="0024009B" w:rsidP="00CC7B3B">
      <w:pPr>
        <w:pStyle w:val="Bezodstpw"/>
        <w:numPr>
          <w:ilvl w:val="0"/>
          <w:numId w:val="28"/>
        </w:numPr>
        <w:ind w:left="1134"/>
      </w:pPr>
      <w:r w:rsidRPr="00923450">
        <w:t>Pomoc społeczna</w:t>
      </w:r>
    </w:p>
    <w:p w:rsidR="00CC7B3B" w:rsidRPr="00923450" w:rsidRDefault="00CC7B3B" w:rsidP="00CC7B3B">
      <w:pPr>
        <w:pStyle w:val="Bezodstpw"/>
        <w:ind w:left="1134"/>
      </w:pPr>
    </w:p>
    <w:p w:rsidR="00B80C07" w:rsidRPr="00923450" w:rsidRDefault="00B80C07" w:rsidP="0024009B">
      <w:pPr>
        <w:widowControl/>
        <w:numPr>
          <w:ilvl w:val="0"/>
          <w:numId w:val="3"/>
        </w:numPr>
        <w:tabs>
          <w:tab w:val="left" w:pos="709"/>
          <w:tab w:val="left" w:pos="986"/>
        </w:tabs>
        <w:spacing w:after="120"/>
        <w:jc w:val="both"/>
        <w:rPr>
          <w:rFonts w:ascii="Tahoma" w:hAnsi="Tahoma" w:cs="Tahoma"/>
          <w:spacing w:val="-1"/>
          <w:sz w:val="20"/>
          <w:szCs w:val="20"/>
        </w:rPr>
      </w:pPr>
      <w:r w:rsidRPr="00923450">
        <w:rPr>
          <w:rFonts w:ascii="Tahoma" w:hAnsi="Tahoma" w:cs="Tahoma"/>
          <w:spacing w:val="-1"/>
          <w:sz w:val="20"/>
          <w:szCs w:val="20"/>
        </w:rPr>
        <w:t>Baza adresowa sądów, urzędów centralnych oraz prokuratur</w:t>
      </w:r>
      <w:r w:rsidR="00852569" w:rsidRPr="00923450">
        <w:rPr>
          <w:rFonts w:ascii="Tahoma" w:hAnsi="Tahoma" w:cs="Tahoma"/>
          <w:spacing w:val="-1"/>
          <w:sz w:val="20"/>
          <w:szCs w:val="20"/>
        </w:rPr>
        <w:t>,</w:t>
      </w:r>
    </w:p>
    <w:p w:rsidR="00B80C07" w:rsidRPr="00923450" w:rsidRDefault="00B80C07" w:rsidP="00852569">
      <w:pPr>
        <w:widowControl/>
        <w:numPr>
          <w:ilvl w:val="0"/>
          <w:numId w:val="3"/>
        </w:numPr>
        <w:tabs>
          <w:tab w:val="left" w:pos="709"/>
          <w:tab w:val="left" w:pos="986"/>
        </w:tabs>
        <w:spacing w:after="120"/>
        <w:jc w:val="both"/>
        <w:rPr>
          <w:rFonts w:ascii="Tahoma" w:hAnsi="Tahoma" w:cs="Tahoma"/>
          <w:spacing w:val="-1"/>
          <w:sz w:val="20"/>
          <w:szCs w:val="20"/>
        </w:rPr>
      </w:pPr>
      <w:r w:rsidRPr="00923450">
        <w:rPr>
          <w:rFonts w:ascii="Tahoma" w:hAnsi="Tahoma" w:cs="Tahoma"/>
          <w:spacing w:val="-1"/>
          <w:sz w:val="20"/>
          <w:szCs w:val="20"/>
        </w:rPr>
        <w:t>Uzasadnienia do orzeczeń opublikowanych w zbiorach urzędowych</w:t>
      </w:r>
      <w:r w:rsidR="00852569" w:rsidRPr="00923450">
        <w:rPr>
          <w:rFonts w:ascii="Tahoma" w:hAnsi="Tahoma" w:cs="Tahoma"/>
          <w:spacing w:val="-1"/>
          <w:sz w:val="20"/>
          <w:szCs w:val="20"/>
        </w:rPr>
        <w:t>,</w:t>
      </w:r>
    </w:p>
    <w:p w:rsidR="00B80C07" w:rsidRPr="00923450" w:rsidRDefault="00B80C07" w:rsidP="00852569">
      <w:pPr>
        <w:widowControl/>
        <w:numPr>
          <w:ilvl w:val="0"/>
          <w:numId w:val="3"/>
        </w:numPr>
        <w:tabs>
          <w:tab w:val="left" w:pos="709"/>
          <w:tab w:val="left" w:pos="986"/>
        </w:tabs>
        <w:spacing w:after="120"/>
        <w:jc w:val="both"/>
        <w:rPr>
          <w:rFonts w:ascii="Tahoma" w:hAnsi="Tahoma" w:cs="Tahoma"/>
          <w:spacing w:val="-1"/>
          <w:sz w:val="20"/>
          <w:szCs w:val="20"/>
        </w:rPr>
      </w:pPr>
      <w:r w:rsidRPr="00923450">
        <w:rPr>
          <w:rFonts w:ascii="Tahoma" w:hAnsi="Tahoma" w:cs="Tahoma"/>
          <w:spacing w:val="-1"/>
          <w:sz w:val="20"/>
          <w:szCs w:val="20"/>
        </w:rPr>
        <w:t>Cytaty/Tezy/Pisma z piśmiennictwa prawniczego</w:t>
      </w:r>
      <w:r w:rsidR="00852569" w:rsidRPr="00923450">
        <w:rPr>
          <w:rFonts w:ascii="Tahoma" w:hAnsi="Tahoma" w:cs="Tahoma"/>
          <w:spacing w:val="-1"/>
          <w:sz w:val="20"/>
          <w:szCs w:val="20"/>
        </w:rPr>
        <w:t>,</w:t>
      </w:r>
    </w:p>
    <w:p w:rsidR="00B80C07" w:rsidRPr="00923450" w:rsidRDefault="00B80C07" w:rsidP="00852569">
      <w:pPr>
        <w:widowControl/>
        <w:numPr>
          <w:ilvl w:val="0"/>
          <w:numId w:val="3"/>
        </w:numPr>
        <w:tabs>
          <w:tab w:val="left" w:pos="709"/>
        </w:tabs>
        <w:spacing w:after="120"/>
        <w:jc w:val="both"/>
        <w:rPr>
          <w:rFonts w:ascii="Tahoma" w:hAnsi="Tahoma" w:cs="Tahoma"/>
          <w:sz w:val="20"/>
          <w:szCs w:val="20"/>
        </w:rPr>
      </w:pPr>
      <w:r w:rsidRPr="00923450">
        <w:rPr>
          <w:rFonts w:ascii="Tahoma" w:hAnsi="Tahoma" w:cs="Tahoma"/>
          <w:sz w:val="20"/>
          <w:szCs w:val="20"/>
        </w:rPr>
        <w:t xml:space="preserve">Wykaz publikatorów orzecznictwa (np. OSP, OSNC) wraz z ich zawartością, w tym </w:t>
      </w:r>
      <w:r w:rsidRPr="00923450">
        <w:rPr>
          <w:rFonts w:ascii="Tahoma" w:hAnsi="Tahoma" w:cs="Tahoma"/>
          <w:sz w:val="20"/>
          <w:szCs w:val="20"/>
        </w:rPr>
        <w:br/>
        <w:t>z uzasadnieniami zawartych w nim orzeczeń</w:t>
      </w:r>
      <w:r w:rsidR="00852569" w:rsidRPr="00923450">
        <w:rPr>
          <w:rFonts w:ascii="Tahoma" w:hAnsi="Tahoma" w:cs="Tahoma"/>
          <w:sz w:val="20"/>
          <w:szCs w:val="20"/>
        </w:rPr>
        <w:t>,</w:t>
      </w:r>
    </w:p>
    <w:p w:rsidR="00FB3FEB" w:rsidRPr="00923450" w:rsidRDefault="00FB3FEB" w:rsidP="00FB3FEB">
      <w:pPr>
        <w:pStyle w:val="Akapitzlist"/>
        <w:numPr>
          <w:ilvl w:val="0"/>
          <w:numId w:val="3"/>
        </w:numPr>
        <w:spacing w:after="120"/>
        <w:ind w:left="714" w:hanging="357"/>
        <w:rPr>
          <w:rFonts w:ascii="Tahoma" w:hAnsi="Tahoma" w:cs="Tahoma"/>
          <w:sz w:val="20"/>
          <w:szCs w:val="20"/>
        </w:rPr>
      </w:pPr>
      <w:r w:rsidRPr="00923450">
        <w:rPr>
          <w:rFonts w:ascii="Tahoma" w:hAnsi="Tahoma" w:cs="Tahoma"/>
          <w:sz w:val="20"/>
          <w:szCs w:val="20"/>
        </w:rPr>
        <w:t>Wspólną klasyfikację wieloprzedmiotową dla orzecznictwa, tez z piśmiennictwa, pism urzędowych i pozycji bibliograficznych,</w:t>
      </w:r>
    </w:p>
    <w:p w:rsidR="00B80C07" w:rsidRPr="00923450" w:rsidRDefault="00B80C07" w:rsidP="00852569">
      <w:pPr>
        <w:widowControl/>
        <w:numPr>
          <w:ilvl w:val="0"/>
          <w:numId w:val="3"/>
        </w:numPr>
        <w:tabs>
          <w:tab w:val="left" w:pos="709"/>
        </w:tabs>
        <w:spacing w:after="120"/>
        <w:jc w:val="both"/>
        <w:rPr>
          <w:rFonts w:ascii="Tahoma" w:hAnsi="Tahoma" w:cs="Tahoma"/>
          <w:sz w:val="20"/>
          <w:szCs w:val="20"/>
        </w:rPr>
      </w:pPr>
      <w:r w:rsidRPr="00923450">
        <w:rPr>
          <w:rFonts w:ascii="Tahoma" w:hAnsi="Tahoma" w:cs="Tahoma"/>
          <w:sz w:val="20"/>
          <w:szCs w:val="20"/>
        </w:rPr>
        <w:t>Ujednolicone teksty aktów prawnych Unii Europejskiej w języku polskim pochodzących z:</w:t>
      </w:r>
    </w:p>
    <w:p w:rsidR="00B80C07" w:rsidRPr="00923450" w:rsidRDefault="00B80C07" w:rsidP="00852569">
      <w:pPr>
        <w:widowControl/>
        <w:numPr>
          <w:ilvl w:val="0"/>
          <w:numId w:val="4"/>
        </w:numPr>
        <w:tabs>
          <w:tab w:val="left" w:pos="1134"/>
        </w:tabs>
        <w:spacing w:after="120"/>
        <w:ind w:left="1134" w:hanging="425"/>
        <w:jc w:val="both"/>
        <w:rPr>
          <w:rFonts w:ascii="Tahoma" w:hAnsi="Tahoma" w:cs="Tahoma"/>
          <w:sz w:val="20"/>
          <w:szCs w:val="20"/>
        </w:rPr>
      </w:pPr>
      <w:r w:rsidRPr="00923450">
        <w:rPr>
          <w:rFonts w:ascii="Tahoma" w:hAnsi="Tahoma" w:cs="Tahoma"/>
          <w:sz w:val="20"/>
          <w:szCs w:val="20"/>
        </w:rPr>
        <w:lastRenderedPageBreak/>
        <w:t>Bieżących wydań Dzienników Urzędowych Unii Europejskiej serii L oraz C, ukazujących się w języku polskim od 1 maja 2004 r.,</w:t>
      </w:r>
    </w:p>
    <w:p w:rsidR="00B80C07" w:rsidRPr="00923450" w:rsidRDefault="00B80C07" w:rsidP="00852569">
      <w:pPr>
        <w:widowControl/>
        <w:numPr>
          <w:ilvl w:val="0"/>
          <w:numId w:val="4"/>
        </w:numPr>
        <w:tabs>
          <w:tab w:val="left" w:pos="1134"/>
        </w:tabs>
        <w:spacing w:after="120"/>
        <w:ind w:left="1134" w:right="29" w:hanging="425"/>
        <w:jc w:val="both"/>
        <w:rPr>
          <w:rFonts w:ascii="Tahoma" w:hAnsi="Tahoma" w:cs="Tahoma"/>
          <w:sz w:val="20"/>
          <w:szCs w:val="20"/>
        </w:rPr>
      </w:pPr>
      <w:r w:rsidRPr="00923450">
        <w:rPr>
          <w:rFonts w:ascii="Tahoma" w:hAnsi="Tahoma" w:cs="Tahoma"/>
          <w:spacing w:val="-1"/>
          <w:sz w:val="20"/>
          <w:szCs w:val="20"/>
        </w:rPr>
        <w:t xml:space="preserve">Specjalnej polskiej edycji Dziennika Urzędowego Unii Europejskiej, zawierającej </w:t>
      </w:r>
      <w:r w:rsidRPr="00923450">
        <w:rPr>
          <w:rFonts w:ascii="Tahoma" w:hAnsi="Tahoma" w:cs="Tahoma"/>
          <w:sz w:val="20"/>
          <w:szCs w:val="20"/>
        </w:rPr>
        <w:t>akty unijne opublikowane pierwotnie przed 1 maja 2004 r</w:t>
      </w:r>
      <w:r w:rsidR="00852569" w:rsidRPr="00923450">
        <w:rPr>
          <w:rFonts w:ascii="Tahoma" w:hAnsi="Tahoma" w:cs="Tahoma"/>
          <w:sz w:val="20"/>
          <w:szCs w:val="20"/>
        </w:rPr>
        <w:t>,</w:t>
      </w:r>
    </w:p>
    <w:p w:rsidR="00B80C07" w:rsidRPr="00923450" w:rsidRDefault="00B80C07" w:rsidP="00852569">
      <w:pPr>
        <w:numPr>
          <w:ilvl w:val="0"/>
          <w:numId w:val="3"/>
        </w:numPr>
        <w:tabs>
          <w:tab w:val="left" w:pos="709"/>
          <w:tab w:val="left" w:pos="986"/>
        </w:tabs>
        <w:spacing w:after="120"/>
        <w:jc w:val="both"/>
        <w:rPr>
          <w:rFonts w:ascii="Tahoma" w:hAnsi="Tahoma" w:cs="Tahoma"/>
          <w:spacing w:val="-2"/>
          <w:sz w:val="20"/>
          <w:szCs w:val="20"/>
        </w:rPr>
      </w:pPr>
      <w:r w:rsidRPr="00923450">
        <w:rPr>
          <w:rFonts w:ascii="Tahoma" w:hAnsi="Tahoma" w:cs="Tahoma"/>
          <w:spacing w:val="-2"/>
          <w:sz w:val="20"/>
          <w:szCs w:val="20"/>
        </w:rPr>
        <w:t>Orzeczenia europejskie:</w:t>
      </w:r>
    </w:p>
    <w:p w:rsidR="00B80C07" w:rsidRPr="00923450" w:rsidRDefault="00B80C07" w:rsidP="00852569">
      <w:pPr>
        <w:widowControl/>
        <w:numPr>
          <w:ilvl w:val="0"/>
          <w:numId w:val="5"/>
        </w:numPr>
        <w:tabs>
          <w:tab w:val="left" w:pos="1134"/>
        </w:tabs>
        <w:spacing w:after="120"/>
        <w:ind w:left="1134" w:right="6" w:hanging="425"/>
        <w:jc w:val="both"/>
        <w:rPr>
          <w:rFonts w:ascii="Tahoma" w:hAnsi="Tahoma" w:cs="Tahoma"/>
          <w:sz w:val="20"/>
          <w:szCs w:val="20"/>
        </w:rPr>
      </w:pPr>
      <w:r w:rsidRPr="00923450">
        <w:rPr>
          <w:rFonts w:ascii="Tahoma" w:hAnsi="Tahoma" w:cs="Tahoma"/>
          <w:sz w:val="20"/>
          <w:szCs w:val="20"/>
        </w:rPr>
        <w:t xml:space="preserve">Orzeczenia Trybunału Sprawiedliwości i Sądu Pierwszej Instancji pochodzące </w:t>
      </w:r>
      <w:r w:rsidRPr="00923450">
        <w:rPr>
          <w:rFonts w:ascii="Tahoma" w:hAnsi="Tahoma" w:cs="Tahoma"/>
          <w:sz w:val="20"/>
          <w:szCs w:val="20"/>
        </w:rPr>
        <w:br/>
        <w:t xml:space="preserve">z oficjalnych źródeł Unii Europejskiej (European Court Reports) - tłumaczenia </w:t>
      </w:r>
      <w:r w:rsidRPr="00923450">
        <w:rPr>
          <w:rFonts w:ascii="Tahoma" w:hAnsi="Tahoma" w:cs="Tahoma"/>
          <w:spacing w:val="-2"/>
          <w:sz w:val="20"/>
          <w:szCs w:val="20"/>
        </w:rPr>
        <w:t xml:space="preserve">sentencji orzeczeń (lub tez) publikowane w języku polskim, uzasadnienia w języku polskim, a w razie ich braku w języku </w:t>
      </w:r>
      <w:r w:rsidRPr="00923450">
        <w:rPr>
          <w:rFonts w:ascii="Tahoma" w:hAnsi="Tahoma" w:cs="Tahoma"/>
          <w:sz w:val="20"/>
          <w:szCs w:val="20"/>
        </w:rPr>
        <w:t>angielskim,</w:t>
      </w:r>
    </w:p>
    <w:p w:rsidR="00B80C07" w:rsidRPr="00923450" w:rsidRDefault="00B80C07" w:rsidP="00852569">
      <w:pPr>
        <w:widowControl/>
        <w:numPr>
          <w:ilvl w:val="0"/>
          <w:numId w:val="5"/>
        </w:numPr>
        <w:tabs>
          <w:tab w:val="left" w:pos="1134"/>
        </w:tabs>
        <w:spacing w:after="120"/>
        <w:ind w:left="1134" w:right="72" w:hanging="425"/>
        <w:jc w:val="both"/>
        <w:rPr>
          <w:rFonts w:ascii="Tahoma" w:hAnsi="Tahoma" w:cs="Tahoma"/>
          <w:spacing w:val="-1"/>
          <w:sz w:val="20"/>
          <w:szCs w:val="20"/>
        </w:rPr>
      </w:pPr>
      <w:r w:rsidRPr="00923450">
        <w:rPr>
          <w:rFonts w:ascii="Tahoma" w:hAnsi="Tahoma" w:cs="Tahoma"/>
          <w:spacing w:val="-2"/>
          <w:sz w:val="20"/>
          <w:szCs w:val="20"/>
        </w:rPr>
        <w:t xml:space="preserve">Orzeczenia Europejskiego Trybunału Praw Człowieka i Europejskiej Komisji Praw </w:t>
      </w:r>
      <w:r w:rsidRPr="00923450">
        <w:rPr>
          <w:rFonts w:ascii="Tahoma" w:hAnsi="Tahoma" w:cs="Tahoma"/>
          <w:spacing w:val="-1"/>
          <w:sz w:val="20"/>
          <w:szCs w:val="20"/>
        </w:rPr>
        <w:t>Człowieka w języku polskim, a w razie braku polskiego tłumaczenia w języku angielskim lub francuskim</w:t>
      </w:r>
      <w:r w:rsidR="00852569" w:rsidRPr="00923450">
        <w:rPr>
          <w:rFonts w:ascii="Tahoma" w:hAnsi="Tahoma" w:cs="Tahoma"/>
          <w:spacing w:val="-1"/>
          <w:sz w:val="20"/>
          <w:szCs w:val="20"/>
        </w:rPr>
        <w:t>,</w:t>
      </w:r>
    </w:p>
    <w:p w:rsidR="00B80C07" w:rsidRPr="00923450" w:rsidRDefault="00B80C07" w:rsidP="00852569">
      <w:pPr>
        <w:widowControl/>
        <w:numPr>
          <w:ilvl w:val="0"/>
          <w:numId w:val="3"/>
        </w:numPr>
        <w:tabs>
          <w:tab w:val="left" w:pos="709"/>
          <w:tab w:val="left" w:pos="987"/>
        </w:tabs>
        <w:spacing w:after="120"/>
        <w:jc w:val="both"/>
        <w:rPr>
          <w:rFonts w:ascii="Tahoma" w:hAnsi="Tahoma" w:cs="Tahoma"/>
          <w:spacing w:val="-1"/>
          <w:sz w:val="20"/>
          <w:szCs w:val="20"/>
        </w:rPr>
      </w:pPr>
      <w:r w:rsidRPr="00923450">
        <w:rPr>
          <w:rFonts w:ascii="Tahoma" w:hAnsi="Tahoma" w:cs="Tahoma"/>
          <w:spacing w:val="-1"/>
          <w:sz w:val="20"/>
          <w:szCs w:val="20"/>
        </w:rPr>
        <w:t>Komentarze oraz monografie dotyczące tematyki prawa europejskiego</w:t>
      </w:r>
      <w:r w:rsidR="00852569" w:rsidRPr="00923450">
        <w:rPr>
          <w:rFonts w:ascii="Tahoma" w:hAnsi="Tahoma" w:cs="Tahoma"/>
          <w:spacing w:val="-1"/>
          <w:sz w:val="20"/>
          <w:szCs w:val="20"/>
        </w:rPr>
        <w:t>,</w:t>
      </w:r>
    </w:p>
    <w:p w:rsidR="00527FD6" w:rsidRPr="00923450" w:rsidRDefault="00B80C07" w:rsidP="00527FD6">
      <w:pPr>
        <w:widowControl/>
        <w:numPr>
          <w:ilvl w:val="0"/>
          <w:numId w:val="3"/>
        </w:numPr>
        <w:tabs>
          <w:tab w:val="left" w:pos="709"/>
        </w:tabs>
        <w:spacing w:after="120"/>
        <w:jc w:val="both"/>
        <w:rPr>
          <w:rFonts w:ascii="Tahoma" w:hAnsi="Tahoma" w:cs="Tahoma"/>
          <w:spacing w:val="-1"/>
          <w:sz w:val="20"/>
          <w:szCs w:val="20"/>
        </w:rPr>
      </w:pPr>
      <w:r w:rsidRPr="00923450">
        <w:rPr>
          <w:rFonts w:ascii="Tahoma" w:hAnsi="Tahoma" w:cs="Tahoma"/>
          <w:sz w:val="20"/>
          <w:szCs w:val="20"/>
        </w:rPr>
        <w:t xml:space="preserve">Tezy z piśmiennictwa prawniczego, tj. cytatów z publikacji prawniczych, </w:t>
      </w:r>
      <w:r w:rsidRPr="00923450">
        <w:rPr>
          <w:rFonts w:ascii="Tahoma" w:hAnsi="Tahoma" w:cs="Tahoma"/>
          <w:spacing w:val="-1"/>
          <w:sz w:val="20"/>
          <w:szCs w:val="20"/>
        </w:rPr>
        <w:t>odzwierciedlających stanowisko autora publikacji w danej kwestii.</w:t>
      </w:r>
    </w:p>
    <w:p w:rsidR="00527FD6" w:rsidRPr="00923450" w:rsidRDefault="00527FD6" w:rsidP="00527FD6">
      <w:pPr>
        <w:spacing w:before="274" w:after="120"/>
        <w:jc w:val="both"/>
        <w:rPr>
          <w:rFonts w:ascii="Tahoma" w:hAnsi="Tahoma" w:cs="Tahoma"/>
          <w:b/>
          <w:spacing w:val="-1"/>
          <w:sz w:val="20"/>
          <w:szCs w:val="20"/>
          <w:u w:val="single"/>
        </w:rPr>
      </w:pPr>
      <w:r w:rsidRPr="00923450">
        <w:rPr>
          <w:rFonts w:ascii="Tahoma" w:hAnsi="Tahoma" w:cs="Tahoma"/>
          <w:b/>
          <w:spacing w:val="-1"/>
          <w:sz w:val="20"/>
          <w:szCs w:val="20"/>
          <w:u w:val="single"/>
        </w:rPr>
        <w:t>II. Baza Systemu Administracji:</w:t>
      </w:r>
    </w:p>
    <w:p w:rsidR="00527FD6" w:rsidRPr="00923450" w:rsidRDefault="00527FD6" w:rsidP="00C20046">
      <w:pPr>
        <w:pStyle w:val="Akapitzlist"/>
        <w:widowControl/>
        <w:numPr>
          <w:ilvl w:val="0"/>
          <w:numId w:val="11"/>
        </w:numPr>
        <w:tabs>
          <w:tab w:val="left" w:pos="426"/>
        </w:tabs>
        <w:spacing w:before="120" w:after="120"/>
        <w:ind w:left="851"/>
        <w:contextualSpacing w:val="0"/>
        <w:jc w:val="both"/>
        <w:rPr>
          <w:rFonts w:ascii="Tahoma" w:hAnsi="Tahoma" w:cs="Tahoma"/>
          <w:spacing w:val="-1"/>
          <w:sz w:val="20"/>
          <w:szCs w:val="20"/>
        </w:rPr>
      </w:pPr>
      <w:r w:rsidRPr="00923450">
        <w:rPr>
          <w:rFonts w:ascii="Tahoma" w:hAnsi="Tahoma" w:cs="Tahoma"/>
          <w:spacing w:val="-1"/>
          <w:sz w:val="20"/>
          <w:szCs w:val="20"/>
        </w:rPr>
        <w:t xml:space="preserve">Moduł Administracja powinien zawierać </w:t>
      </w:r>
      <w:r w:rsidR="00C22491" w:rsidRPr="00923450">
        <w:rPr>
          <w:rFonts w:ascii="Tahoma" w:hAnsi="Tahoma" w:cs="Tahoma"/>
          <w:spacing w:val="-1"/>
          <w:sz w:val="20"/>
          <w:szCs w:val="20"/>
        </w:rPr>
        <w:t xml:space="preserve">min. </w:t>
      </w:r>
      <w:r w:rsidRPr="00923450">
        <w:rPr>
          <w:rFonts w:ascii="Tahoma" w:hAnsi="Tahoma" w:cs="Tahoma"/>
          <w:spacing w:val="-1"/>
          <w:sz w:val="20"/>
          <w:szCs w:val="20"/>
        </w:rPr>
        <w:t>4 obszar</w:t>
      </w:r>
      <w:r w:rsidR="007B5111" w:rsidRPr="00923450">
        <w:rPr>
          <w:rFonts w:ascii="Tahoma" w:hAnsi="Tahoma" w:cs="Tahoma"/>
          <w:spacing w:val="-1"/>
          <w:sz w:val="20"/>
          <w:szCs w:val="20"/>
        </w:rPr>
        <w:t>y</w:t>
      </w:r>
      <w:r w:rsidRPr="00923450">
        <w:rPr>
          <w:rFonts w:ascii="Tahoma" w:hAnsi="Tahoma" w:cs="Tahoma"/>
          <w:spacing w:val="-1"/>
          <w:sz w:val="20"/>
          <w:szCs w:val="20"/>
        </w:rPr>
        <w:t xml:space="preserve"> tematyczn</w:t>
      </w:r>
      <w:r w:rsidR="007B5111" w:rsidRPr="00923450">
        <w:rPr>
          <w:rFonts w:ascii="Tahoma" w:hAnsi="Tahoma" w:cs="Tahoma"/>
          <w:spacing w:val="-1"/>
          <w:sz w:val="20"/>
          <w:szCs w:val="20"/>
        </w:rPr>
        <w:t>e</w:t>
      </w:r>
      <w:r w:rsidR="00C22491" w:rsidRPr="00923450">
        <w:rPr>
          <w:rFonts w:ascii="Tahoma" w:hAnsi="Tahoma" w:cs="Tahoma"/>
          <w:spacing w:val="-1"/>
          <w:sz w:val="20"/>
          <w:szCs w:val="20"/>
        </w:rPr>
        <w:t>:</w:t>
      </w:r>
    </w:p>
    <w:p w:rsidR="00C22491" w:rsidRPr="00923450" w:rsidRDefault="00C22491" w:rsidP="00CC7B3B">
      <w:pPr>
        <w:pStyle w:val="Akapitzlist"/>
        <w:widowControl/>
        <w:numPr>
          <w:ilvl w:val="0"/>
          <w:numId w:val="12"/>
        </w:numPr>
        <w:tabs>
          <w:tab w:val="left" w:pos="426"/>
        </w:tabs>
        <w:spacing w:before="120" w:after="120"/>
        <w:ind w:left="1418"/>
        <w:contextualSpacing w:val="0"/>
        <w:jc w:val="both"/>
        <w:rPr>
          <w:rFonts w:ascii="Tahoma" w:hAnsi="Tahoma" w:cs="Tahoma"/>
          <w:spacing w:val="-1"/>
          <w:sz w:val="20"/>
          <w:szCs w:val="20"/>
        </w:rPr>
      </w:pPr>
      <w:r w:rsidRPr="00923450">
        <w:rPr>
          <w:rFonts w:ascii="Tahoma" w:hAnsi="Tahoma" w:cs="Tahoma"/>
          <w:spacing w:val="-1"/>
          <w:sz w:val="20"/>
          <w:szCs w:val="20"/>
        </w:rPr>
        <w:t>Finanse publiczne, księgowość i podatki</w:t>
      </w:r>
      <w:r w:rsidR="007B5111" w:rsidRPr="00923450">
        <w:rPr>
          <w:rFonts w:ascii="Tahoma" w:hAnsi="Tahoma" w:cs="Tahoma"/>
          <w:spacing w:val="-1"/>
          <w:sz w:val="20"/>
          <w:szCs w:val="20"/>
        </w:rPr>
        <w:t>,</w:t>
      </w:r>
    </w:p>
    <w:p w:rsidR="00C22491" w:rsidRPr="00923450" w:rsidRDefault="00C22491" w:rsidP="00CC7B3B">
      <w:pPr>
        <w:pStyle w:val="Akapitzlist"/>
        <w:widowControl/>
        <w:numPr>
          <w:ilvl w:val="0"/>
          <w:numId w:val="12"/>
        </w:numPr>
        <w:tabs>
          <w:tab w:val="left" w:pos="426"/>
        </w:tabs>
        <w:spacing w:before="120" w:after="120"/>
        <w:ind w:left="1418"/>
        <w:contextualSpacing w:val="0"/>
        <w:jc w:val="both"/>
        <w:rPr>
          <w:rFonts w:ascii="Tahoma" w:hAnsi="Tahoma" w:cs="Tahoma"/>
          <w:spacing w:val="-1"/>
          <w:sz w:val="20"/>
          <w:szCs w:val="20"/>
        </w:rPr>
      </w:pPr>
      <w:r w:rsidRPr="00923450">
        <w:rPr>
          <w:rFonts w:ascii="Tahoma" w:hAnsi="Tahoma" w:cs="Tahoma"/>
          <w:spacing w:val="-1"/>
          <w:sz w:val="20"/>
          <w:szCs w:val="20"/>
        </w:rPr>
        <w:t>Kadry i płace</w:t>
      </w:r>
      <w:r w:rsidR="007B5111" w:rsidRPr="00923450">
        <w:rPr>
          <w:rFonts w:ascii="Tahoma" w:hAnsi="Tahoma" w:cs="Tahoma"/>
          <w:spacing w:val="-1"/>
          <w:sz w:val="20"/>
          <w:szCs w:val="20"/>
        </w:rPr>
        <w:t>,</w:t>
      </w:r>
    </w:p>
    <w:p w:rsidR="00C22491" w:rsidRPr="00923450" w:rsidRDefault="00C22491" w:rsidP="00CC7B3B">
      <w:pPr>
        <w:pStyle w:val="Akapitzlist"/>
        <w:widowControl/>
        <w:numPr>
          <w:ilvl w:val="0"/>
          <w:numId w:val="12"/>
        </w:numPr>
        <w:tabs>
          <w:tab w:val="left" w:pos="426"/>
        </w:tabs>
        <w:spacing w:before="120" w:after="120"/>
        <w:ind w:left="1418"/>
        <w:contextualSpacing w:val="0"/>
        <w:jc w:val="both"/>
        <w:rPr>
          <w:rFonts w:ascii="Tahoma" w:hAnsi="Tahoma" w:cs="Tahoma"/>
          <w:spacing w:val="-1"/>
          <w:sz w:val="20"/>
          <w:szCs w:val="20"/>
        </w:rPr>
      </w:pPr>
      <w:r w:rsidRPr="00923450">
        <w:rPr>
          <w:rFonts w:ascii="Tahoma" w:hAnsi="Tahoma" w:cs="Tahoma"/>
          <w:spacing w:val="-1"/>
          <w:sz w:val="20"/>
          <w:szCs w:val="20"/>
        </w:rPr>
        <w:t>Postępowanie administracyjne i egzekucyjne</w:t>
      </w:r>
      <w:r w:rsidR="007B5111" w:rsidRPr="00923450">
        <w:rPr>
          <w:rFonts w:ascii="Tahoma" w:hAnsi="Tahoma" w:cs="Tahoma"/>
          <w:spacing w:val="-1"/>
          <w:sz w:val="20"/>
          <w:szCs w:val="20"/>
        </w:rPr>
        <w:t>,</w:t>
      </w:r>
    </w:p>
    <w:p w:rsidR="00C22491" w:rsidRPr="00923450" w:rsidRDefault="00C22491" w:rsidP="00CC7B3B">
      <w:pPr>
        <w:pStyle w:val="Akapitzlist"/>
        <w:widowControl/>
        <w:numPr>
          <w:ilvl w:val="0"/>
          <w:numId w:val="12"/>
        </w:numPr>
        <w:tabs>
          <w:tab w:val="left" w:pos="426"/>
        </w:tabs>
        <w:spacing w:before="120" w:after="120"/>
        <w:ind w:left="1418"/>
        <w:contextualSpacing w:val="0"/>
        <w:jc w:val="both"/>
        <w:rPr>
          <w:rFonts w:ascii="Tahoma" w:hAnsi="Tahoma" w:cs="Tahoma"/>
          <w:spacing w:val="-1"/>
          <w:sz w:val="20"/>
          <w:szCs w:val="20"/>
        </w:rPr>
      </w:pPr>
      <w:r w:rsidRPr="00923450">
        <w:rPr>
          <w:rFonts w:ascii="Tahoma" w:hAnsi="Tahoma" w:cs="Tahoma"/>
          <w:spacing w:val="-1"/>
          <w:sz w:val="20"/>
          <w:szCs w:val="20"/>
        </w:rPr>
        <w:t>Zamówienia publiczne</w:t>
      </w:r>
      <w:r w:rsidR="007B5111" w:rsidRPr="00923450">
        <w:rPr>
          <w:rFonts w:ascii="Tahoma" w:hAnsi="Tahoma" w:cs="Tahoma"/>
          <w:spacing w:val="-1"/>
          <w:sz w:val="20"/>
          <w:szCs w:val="20"/>
        </w:rPr>
        <w:t>.</w:t>
      </w:r>
    </w:p>
    <w:p w:rsidR="00C22491" w:rsidRPr="00923450" w:rsidRDefault="00C22491" w:rsidP="00C20046">
      <w:pPr>
        <w:pStyle w:val="Akapitzlist"/>
        <w:widowControl/>
        <w:numPr>
          <w:ilvl w:val="0"/>
          <w:numId w:val="11"/>
        </w:numPr>
        <w:tabs>
          <w:tab w:val="left" w:pos="426"/>
        </w:tabs>
        <w:spacing w:before="120" w:after="120"/>
        <w:contextualSpacing w:val="0"/>
        <w:jc w:val="both"/>
        <w:rPr>
          <w:rFonts w:ascii="Tahoma" w:hAnsi="Tahoma" w:cs="Tahoma"/>
          <w:spacing w:val="-1"/>
          <w:sz w:val="20"/>
          <w:szCs w:val="20"/>
        </w:rPr>
      </w:pPr>
      <w:r w:rsidRPr="00923450">
        <w:rPr>
          <w:rFonts w:ascii="Tahoma" w:hAnsi="Tahoma" w:cs="Tahoma"/>
          <w:spacing w:val="-1"/>
          <w:sz w:val="20"/>
          <w:szCs w:val="20"/>
        </w:rPr>
        <w:t>Moduł Administracja Finanse publiczne, księgowość i podatki powinien zawierać m.in.:</w:t>
      </w:r>
    </w:p>
    <w:p w:rsidR="00C22491" w:rsidRPr="00923450" w:rsidRDefault="00C22491" w:rsidP="00C20046">
      <w:pPr>
        <w:pStyle w:val="Akapitzlist"/>
        <w:widowControl/>
        <w:numPr>
          <w:ilvl w:val="0"/>
          <w:numId w:val="16"/>
        </w:numPr>
        <w:tabs>
          <w:tab w:val="left" w:pos="426"/>
        </w:tabs>
        <w:spacing w:before="120" w:after="120"/>
        <w:ind w:left="993"/>
        <w:contextualSpacing w:val="0"/>
        <w:jc w:val="both"/>
        <w:rPr>
          <w:rFonts w:ascii="Tahoma" w:hAnsi="Tahoma" w:cs="Tahoma"/>
          <w:spacing w:val="-1"/>
          <w:sz w:val="20"/>
          <w:szCs w:val="20"/>
        </w:rPr>
      </w:pPr>
      <w:r w:rsidRPr="00923450">
        <w:rPr>
          <w:rFonts w:ascii="Tahoma" w:hAnsi="Tahoma" w:cs="Tahoma"/>
          <w:spacing w:val="-1"/>
          <w:sz w:val="20"/>
          <w:szCs w:val="20"/>
        </w:rPr>
        <w:t xml:space="preserve">praktyczne wyjaśnienia </w:t>
      </w:r>
      <w:r w:rsidR="005F5FDB" w:rsidRPr="00923450">
        <w:rPr>
          <w:rFonts w:ascii="Tahoma" w:hAnsi="Tahoma" w:cs="Tahoma"/>
          <w:spacing w:val="-1"/>
          <w:sz w:val="20"/>
          <w:szCs w:val="20"/>
        </w:rPr>
        <w:t xml:space="preserve">- </w:t>
      </w:r>
      <w:r w:rsidRPr="00923450">
        <w:rPr>
          <w:rFonts w:ascii="Tahoma" w:hAnsi="Tahoma" w:cs="Tahoma"/>
          <w:spacing w:val="-1"/>
          <w:sz w:val="20"/>
          <w:szCs w:val="20"/>
        </w:rPr>
        <w:t>gotowe odpowiedzi z praktyki księgowych sfery budżetowej,</w:t>
      </w:r>
    </w:p>
    <w:p w:rsidR="00C22491" w:rsidRPr="00923450" w:rsidRDefault="00C22491" w:rsidP="00C20046">
      <w:pPr>
        <w:pStyle w:val="Akapitzlist"/>
        <w:numPr>
          <w:ilvl w:val="0"/>
          <w:numId w:val="16"/>
        </w:numPr>
        <w:tabs>
          <w:tab w:val="left" w:pos="426"/>
        </w:tabs>
        <w:spacing w:before="120" w:after="120"/>
        <w:ind w:left="993"/>
        <w:contextualSpacing w:val="0"/>
        <w:jc w:val="both"/>
        <w:rPr>
          <w:rFonts w:ascii="Tahoma" w:hAnsi="Tahoma" w:cs="Tahoma"/>
          <w:spacing w:val="-1"/>
          <w:sz w:val="20"/>
          <w:szCs w:val="20"/>
        </w:rPr>
      </w:pPr>
      <w:r w:rsidRPr="00923450">
        <w:rPr>
          <w:rFonts w:ascii="Tahoma" w:hAnsi="Tahoma" w:cs="Tahoma"/>
          <w:spacing w:val="-1"/>
          <w:sz w:val="20"/>
          <w:szCs w:val="20"/>
        </w:rPr>
        <w:t xml:space="preserve">bazę formularzy, instrukcji, deklaracji, umów m.in. uchwał i zarządzeń JST w zakresie podatków, budżetu i finansów, dokumentów i dowodów księgowych, instrukcji </w:t>
      </w:r>
      <w:r w:rsidR="007B5111" w:rsidRPr="00923450">
        <w:rPr>
          <w:rFonts w:ascii="Tahoma" w:hAnsi="Tahoma" w:cs="Tahoma"/>
          <w:spacing w:val="-1"/>
          <w:sz w:val="20"/>
          <w:szCs w:val="20"/>
        </w:rPr>
        <w:br/>
      </w:r>
      <w:r w:rsidRPr="00923450">
        <w:rPr>
          <w:rFonts w:ascii="Tahoma" w:hAnsi="Tahoma" w:cs="Tahoma"/>
          <w:spacing w:val="-1"/>
          <w:sz w:val="20"/>
          <w:szCs w:val="20"/>
        </w:rPr>
        <w:t>i regulaminów i umów, sprawozdań finansowych i budżetowych, dokumentacji podatkowej (w tym wzorów decyzji)</w:t>
      </w:r>
      <w:r w:rsidR="00C20046" w:rsidRPr="00923450">
        <w:rPr>
          <w:rFonts w:ascii="Tahoma" w:hAnsi="Tahoma" w:cs="Tahoma"/>
          <w:spacing w:val="-1"/>
          <w:sz w:val="20"/>
          <w:szCs w:val="20"/>
        </w:rPr>
        <w:t>,</w:t>
      </w:r>
    </w:p>
    <w:p w:rsidR="00C22491" w:rsidRPr="00923450" w:rsidRDefault="00C22491" w:rsidP="00C20046">
      <w:pPr>
        <w:pStyle w:val="Akapitzlist"/>
        <w:widowControl/>
        <w:numPr>
          <w:ilvl w:val="0"/>
          <w:numId w:val="16"/>
        </w:numPr>
        <w:tabs>
          <w:tab w:val="left" w:pos="426"/>
        </w:tabs>
        <w:spacing w:before="120" w:after="120"/>
        <w:ind w:left="993"/>
        <w:contextualSpacing w:val="0"/>
        <w:jc w:val="both"/>
        <w:rPr>
          <w:rFonts w:ascii="Tahoma" w:hAnsi="Tahoma" w:cs="Tahoma"/>
          <w:spacing w:val="-1"/>
          <w:sz w:val="20"/>
          <w:szCs w:val="20"/>
        </w:rPr>
      </w:pPr>
      <w:bookmarkStart w:id="1" w:name="_Hlk183421612"/>
      <w:r w:rsidRPr="00923450">
        <w:rPr>
          <w:rFonts w:ascii="Tahoma" w:hAnsi="Tahoma" w:cs="Tahoma"/>
          <w:spacing w:val="-1"/>
          <w:sz w:val="20"/>
          <w:szCs w:val="20"/>
        </w:rPr>
        <w:t xml:space="preserve">dostęp do aktualnej bazy prawa polskiego, projektów aktów, najnowszych orzeczeń </w:t>
      </w:r>
      <w:r w:rsidR="007B5111" w:rsidRPr="00923450">
        <w:rPr>
          <w:rFonts w:ascii="Tahoma" w:hAnsi="Tahoma" w:cs="Tahoma"/>
          <w:spacing w:val="-1"/>
          <w:sz w:val="20"/>
          <w:szCs w:val="20"/>
        </w:rPr>
        <w:br/>
      </w:r>
      <w:r w:rsidRPr="00923450">
        <w:rPr>
          <w:rFonts w:ascii="Tahoma" w:hAnsi="Tahoma" w:cs="Tahoma"/>
          <w:spacing w:val="-1"/>
          <w:sz w:val="20"/>
          <w:szCs w:val="20"/>
        </w:rPr>
        <w:t>i stanowisk urzędowych</w:t>
      </w:r>
      <w:bookmarkEnd w:id="1"/>
      <w:r w:rsidR="00C20046" w:rsidRPr="00923450">
        <w:rPr>
          <w:rFonts w:ascii="Tahoma" w:hAnsi="Tahoma" w:cs="Tahoma"/>
          <w:spacing w:val="-1"/>
          <w:sz w:val="20"/>
          <w:szCs w:val="20"/>
        </w:rPr>
        <w:t xml:space="preserve">: </w:t>
      </w:r>
    </w:p>
    <w:p w:rsidR="00C20046" w:rsidRPr="00923450" w:rsidRDefault="007B5111" w:rsidP="00C20046">
      <w:pPr>
        <w:pStyle w:val="Akapitzlist"/>
        <w:widowControl/>
        <w:numPr>
          <w:ilvl w:val="0"/>
          <w:numId w:val="17"/>
        </w:numPr>
        <w:tabs>
          <w:tab w:val="left" w:pos="426"/>
        </w:tabs>
        <w:spacing w:before="120" w:after="120"/>
        <w:contextualSpacing w:val="0"/>
        <w:jc w:val="both"/>
        <w:rPr>
          <w:rFonts w:ascii="Tahoma" w:hAnsi="Tahoma" w:cs="Tahoma"/>
          <w:spacing w:val="-1"/>
          <w:sz w:val="20"/>
          <w:szCs w:val="20"/>
        </w:rPr>
      </w:pPr>
      <w:r w:rsidRPr="00923450">
        <w:rPr>
          <w:rFonts w:ascii="Tahoma" w:hAnsi="Tahoma" w:cs="Tahoma"/>
          <w:spacing w:val="-1"/>
          <w:sz w:val="20"/>
          <w:szCs w:val="20"/>
        </w:rPr>
        <w:t>k</w:t>
      </w:r>
      <w:r w:rsidR="00C20046" w:rsidRPr="00923450">
        <w:rPr>
          <w:rFonts w:ascii="Tahoma" w:hAnsi="Tahoma" w:cs="Tahoma"/>
          <w:spacing w:val="-1"/>
          <w:sz w:val="20"/>
          <w:szCs w:val="20"/>
        </w:rPr>
        <w:t>omplet przepisów, orzeczeń sądów administracyjnych, cywilnych i karnych,</w:t>
      </w:r>
    </w:p>
    <w:p w:rsidR="00C20046" w:rsidRPr="00923450" w:rsidRDefault="007B5111" w:rsidP="00C20046">
      <w:pPr>
        <w:pStyle w:val="Akapitzlist"/>
        <w:widowControl/>
        <w:numPr>
          <w:ilvl w:val="0"/>
          <w:numId w:val="17"/>
        </w:numPr>
        <w:tabs>
          <w:tab w:val="left" w:pos="426"/>
        </w:tabs>
        <w:spacing w:before="120" w:after="120"/>
        <w:contextualSpacing w:val="0"/>
        <w:jc w:val="both"/>
        <w:rPr>
          <w:rFonts w:ascii="Tahoma" w:hAnsi="Tahoma" w:cs="Tahoma"/>
          <w:spacing w:val="-1"/>
          <w:sz w:val="20"/>
          <w:szCs w:val="20"/>
        </w:rPr>
      </w:pPr>
      <w:r w:rsidRPr="00923450">
        <w:rPr>
          <w:rFonts w:ascii="Tahoma" w:hAnsi="Tahoma" w:cs="Tahoma"/>
          <w:spacing w:val="-1"/>
          <w:sz w:val="20"/>
          <w:szCs w:val="20"/>
        </w:rPr>
        <w:t>o</w:t>
      </w:r>
      <w:r w:rsidR="00C20046" w:rsidRPr="00923450">
        <w:rPr>
          <w:rFonts w:ascii="Tahoma" w:hAnsi="Tahoma" w:cs="Tahoma"/>
          <w:spacing w:val="-1"/>
          <w:sz w:val="20"/>
          <w:szCs w:val="20"/>
        </w:rPr>
        <w:t>rzecznictwo Regionalnych Izb Obrachunkowych,</w:t>
      </w:r>
    </w:p>
    <w:p w:rsidR="00C20046" w:rsidRPr="00923450" w:rsidRDefault="007B5111" w:rsidP="00C20046">
      <w:pPr>
        <w:pStyle w:val="Akapitzlist"/>
        <w:widowControl/>
        <w:numPr>
          <w:ilvl w:val="0"/>
          <w:numId w:val="17"/>
        </w:numPr>
        <w:tabs>
          <w:tab w:val="left" w:pos="426"/>
        </w:tabs>
        <w:spacing w:before="120" w:after="120"/>
        <w:contextualSpacing w:val="0"/>
        <w:jc w:val="both"/>
        <w:rPr>
          <w:rFonts w:ascii="Tahoma" w:hAnsi="Tahoma" w:cs="Tahoma"/>
          <w:spacing w:val="-1"/>
          <w:sz w:val="20"/>
          <w:szCs w:val="20"/>
        </w:rPr>
      </w:pPr>
      <w:r w:rsidRPr="00923450">
        <w:rPr>
          <w:rFonts w:ascii="Tahoma" w:hAnsi="Tahoma" w:cs="Tahoma"/>
          <w:spacing w:val="-1"/>
          <w:sz w:val="20"/>
          <w:szCs w:val="20"/>
        </w:rPr>
        <w:t>r</w:t>
      </w:r>
      <w:r w:rsidR="00C20046" w:rsidRPr="00923450">
        <w:rPr>
          <w:rFonts w:ascii="Tahoma" w:hAnsi="Tahoma" w:cs="Tahoma"/>
          <w:spacing w:val="-1"/>
          <w:sz w:val="20"/>
          <w:szCs w:val="20"/>
        </w:rPr>
        <w:t>ozstrzygnięcia nadzorcze wojewodów,</w:t>
      </w:r>
    </w:p>
    <w:p w:rsidR="00C20046" w:rsidRPr="00923450" w:rsidRDefault="007B5111" w:rsidP="00C20046">
      <w:pPr>
        <w:pStyle w:val="Akapitzlist"/>
        <w:widowControl/>
        <w:numPr>
          <w:ilvl w:val="0"/>
          <w:numId w:val="17"/>
        </w:numPr>
        <w:tabs>
          <w:tab w:val="left" w:pos="426"/>
        </w:tabs>
        <w:spacing w:before="120" w:after="120"/>
        <w:contextualSpacing w:val="0"/>
        <w:jc w:val="both"/>
        <w:rPr>
          <w:rFonts w:ascii="Tahoma" w:hAnsi="Tahoma" w:cs="Tahoma"/>
          <w:spacing w:val="-1"/>
          <w:sz w:val="20"/>
          <w:szCs w:val="20"/>
        </w:rPr>
      </w:pPr>
      <w:r w:rsidRPr="00923450">
        <w:rPr>
          <w:rFonts w:ascii="Tahoma" w:hAnsi="Tahoma" w:cs="Tahoma"/>
          <w:spacing w:val="-1"/>
          <w:sz w:val="20"/>
          <w:szCs w:val="20"/>
        </w:rPr>
        <w:t>c</w:t>
      </w:r>
      <w:r w:rsidR="00C20046" w:rsidRPr="00923450">
        <w:rPr>
          <w:rFonts w:ascii="Tahoma" w:hAnsi="Tahoma" w:cs="Tahoma"/>
          <w:spacing w:val="-1"/>
          <w:sz w:val="20"/>
          <w:szCs w:val="20"/>
        </w:rPr>
        <w:t>odzienna aktualizacja przepisów, dostępne ujednolicone wersje aktów prawnych,</w:t>
      </w:r>
    </w:p>
    <w:p w:rsidR="00C20046" w:rsidRPr="00923450" w:rsidRDefault="00C20046" w:rsidP="00C20046">
      <w:pPr>
        <w:pStyle w:val="Akapitzlist"/>
        <w:widowControl/>
        <w:numPr>
          <w:ilvl w:val="0"/>
          <w:numId w:val="17"/>
        </w:numPr>
        <w:tabs>
          <w:tab w:val="left" w:pos="426"/>
        </w:tabs>
        <w:spacing w:before="120" w:after="120"/>
        <w:contextualSpacing w:val="0"/>
        <w:jc w:val="both"/>
        <w:rPr>
          <w:rFonts w:ascii="Tahoma" w:hAnsi="Tahoma" w:cs="Tahoma"/>
          <w:spacing w:val="-1"/>
          <w:sz w:val="20"/>
          <w:szCs w:val="20"/>
        </w:rPr>
      </w:pPr>
      <w:r w:rsidRPr="00923450">
        <w:rPr>
          <w:rFonts w:ascii="Tahoma" w:hAnsi="Tahoma" w:cs="Tahoma"/>
          <w:spacing w:val="-1"/>
          <w:sz w:val="20"/>
          <w:szCs w:val="20"/>
        </w:rPr>
        <w:t xml:space="preserve"> </w:t>
      </w:r>
      <w:r w:rsidR="007B5111" w:rsidRPr="00923450">
        <w:rPr>
          <w:rFonts w:ascii="Tahoma" w:hAnsi="Tahoma" w:cs="Tahoma"/>
          <w:spacing w:val="-1"/>
          <w:sz w:val="20"/>
          <w:szCs w:val="20"/>
        </w:rPr>
        <w:t>p</w:t>
      </w:r>
      <w:r w:rsidRPr="00923450">
        <w:rPr>
          <w:rFonts w:ascii="Tahoma" w:hAnsi="Tahoma" w:cs="Tahoma"/>
          <w:spacing w:val="-1"/>
          <w:sz w:val="20"/>
          <w:szCs w:val="20"/>
        </w:rPr>
        <w:t>owiązanie przepisu z orzeczeniami, stanowiskami urzędów i komentarzami ekspertów,</w:t>
      </w:r>
    </w:p>
    <w:p w:rsidR="00C22491" w:rsidRPr="00923450" w:rsidRDefault="007B5111" w:rsidP="00C20046">
      <w:pPr>
        <w:pStyle w:val="Akapitzlist"/>
        <w:widowControl/>
        <w:numPr>
          <w:ilvl w:val="0"/>
          <w:numId w:val="17"/>
        </w:numPr>
        <w:tabs>
          <w:tab w:val="left" w:pos="426"/>
        </w:tabs>
        <w:spacing w:before="120" w:after="120"/>
        <w:contextualSpacing w:val="0"/>
        <w:jc w:val="both"/>
        <w:rPr>
          <w:rFonts w:ascii="Tahoma" w:hAnsi="Tahoma" w:cs="Tahoma"/>
          <w:spacing w:val="-1"/>
          <w:sz w:val="20"/>
          <w:szCs w:val="20"/>
        </w:rPr>
      </w:pPr>
      <w:r w:rsidRPr="00923450">
        <w:rPr>
          <w:rFonts w:ascii="Tahoma" w:hAnsi="Tahoma" w:cs="Tahoma"/>
          <w:spacing w:val="-1"/>
          <w:sz w:val="20"/>
          <w:szCs w:val="20"/>
        </w:rPr>
        <w:t>m</w:t>
      </w:r>
      <w:r w:rsidR="00C20046" w:rsidRPr="00923450">
        <w:rPr>
          <w:rFonts w:ascii="Tahoma" w:hAnsi="Tahoma" w:cs="Tahoma"/>
          <w:spacing w:val="-1"/>
          <w:sz w:val="20"/>
          <w:szCs w:val="20"/>
        </w:rPr>
        <w:t>ożliwość porównywania wersji aktu prawnego z różnych okresów ich obowiązywania</w:t>
      </w:r>
      <w:r w:rsidRPr="00923450">
        <w:rPr>
          <w:rFonts w:ascii="Tahoma" w:hAnsi="Tahoma" w:cs="Tahoma"/>
          <w:spacing w:val="-1"/>
          <w:sz w:val="20"/>
          <w:szCs w:val="20"/>
        </w:rPr>
        <w:t>,</w:t>
      </w:r>
    </w:p>
    <w:p w:rsidR="00C20046" w:rsidRPr="00923450" w:rsidRDefault="00C20046" w:rsidP="00C20046">
      <w:pPr>
        <w:pStyle w:val="Akapitzlist"/>
        <w:widowControl/>
        <w:numPr>
          <w:ilvl w:val="0"/>
          <w:numId w:val="16"/>
        </w:numPr>
        <w:tabs>
          <w:tab w:val="left" w:pos="426"/>
        </w:tabs>
        <w:spacing w:before="120" w:after="120"/>
        <w:ind w:left="993" w:hanging="284"/>
        <w:contextualSpacing w:val="0"/>
        <w:jc w:val="both"/>
        <w:rPr>
          <w:rFonts w:ascii="Tahoma" w:hAnsi="Tahoma" w:cs="Tahoma"/>
          <w:spacing w:val="-1"/>
          <w:sz w:val="20"/>
          <w:szCs w:val="20"/>
        </w:rPr>
      </w:pPr>
      <w:bookmarkStart w:id="2" w:name="_Hlk183421669"/>
      <w:r w:rsidRPr="00923450">
        <w:rPr>
          <w:rFonts w:ascii="Tahoma" w:hAnsi="Tahoma" w:cs="Tahoma"/>
          <w:spacing w:val="-1"/>
          <w:sz w:val="20"/>
          <w:szCs w:val="20"/>
        </w:rPr>
        <w:t>kalkulatory w wersji online</w:t>
      </w:r>
      <w:r w:rsidR="005F5FDB" w:rsidRPr="00923450">
        <w:rPr>
          <w:rFonts w:ascii="Tahoma" w:hAnsi="Tahoma" w:cs="Tahoma"/>
          <w:spacing w:val="-1"/>
          <w:sz w:val="20"/>
          <w:szCs w:val="20"/>
        </w:rPr>
        <w:t xml:space="preserve"> m.in.</w:t>
      </w:r>
      <w:r w:rsidR="005F5FDB" w:rsidRPr="00923450">
        <w:rPr>
          <w:rFonts w:ascii="Tahoma" w:hAnsi="Tahoma" w:cs="Tahoma"/>
          <w:sz w:val="20"/>
          <w:szCs w:val="20"/>
        </w:rPr>
        <w:t xml:space="preserve"> </w:t>
      </w:r>
      <w:r w:rsidR="005F5FDB" w:rsidRPr="00923450">
        <w:rPr>
          <w:rFonts w:ascii="Tahoma" w:hAnsi="Tahoma" w:cs="Tahoma"/>
          <w:spacing w:val="-1"/>
          <w:sz w:val="20"/>
          <w:szCs w:val="20"/>
        </w:rPr>
        <w:t>wysokości odsetek ustawowych, zaległości podatkowych, odsetek umownych, rozliczenia samochodów służbowych, diet.</w:t>
      </w:r>
    </w:p>
    <w:p w:rsidR="00C20046" w:rsidRPr="00923450" w:rsidRDefault="00C20046" w:rsidP="00C20046">
      <w:pPr>
        <w:pStyle w:val="Akapitzlist"/>
        <w:widowControl/>
        <w:numPr>
          <w:ilvl w:val="0"/>
          <w:numId w:val="16"/>
        </w:numPr>
        <w:tabs>
          <w:tab w:val="left" w:pos="426"/>
        </w:tabs>
        <w:spacing w:before="120" w:after="120"/>
        <w:ind w:left="993" w:hanging="284"/>
        <w:contextualSpacing w:val="0"/>
        <w:jc w:val="both"/>
        <w:rPr>
          <w:rFonts w:ascii="Tahoma" w:hAnsi="Tahoma" w:cs="Tahoma"/>
          <w:spacing w:val="-1"/>
          <w:sz w:val="20"/>
          <w:szCs w:val="20"/>
        </w:rPr>
      </w:pPr>
      <w:r w:rsidRPr="00923450">
        <w:rPr>
          <w:rFonts w:ascii="Tahoma" w:hAnsi="Tahoma" w:cs="Tahoma"/>
          <w:spacing w:val="-1"/>
          <w:sz w:val="20"/>
          <w:szCs w:val="20"/>
        </w:rPr>
        <w:t>porady ekspertów. Możliwość zadawania pytań z zakresu finansów publicznych, rachunkowości budżetowej, sprawozdawczości, a także podatków.</w:t>
      </w:r>
    </w:p>
    <w:p w:rsidR="00C20046" w:rsidRPr="00923450" w:rsidRDefault="00C20046" w:rsidP="00C20046">
      <w:pPr>
        <w:pStyle w:val="Akapitzlist"/>
        <w:widowControl/>
        <w:numPr>
          <w:ilvl w:val="0"/>
          <w:numId w:val="11"/>
        </w:numPr>
        <w:tabs>
          <w:tab w:val="left" w:pos="426"/>
        </w:tabs>
        <w:spacing w:before="120" w:after="120"/>
        <w:contextualSpacing w:val="0"/>
        <w:jc w:val="both"/>
        <w:rPr>
          <w:rFonts w:ascii="Tahoma" w:hAnsi="Tahoma" w:cs="Tahoma"/>
          <w:spacing w:val="-1"/>
          <w:sz w:val="20"/>
          <w:szCs w:val="20"/>
        </w:rPr>
      </w:pPr>
      <w:bookmarkStart w:id="3" w:name="_Hlk183423273"/>
      <w:bookmarkEnd w:id="2"/>
      <w:r w:rsidRPr="00923450">
        <w:rPr>
          <w:rFonts w:ascii="Tahoma" w:hAnsi="Tahoma" w:cs="Tahoma"/>
          <w:spacing w:val="-1"/>
          <w:sz w:val="20"/>
          <w:szCs w:val="20"/>
        </w:rPr>
        <w:t>Moduł Administracja Kadry i Płace powinien zawierać m.in.:</w:t>
      </w:r>
    </w:p>
    <w:p w:rsidR="00C20046" w:rsidRPr="00923450" w:rsidRDefault="00C20046" w:rsidP="00C97AB0">
      <w:pPr>
        <w:pStyle w:val="Akapitzlist"/>
        <w:widowControl/>
        <w:numPr>
          <w:ilvl w:val="0"/>
          <w:numId w:val="18"/>
        </w:numPr>
        <w:tabs>
          <w:tab w:val="left" w:pos="426"/>
        </w:tabs>
        <w:spacing w:before="120" w:after="120"/>
        <w:ind w:left="1134"/>
        <w:contextualSpacing w:val="0"/>
        <w:jc w:val="both"/>
        <w:rPr>
          <w:rFonts w:ascii="Tahoma" w:hAnsi="Tahoma" w:cs="Tahoma"/>
          <w:spacing w:val="-1"/>
          <w:sz w:val="20"/>
          <w:szCs w:val="20"/>
        </w:rPr>
      </w:pPr>
      <w:r w:rsidRPr="00923450">
        <w:rPr>
          <w:rFonts w:ascii="Tahoma" w:hAnsi="Tahoma" w:cs="Tahoma"/>
          <w:spacing w:val="-1"/>
          <w:sz w:val="20"/>
          <w:szCs w:val="20"/>
        </w:rPr>
        <w:t>aktualności czyli zwięzłe informacje pozwalające na sprawne śledzenie zmian w prawie prac</w:t>
      </w:r>
      <w:r w:rsidR="00730BB1" w:rsidRPr="00923450">
        <w:rPr>
          <w:rFonts w:ascii="Tahoma" w:hAnsi="Tahoma" w:cs="Tahoma"/>
          <w:spacing w:val="-1"/>
          <w:sz w:val="20"/>
          <w:szCs w:val="20"/>
        </w:rPr>
        <w:t xml:space="preserve">y, </w:t>
      </w:r>
      <w:r w:rsidRPr="00923450">
        <w:rPr>
          <w:rFonts w:ascii="Tahoma" w:hAnsi="Tahoma" w:cs="Tahoma"/>
          <w:spacing w:val="-1"/>
          <w:sz w:val="20"/>
          <w:szCs w:val="20"/>
        </w:rPr>
        <w:t xml:space="preserve"> opis nowych przepisów, datę obowiązywania i konsekwencje dla pracodawcy, </w:t>
      </w:r>
    </w:p>
    <w:p w:rsidR="00C20046" w:rsidRPr="00923450" w:rsidRDefault="00C20046" w:rsidP="00C97AB0">
      <w:pPr>
        <w:pStyle w:val="Akapitzlist"/>
        <w:widowControl/>
        <w:numPr>
          <w:ilvl w:val="0"/>
          <w:numId w:val="18"/>
        </w:numPr>
        <w:tabs>
          <w:tab w:val="left" w:pos="426"/>
        </w:tabs>
        <w:spacing w:before="120" w:after="120"/>
        <w:ind w:left="1134"/>
        <w:contextualSpacing w:val="0"/>
        <w:jc w:val="both"/>
        <w:rPr>
          <w:rFonts w:ascii="Tahoma" w:hAnsi="Tahoma" w:cs="Tahoma"/>
          <w:spacing w:val="-1"/>
          <w:sz w:val="20"/>
          <w:szCs w:val="20"/>
        </w:rPr>
      </w:pPr>
      <w:bookmarkStart w:id="4" w:name="_Hlk183424635"/>
      <w:r w:rsidRPr="00923450">
        <w:rPr>
          <w:rFonts w:ascii="Tahoma" w:hAnsi="Tahoma" w:cs="Tahoma"/>
          <w:spacing w:val="-1"/>
          <w:sz w:val="20"/>
          <w:szCs w:val="20"/>
        </w:rPr>
        <w:lastRenderedPageBreak/>
        <w:t>praktyczne wyjaśnienia - gotowe odpowiedzi na pytania z praktyki kadr,</w:t>
      </w:r>
    </w:p>
    <w:p w:rsidR="00C20046" w:rsidRPr="00923450" w:rsidRDefault="00C20046" w:rsidP="00C97AB0">
      <w:pPr>
        <w:pStyle w:val="Akapitzlist"/>
        <w:widowControl/>
        <w:numPr>
          <w:ilvl w:val="0"/>
          <w:numId w:val="18"/>
        </w:numPr>
        <w:tabs>
          <w:tab w:val="left" w:pos="426"/>
        </w:tabs>
        <w:spacing w:before="120" w:after="120"/>
        <w:ind w:left="1134"/>
        <w:contextualSpacing w:val="0"/>
        <w:jc w:val="both"/>
        <w:rPr>
          <w:rFonts w:ascii="Tahoma" w:hAnsi="Tahoma" w:cs="Tahoma"/>
          <w:spacing w:val="-1"/>
          <w:sz w:val="20"/>
          <w:szCs w:val="20"/>
        </w:rPr>
      </w:pPr>
      <w:bookmarkStart w:id="5" w:name="_Hlk183423476"/>
      <w:bookmarkEnd w:id="4"/>
      <w:r w:rsidRPr="00923450">
        <w:rPr>
          <w:rFonts w:ascii="Tahoma" w:hAnsi="Tahoma" w:cs="Tahoma"/>
          <w:spacing w:val="-1"/>
          <w:sz w:val="20"/>
          <w:szCs w:val="20"/>
        </w:rPr>
        <w:t>bazę formularzy, umów, kwestionariuszy, wniosków pracowniczych, regulaminów, pozwalające na szybkie przygotowanie niezbędnych dokumentów pracowniczych m.in.:</w:t>
      </w:r>
    </w:p>
    <w:p w:rsidR="00C20046" w:rsidRPr="00923450" w:rsidRDefault="00C97AB0" w:rsidP="00C97AB0">
      <w:pPr>
        <w:pStyle w:val="Akapitzlist"/>
        <w:widowControl/>
        <w:numPr>
          <w:ilvl w:val="0"/>
          <w:numId w:val="19"/>
        </w:numPr>
        <w:tabs>
          <w:tab w:val="left" w:pos="426"/>
        </w:tabs>
        <w:spacing w:before="120" w:after="120"/>
        <w:ind w:left="1560" w:hanging="426"/>
        <w:contextualSpacing w:val="0"/>
        <w:jc w:val="both"/>
        <w:rPr>
          <w:rFonts w:ascii="Tahoma" w:hAnsi="Tahoma" w:cs="Tahoma"/>
          <w:spacing w:val="-1"/>
          <w:sz w:val="20"/>
          <w:szCs w:val="20"/>
        </w:rPr>
      </w:pPr>
      <w:r w:rsidRPr="00923450">
        <w:rPr>
          <w:rFonts w:ascii="Tahoma" w:hAnsi="Tahoma" w:cs="Tahoma"/>
          <w:spacing w:val="-1"/>
          <w:sz w:val="20"/>
          <w:szCs w:val="20"/>
        </w:rPr>
        <w:t>u</w:t>
      </w:r>
      <w:r w:rsidR="00C20046" w:rsidRPr="00923450">
        <w:rPr>
          <w:rFonts w:ascii="Tahoma" w:hAnsi="Tahoma" w:cs="Tahoma"/>
          <w:spacing w:val="-1"/>
          <w:sz w:val="20"/>
          <w:szCs w:val="20"/>
        </w:rPr>
        <w:t>mowy o pracę,</w:t>
      </w:r>
    </w:p>
    <w:p w:rsidR="00C20046" w:rsidRPr="00923450" w:rsidRDefault="00C20046" w:rsidP="00C97AB0">
      <w:pPr>
        <w:pStyle w:val="Akapitzlist"/>
        <w:widowControl/>
        <w:numPr>
          <w:ilvl w:val="0"/>
          <w:numId w:val="19"/>
        </w:numPr>
        <w:tabs>
          <w:tab w:val="left" w:pos="426"/>
        </w:tabs>
        <w:spacing w:before="120" w:after="120"/>
        <w:ind w:left="1560" w:hanging="426"/>
        <w:contextualSpacing w:val="0"/>
        <w:jc w:val="both"/>
        <w:rPr>
          <w:rFonts w:ascii="Tahoma" w:hAnsi="Tahoma" w:cs="Tahoma"/>
          <w:spacing w:val="-1"/>
          <w:sz w:val="20"/>
          <w:szCs w:val="20"/>
        </w:rPr>
      </w:pPr>
      <w:r w:rsidRPr="00923450">
        <w:rPr>
          <w:rFonts w:ascii="Tahoma" w:hAnsi="Tahoma" w:cs="Tahoma"/>
          <w:spacing w:val="-1"/>
          <w:sz w:val="20"/>
          <w:szCs w:val="20"/>
        </w:rPr>
        <w:t>umowy cywilnoprawne,</w:t>
      </w:r>
    </w:p>
    <w:p w:rsidR="00C20046" w:rsidRPr="00923450" w:rsidRDefault="00C20046" w:rsidP="00C97AB0">
      <w:pPr>
        <w:pStyle w:val="Akapitzlist"/>
        <w:widowControl/>
        <w:numPr>
          <w:ilvl w:val="0"/>
          <w:numId w:val="19"/>
        </w:numPr>
        <w:tabs>
          <w:tab w:val="left" w:pos="426"/>
        </w:tabs>
        <w:spacing w:before="120" w:after="120"/>
        <w:ind w:left="1560" w:hanging="426"/>
        <w:contextualSpacing w:val="0"/>
        <w:jc w:val="both"/>
        <w:rPr>
          <w:rFonts w:ascii="Tahoma" w:hAnsi="Tahoma" w:cs="Tahoma"/>
          <w:spacing w:val="-1"/>
          <w:sz w:val="20"/>
          <w:szCs w:val="20"/>
        </w:rPr>
      </w:pPr>
      <w:r w:rsidRPr="00923450">
        <w:rPr>
          <w:rFonts w:ascii="Tahoma" w:hAnsi="Tahoma" w:cs="Tahoma"/>
          <w:spacing w:val="-1"/>
          <w:sz w:val="20"/>
          <w:szCs w:val="20"/>
        </w:rPr>
        <w:t>dokumentacja planowania i rozliczania czasu pracy,</w:t>
      </w:r>
    </w:p>
    <w:p w:rsidR="00C20046" w:rsidRPr="00923450" w:rsidRDefault="00C20046" w:rsidP="00C97AB0">
      <w:pPr>
        <w:pStyle w:val="Akapitzlist"/>
        <w:widowControl/>
        <w:numPr>
          <w:ilvl w:val="0"/>
          <w:numId w:val="19"/>
        </w:numPr>
        <w:tabs>
          <w:tab w:val="left" w:pos="426"/>
        </w:tabs>
        <w:spacing w:before="120" w:after="120"/>
        <w:ind w:left="1560" w:hanging="426"/>
        <w:contextualSpacing w:val="0"/>
        <w:jc w:val="both"/>
        <w:rPr>
          <w:rFonts w:ascii="Tahoma" w:hAnsi="Tahoma" w:cs="Tahoma"/>
          <w:spacing w:val="-1"/>
          <w:sz w:val="20"/>
          <w:szCs w:val="20"/>
        </w:rPr>
      </w:pPr>
      <w:r w:rsidRPr="00923450">
        <w:rPr>
          <w:rFonts w:ascii="Tahoma" w:hAnsi="Tahoma" w:cs="Tahoma"/>
          <w:spacing w:val="-1"/>
          <w:sz w:val="20"/>
          <w:szCs w:val="20"/>
        </w:rPr>
        <w:t>formularze rozliczania podróży służbowych,</w:t>
      </w:r>
    </w:p>
    <w:p w:rsidR="00C20046" w:rsidRPr="00923450" w:rsidRDefault="00C20046" w:rsidP="00C97AB0">
      <w:pPr>
        <w:pStyle w:val="Akapitzlist"/>
        <w:widowControl/>
        <w:numPr>
          <w:ilvl w:val="0"/>
          <w:numId w:val="19"/>
        </w:numPr>
        <w:tabs>
          <w:tab w:val="left" w:pos="426"/>
        </w:tabs>
        <w:spacing w:before="120" w:after="120"/>
        <w:ind w:left="1560" w:hanging="426"/>
        <w:contextualSpacing w:val="0"/>
        <w:jc w:val="both"/>
        <w:rPr>
          <w:rFonts w:ascii="Tahoma" w:hAnsi="Tahoma" w:cs="Tahoma"/>
          <w:spacing w:val="-1"/>
          <w:sz w:val="20"/>
          <w:szCs w:val="20"/>
        </w:rPr>
      </w:pPr>
      <w:r w:rsidRPr="00923450">
        <w:rPr>
          <w:rFonts w:ascii="Tahoma" w:hAnsi="Tahoma" w:cs="Tahoma"/>
          <w:spacing w:val="-1"/>
          <w:sz w:val="20"/>
          <w:szCs w:val="20"/>
        </w:rPr>
        <w:t>świadectwo pracy i inne dokumenty związane z zakończeniem stosunku pracy.</w:t>
      </w:r>
    </w:p>
    <w:bookmarkEnd w:id="5"/>
    <w:p w:rsidR="00C97AB0" w:rsidRPr="00923450" w:rsidRDefault="00C97AB0" w:rsidP="00C97AB0">
      <w:pPr>
        <w:pStyle w:val="Akapitzlist"/>
        <w:widowControl/>
        <w:numPr>
          <w:ilvl w:val="0"/>
          <w:numId w:val="18"/>
        </w:numPr>
        <w:tabs>
          <w:tab w:val="left" w:pos="426"/>
        </w:tabs>
        <w:spacing w:before="120" w:after="120"/>
        <w:ind w:left="1134"/>
        <w:contextualSpacing w:val="0"/>
        <w:jc w:val="both"/>
        <w:rPr>
          <w:rFonts w:ascii="Tahoma" w:hAnsi="Tahoma" w:cs="Tahoma"/>
          <w:spacing w:val="-1"/>
          <w:sz w:val="20"/>
          <w:szCs w:val="20"/>
        </w:rPr>
      </w:pPr>
      <w:r w:rsidRPr="00923450">
        <w:rPr>
          <w:rFonts w:ascii="Tahoma" w:hAnsi="Tahoma" w:cs="Tahoma"/>
          <w:spacing w:val="-1"/>
          <w:sz w:val="20"/>
          <w:szCs w:val="20"/>
        </w:rPr>
        <w:t xml:space="preserve">dostęp do aktualnej bazy prawa polskiego, projektów aktów, najnowszych orzeczeń i stanowisk urzędowych: </w:t>
      </w:r>
    </w:p>
    <w:p w:rsidR="00C97AB0" w:rsidRPr="00923450" w:rsidRDefault="00C97AB0" w:rsidP="00C97AB0">
      <w:pPr>
        <w:pStyle w:val="Akapitzlist"/>
        <w:widowControl/>
        <w:numPr>
          <w:ilvl w:val="0"/>
          <w:numId w:val="21"/>
        </w:numPr>
        <w:tabs>
          <w:tab w:val="left" w:pos="426"/>
        </w:tabs>
        <w:spacing w:before="120" w:after="120"/>
        <w:ind w:left="1560"/>
        <w:contextualSpacing w:val="0"/>
        <w:jc w:val="both"/>
        <w:rPr>
          <w:rFonts w:ascii="Tahoma" w:hAnsi="Tahoma" w:cs="Tahoma"/>
          <w:spacing w:val="-1"/>
          <w:sz w:val="20"/>
          <w:szCs w:val="20"/>
        </w:rPr>
      </w:pPr>
      <w:r w:rsidRPr="00923450">
        <w:rPr>
          <w:rFonts w:ascii="Tahoma" w:hAnsi="Tahoma" w:cs="Tahoma"/>
          <w:spacing w:val="-1"/>
          <w:sz w:val="20"/>
          <w:szCs w:val="20"/>
        </w:rPr>
        <w:t>komplet przepisów, orzeczeń, stanowisk MF, izb skarbowych,</w:t>
      </w:r>
    </w:p>
    <w:p w:rsidR="00C97AB0" w:rsidRPr="00923450" w:rsidRDefault="00C97AB0" w:rsidP="00C97AB0">
      <w:pPr>
        <w:pStyle w:val="Akapitzlist"/>
        <w:widowControl/>
        <w:numPr>
          <w:ilvl w:val="0"/>
          <w:numId w:val="21"/>
        </w:numPr>
        <w:tabs>
          <w:tab w:val="left" w:pos="426"/>
        </w:tabs>
        <w:spacing w:before="120" w:after="120"/>
        <w:ind w:left="1560"/>
        <w:contextualSpacing w:val="0"/>
        <w:jc w:val="both"/>
        <w:rPr>
          <w:rFonts w:ascii="Tahoma" w:hAnsi="Tahoma" w:cs="Tahoma"/>
          <w:spacing w:val="-1"/>
          <w:sz w:val="20"/>
          <w:szCs w:val="20"/>
        </w:rPr>
      </w:pPr>
      <w:r w:rsidRPr="00923450">
        <w:rPr>
          <w:rFonts w:ascii="Tahoma" w:hAnsi="Tahoma" w:cs="Tahoma"/>
          <w:spacing w:val="-1"/>
          <w:sz w:val="20"/>
          <w:szCs w:val="20"/>
        </w:rPr>
        <w:t>codzienna aktualizacja przepisów, dostępne ujednolicone wersje aktów prawnych,</w:t>
      </w:r>
    </w:p>
    <w:p w:rsidR="00C97AB0" w:rsidRPr="00923450" w:rsidRDefault="00C97AB0" w:rsidP="00C97AB0">
      <w:pPr>
        <w:pStyle w:val="Akapitzlist"/>
        <w:widowControl/>
        <w:numPr>
          <w:ilvl w:val="0"/>
          <w:numId w:val="21"/>
        </w:numPr>
        <w:tabs>
          <w:tab w:val="left" w:pos="426"/>
        </w:tabs>
        <w:spacing w:before="120" w:after="120"/>
        <w:ind w:left="1560"/>
        <w:contextualSpacing w:val="0"/>
        <w:jc w:val="both"/>
        <w:rPr>
          <w:rFonts w:ascii="Tahoma" w:hAnsi="Tahoma" w:cs="Tahoma"/>
          <w:spacing w:val="-1"/>
          <w:sz w:val="20"/>
          <w:szCs w:val="20"/>
        </w:rPr>
      </w:pPr>
      <w:r w:rsidRPr="00923450">
        <w:rPr>
          <w:rFonts w:ascii="Tahoma" w:hAnsi="Tahoma" w:cs="Tahoma"/>
          <w:spacing w:val="-1"/>
          <w:sz w:val="20"/>
          <w:szCs w:val="20"/>
        </w:rPr>
        <w:t>przegląd zmian w prawie i komentarze do najnowszych orzeczeń z prawa pracy,</w:t>
      </w:r>
    </w:p>
    <w:p w:rsidR="00C97AB0" w:rsidRPr="00923450" w:rsidRDefault="00C97AB0" w:rsidP="00C97AB0">
      <w:pPr>
        <w:pStyle w:val="Akapitzlist"/>
        <w:widowControl/>
        <w:numPr>
          <w:ilvl w:val="0"/>
          <w:numId w:val="21"/>
        </w:numPr>
        <w:tabs>
          <w:tab w:val="left" w:pos="426"/>
        </w:tabs>
        <w:spacing w:before="120" w:after="120"/>
        <w:ind w:left="1560"/>
        <w:contextualSpacing w:val="0"/>
        <w:jc w:val="both"/>
        <w:rPr>
          <w:rFonts w:ascii="Tahoma" w:hAnsi="Tahoma" w:cs="Tahoma"/>
          <w:spacing w:val="-1"/>
          <w:sz w:val="20"/>
          <w:szCs w:val="20"/>
        </w:rPr>
      </w:pPr>
      <w:r w:rsidRPr="00923450">
        <w:rPr>
          <w:rFonts w:ascii="Tahoma" w:hAnsi="Tahoma" w:cs="Tahoma"/>
          <w:spacing w:val="-1"/>
          <w:sz w:val="20"/>
          <w:szCs w:val="20"/>
        </w:rPr>
        <w:t>możliwość porównywania wersji aktu prawnego z różnych okresów ich obowiązywania.</w:t>
      </w:r>
    </w:p>
    <w:p w:rsidR="00C97AB0" w:rsidRPr="00923450" w:rsidRDefault="00C97AB0" w:rsidP="00C97AB0">
      <w:pPr>
        <w:pStyle w:val="Akapitzlist"/>
        <w:widowControl/>
        <w:numPr>
          <w:ilvl w:val="0"/>
          <w:numId w:val="18"/>
        </w:numPr>
        <w:tabs>
          <w:tab w:val="left" w:pos="426"/>
        </w:tabs>
        <w:spacing w:before="120" w:after="120"/>
        <w:ind w:left="1134"/>
        <w:contextualSpacing w:val="0"/>
        <w:jc w:val="both"/>
        <w:rPr>
          <w:rFonts w:ascii="Tahoma" w:hAnsi="Tahoma" w:cs="Tahoma"/>
          <w:spacing w:val="-1"/>
          <w:sz w:val="20"/>
          <w:szCs w:val="20"/>
        </w:rPr>
      </w:pPr>
      <w:r w:rsidRPr="00923450">
        <w:rPr>
          <w:rFonts w:ascii="Tahoma" w:hAnsi="Tahoma" w:cs="Tahoma"/>
          <w:spacing w:val="-1"/>
          <w:sz w:val="20"/>
          <w:szCs w:val="20"/>
        </w:rPr>
        <w:t>kalkulatory w wersji online</w:t>
      </w:r>
      <w:r w:rsidR="00730BB1" w:rsidRPr="00923450">
        <w:rPr>
          <w:rFonts w:ascii="Tahoma" w:hAnsi="Tahoma" w:cs="Tahoma"/>
          <w:spacing w:val="-1"/>
          <w:sz w:val="20"/>
          <w:szCs w:val="20"/>
        </w:rPr>
        <w:t xml:space="preserve"> m.in. obliczenie należnego wynagrodzenia za godziny nadliczbowe, pracę w nocy, za przepracowaną część miesiąca, ekwiwalentu za urlop wypoczynkowy, wyliczenie wysokości dodatków do wynagrodzenia, rozliczenie podróży służbowych,</w:t>
      </w:r>
    </w:p>
    <w:p w:rsidR="00C97AB0" w:rsidRPr="00923450" w:rsidRDefault="00C97AB0" w:rsidP="00C97AB0">
      <w:pPr>
        <w:pStyle w:val="Akapitzlist"/>
        <w:widowControl/>
        <w:numPr>
          <w:ilvl w:val="0"/>
          <w:numId w:val="18"/>
        </w:numPr>
        <w:tabs>
          <w:tab w:val="left" w:pos="426"/>
        </w:tabs>
        <w:spacing w:before="120" w:after="120"/>
        <w:ind w:left="1134"/>
        <w:contextualSpacing w:val="0"/>
        <w:jc w:val="both"/>
        <w:rPr>
          <w:rFonts w:ascii="Tahoma" w:hAnsi="Tahoma" w:cs="Tahoma"/>
          <w:spacing w:val="-1"/>
          <w:sz w:val="20"/>
          <w:szCs w:val="20"/>
        </w:rPr>
      </w:pPr>
      <w:r w:rsidRPr="00923450">
        <w:rPr>
          <w:rFonts w:ascii="Tahoma" w:hAnsi="Tahoma" w:cs="Tahoma"/>
          <w:spacing w:val="-1"/>
          <w:sz w:val="20"/>
          <w:szCs w:val="20"/>
        </w:rPr>
        <w:t>porady ekspertów</w:t>
      </w:r>
      <w:r w:rsidR="00730BB1" w:rsidRPr="00923450">
        <w:rPr>
          <w:rFonts w:ascii="Tahoma" w:hAnsi="Tahoma" w:cs="Tahoma"/>
          <w:spacing w:val="-1"/>
          <w:sz w:val="20"/>
          <w:szCs w:val="20"/>
        </w:rPr>
        <w:t xml:space="preserve"> - m</w:t>
      </w:r>
      <w:r w:rsidRPr="00923450">
        <w:rPr>
          <w:rFonts w:ascii="Tahoma" w:hAnsi="Tahoma" w:cs="Tahoma"/>
          <w:spacing w:val="-1"/>
          <w:sz w:val="20"/>
          <w:szCs w:val="20"/>
        </w:rPr>
        <w:t xml:space="preserve">ożliwość zadawania pytań z zakresu </w:t>
      </w:r>
      <w:r w:rsidR="00730BB1" w:rsidRPr="00923450">
        <w:rPr>
          <w:rFonts w:ascii="Tahoma" w:hAnsi="Tahoma" w:cs="Tahoma"/>
          <w:spacing w:val="-1"/>
          <w:sz w:val="20"/>
          <w:szCs w:val="20"/>
        </w:rPr>
        <w:t>kadr i płac</w:t>
      </w:r>
      <w:r w:rsidRPr="00923450">
        <w:rPr>
          <w:rFonts w:ascii="Tahoma" w:hAnsi="Tahoma" w:cs="Tahoma"/>
          <w:spacing w:val="-1"/>
          <w:sz w:val="20"/>
          <w:szCs w:val="20"/>
        </w:rPr>
        <w:t>.</w:t>
      </w:r>
    </w:p>
    <w:bookmarkEnd w:id="3"/>
    <w:p w:rsidR="00C97AB0" w:rsidRPr="00923450" w:rsidRDefault="00C97AB0" w:rsidP="00C97AB0">
      <w:pPr>
        <w:pStyle w:val="Akapitzlist"/>
        <w:widowControl/>
        <w:numPr>
          <w:ilvl w:val="0"/>
          <w:numId w:val="11"/>
        </w:numPr>
        <w:tabs>
          <w:tab w:val="left" w:pos="426"/>
        </w:tabs>
        <w:spacing w:before="120" w:after="120"/>
        <w:contextualSpacing w:val="0"/>
        <w:jc w:val="both"/>
        <w:rPr>
          <w:rFonts w:ascii="Tahoma" w:hAnsi="Tahoma" w:cs="Tahoma"/>
          <w:spacing w:val="-1"/>
          <w:sz w:val="20"/>
          <w:szCs w:val="20"/>
        </w:rPr>
      </w:pPr>
      <w:r w:rsidRPr="00923450">
        <w:rPr>
          <w:rFonts w:ascii="Tahoma" w:hAnsi="Tahoma" w:cs="Tahoma"/>
          <w:spacing w:val="-1"/>
          <w:sz w:val="20"/>
          <w:szCs w:val="20"/>
        </w:rPr>
        <w:t>Moduł Administracja Zamówienia publiczne powinien zawierać m.in.:</w:t>
      </w:r>
    </w:p>
    <w:p w:rsidR="00403F83" w:rsidRPr="00923450" w:rsidRDefault="00C97AB0" w:rsidP="00403F83">
      <w:pPr>
        <w:pStyle w:val="Akapitzlist"/>
        <w:widowControl/>
        <w:numPr>
          <w:ilvl w:val="0"/>
          <w:numId w:val="22"/>
        </w:numPr>
        <w:tabs>
          <w:tab w:val="left" w:pos="426"/>
        </w:tabs>
        <w:spacing w:before="120" w:after="120"/>
        <w:ind w:left="1134" w:hanging="357"/>
        <w:contextualSpacing w:val="0"/>
        <w:jc w:val="both"/>
        <w:rPr>
          <w:rFonts w:ascii="Tahoma" w:hAnsi="Tahoma" w:cs="Tahoma"/>
          <w:spacing w:val="-1"/>
          <w:sz w:val="20"/>
          <w:szCs w:val="20"/>
        </w:rPr>
      </w:pPr>
      <w:r w:rsidRPr="00923450">
        <w:rPr>
          <w:rFonts w:ascii="Tahoma" w:hAnsi="Tahoma" w:cs="Tahoma"/>
          <w:spacing w:val="-1"/>
          <w:sz w:val="20"/>
          <w:szCs w:val="20"/>
        </w:rPr>
        <w:t>praktyczne wyjaśnienia - gotowe odpowiedzi na pytania z zakresu zamówień publicznych</w:t>
      </w:r>
      <w:r w:rsidR="00403F83" w:rsidRPr="00923450">
        <w:rPr>
          <w:rFonts w:ascii="Tahoma" w:hAnsi="Tahoma" w:cs="Tahoma"/>
          <w:spacing w:val="-1"/>
          <w:sz w:val="20"/>
          <w:szCs w:val="20"/>
        </w:rPr>
        <w:t xml:space="preserve">, </w:t>
      </w:r>
    </w:p>
    <w:p w:rsidR="00C97AB0" w:rsidRPr="00923450" w:rsidRDefault="00C01F69" w:rsidP="00C01F69">
      <w:pPr>
        <w:pStyle w:val="Akapitzlist"/>
        <w:widowControl/>
        <w:numPr>
          <w:ilvl w:val="0"/>
          <w:numId w:val="22"/>
        </w:numPr>
        <w:tabs>
          <w:tab w:val="left" w:pos="426"/>
        </w:tabs>
        <w:spacing w:before="120" w:after="120"/>
        <w:ind w:left="1134" w:hanging="357"/>
        <w:contextualSpacing w:val="0"/>
        <w:jc w:val="both"/>
        <w:rPr>
          <w:rFonts w:ascii="Tahoma" w:hAnsi="Tahoma" w:cs="Tahoma"/>
          <w:spacing w:val="-1"/>
          <w:sz w:val="20"/>
          <w:szCs w:val="20"/>
        </w:rPr>
      </w:pPr>
      <w:r w:rsidRPr="00923450">
        <w:rPr>
          <w:rFonts w:ascii="Tahoma" w:hAnsi="Tahoma" w:cs="Tahoma"/>
          <w:spacing w:val="-1"/>
          <w:sz w:val="20"/>
          <w:szCs w:val="20"/>
        </w:rPr>
        <w:t>obowiązki zamawiającego, procedury i tryby udzielania zamówień, umowy o zamówienia publiczne, środki ochrony prawnej:</w:t>
      </w:r>
    </w:p>
    <w:p w:rsidR="00C01F69" w:rsidRPr="00923450" w:rsidRDefault="00C01F69" w:rsidP="00C01F69">
      <w:pPr>
        <w:pStyle w:val="Akapitzlist"/>
        <w:widowControl/>
        <w:numPr>
          <w:ilvl w:val="0"/>
          <w:numId w:val="23"/>
        </w:numPr>
        <w:tabs>
          <w:tab w:val="left" w:pos="426"/>
        </w:tabs>
        <w:spacing w:before="120" w:after="120"/>
        <w:ind w:left="1560" w:hanging="357"/>
        <w:contextualSpacing w:val="0"/>
        <w:jc w:val="both"/>
        <w:rPr>
          <w:rFonts w:ascii="Tahoma" w:hAnsi="Tahoma" w:cs="Tahoma"/>
          <w:spacing w:val="-1"/>
          <w:sz w:val="20"/>
          <w:szCs w:val="20"/>
        </w:rPr>
      </w:pPr>
      <w:r w:rsidRPr="00923450">
        <w:rPr>
          <w:rFonts w:ascii="Tahoma" w:hAnsi="Tahoma" w:cs="Tahoma"/>
          <w:spacing w:val="-1"/>
          <w:sz w:val="20"/>
          <w:szCs w:val="20"/>
        </w:rPr>
        <w:t>wzory umów o zamówienia publiczne,</w:t>
      </w:r>
    </w:p>
    <w:p w:rsidR="00C01F69" w:rsidRPr="00923450" w:rsidRDefault="00C01F69" w:rsidP="00C01F69">
      <w:pPr>
        <w:pStyle w:val="Akapitzlist"/>
        <w:widowControl/>
        <w:numPr>
          <w:ilvl w:val="0"/>
          <w:numId w:val="23"/>
        </w:numPr>
        <w:tabs>
          <w:tab w:val="left" w:pos="426"/>
        </w:tabs>
        <w:spacing w:before="120" w:after="120"/>
        <w:ind w:left="1560" w:hanging="357"/>
        <w:contextualSpacing w:val="0"/>
        <w:jc w:val="both"/>
        <w:rPr>
          <w:rFonts w:ascii="Tahoma" w:hAnsi="Tahoma" w:cs="Tahoma"/>
          <w:spacing w:val="-1"/>
          <w:sz w:val="20"/>
          <w:szCs w:val="20"/>
        </w:rPr>
      </w:pPr>
      <w:r w:rsidRPr="00923450">
        <w:rPr>
          <w:rFonts w:ascii="Tahoma" w:hAnsi="Tahoma" w:cs="Tahoma"/>
          <w:spacing w:val="-1"/>
          <w:sz w:val="20"/>
          <w:szCs w:val="20"/>
        </w:rPr>
        <w:t>przykładowe SWZ,</w:t>
      </w:r>
    </w:p>
    <w:p w:rsidR="00C01F69" w:rsidRPr="00923450" w:rsidRDefault="00C01F69" w:rsidP="00C01F69">
      <w:pPr>
        <w:pStyle w:val="Akapitzlist"/>
        <w:widowControl/>
        <w:numPr>
          <w:ilvl w:val="0"/>
          <w:numId w:val="23"/>
        </w:numPr>
        <w:tabs>
          <w:tab w:val="left" w:pos="426"/>
        </w:tabs>
        <w:spacing w:before="120" w:after="120"/>
        <w:ind w:left="1560" w:hanging="357"/>
        <w:contextualSpacing w:val="0"/>
        <w:jc w:val="both"/>
        <w:rPr>
          <w:rFonts w:ascii="Tahoma" w:hAnsi="Tahoma" w:cs="Tahoma"/>
          <w:spacing w:val="-1"/>
          <w:sz w:val="20"/>
          <w:szCs w:val="20"/>
        </w:rPr>
      </w:pPr>
      <w:r w:rsidRPr="00923450">
        <w:rPr>
          <w:rFonts w:ascii="Tahoma" w:hAnsi="Tahoma" w:cs="Tahoma"/>
          <w:spacing w:val="-1"/>
          <w:sz w:val="20"/>
          <w:szCs w:val="20"/>
        </w:rPr>
        <w:t>wzory dokumentów składanych przez wykonawców w postępowaniu,</w:t>
      </w:r>
    </w:p>
    <w:p w:rsidR="00C01F69" w:rsidRPr="00923450" w:rsidRDefault="00C01F69" w:rsidP="00C01F69">
      <w:pPr>
        <w:pStyle w:val="Akapitzlist"/>
        <w:widowControl/>
        <w:numPr>
          <w:ilvl w:val="0"/>
          <w:numId w:val="23"/>
        </w:numPr>
        <w:tabs>
          <w:tab w:val="left" w:pos="426"/>
        </w:tabs>
        <w:spacing w:before="120" w:after="120"/>
        <w:ind w:left="1560" w:hanging="357"/>
        <w:contextualSpacing w:val="0"/>
        <w:jc w:val="both"/>
        <w:rPr>
          <w:rFonts w:ascii="Tahoma" w:hAnsi="Tahoma" w:cs="Tahoma"/>
          <w:spacing w:val="-1"/>
          <w:sz w:val="20"/>
          <w:szCs w:val="20"/>
        </w:rPr>
      </w:pPr>
      <w:r w:rsidRPr="00923450">
        <w:rPr>
          <w:rFonts w:ascii="Tahoma" w:hAnsi="Tahoma" w:cs="Tahoma"/>
          <w:spacing w:val="-1"/>
          <w:sz w:val="20"/>
          <w:szCs w:val="20"/>
        </w:rPr>
        <w:t>wybrane orzeczenia KIO, opinie prezesa UZP i wyroki sądów,</w:t>
      </w:r>
    </w:p>
    <w:p w:rsidR="00C01F69" w:rsidRPr="00923450" w:rsidRDefault="00C01F69" w:rsidP="00C01F69">
      <w:pPr>
        <w:pStyle w:val="Akapitzlist"/>
        <w:widowControl/>
        <w:numPr>
          <w:ilvl w:val="0"/>
          <w:numId w:val="23"/>
        </w:numPr>
        <w:tabs>
          <w:tab w:val="left" w:pos="426"/>
        </w:tabs>
        <w:spacing w:before="120" w:after="120"/>
        <w:ind w:left="1560" w:hanging="357"/>
        <w:contextualSpacing w:val="0"/>
        <w:jc w:val="both"/>
        <w:rPr>
          <w:rFonts w:ascii="Tahoma" w:hAnsi="Tahoma" w:cs="Tahoma"/>
          <w:spacing w:val="-1"/>
          <w:sz w:val="20"/>
          <w:szCs w:val="20"/>
        </w:rPr>
      </w:pPr>
      <w:r w:rsidRPr="00923450">
        <w:rPr>
          <w:rFonts w:ascii="Tahoma" w:hAnsi="Tahoma" w:cs="Tahoma"/>
          <w:spacing w:val="-1"/>
          <w:sz w:val="20"/>
          <w:szCs w:val="20"/>
        </w:rPr>
        <w:t>wyszukiwarkę kodów CPV.</w:t>
      </w:r>
    </w:p>
    <w:p w:rsidR="00C97AB0" w:rsidRPr="00923450" w:rsidRDefault="00C97AB0" w:rsidP="00C01F69">
      <w:pPr>
        <w:pStyle w:val="Akapitzlist"/>
        <w:widowControl/>
        <w:numPr>
          <w:ilvl w:val="0"/>
          <w:numId w:val="22"/>
        </w:numPr>
        <w:tabs>
          <w:tab w:val="left" w:pos="426"/>
        </w:tabs>
        <w:spacing w:before="120" w:after="120"/>
        <w:ind w:left="1134" w:hanging="357"/>
        <w:contextualSpacing w:val="0"/>
        <w:jc w:val="both"/>
        <w:rPr>
          <w:rFonts w:ascii="Tahoma" w:hAnsi="Tahoma" w:cs="Tahoma"/>
          <w:spacing w:val="-1"/>
          <w:sz w:val="20"/>
          <w:szCs w:val="20"/>
        </w:rPr>
      </w:pPr>
      <w:r w:rsidRPr="00923450">
        <w:rPr>
          <w:rFonts w:ascii="Tahoma" w:hAnsi="Tahoma" w:cs="Tahoma"/>
          <w:spacing w:val="-1"/>
          <w:sz w:val="20"/>
          <w:szCs w:val="20"/>
        </w:rPr>
        <w:t>bazę formularzy, umów, kwestionariuszy, wniosków, regulaminów, pozwalające na szybkie przygotowanie niezbędnych dokumentów pracowniczych m.in.:</w:t>
      </w:r>
    </w:p>
    <w:p w:rsidR="00C01F69" w:rsidRPr="00923450" w:rsidRDefault="00C01F69" w:rsidP="00C01F69">
      <w:pPr>
        <w:pStyle w:val="Akapitzlist"/>
        <w:widowControl/>
        <w:numPr>
          <w:ilvl w:val="0"/>
          <w:numId w:val="19"/>
        </w:numPr>
        <w:tabs>
          <w:tab w:val="left" w:pos="426"/>
        </w:tabs>
        <w:spacing w:before="120" w:after="120"/>
        <w:ind w:left="1560" w:hanging="357"/>
        <w:contextualSpacing w:val="0"/>
        <w:jc w:val="both"/>
        <w:rPr>
          <w:rFonts w:ascii="Tahoma" w:hAnsi="Tahoma" w:cs="Tahoma"/>
          <w:spacing w:val="-1"/>
          <w:sz w:val="20"/>
          <w:szCs w:val="20"/>
        </w:rPr>
      </w:pPr>
      <w:r w:rsidRPr="00923450">
        <w:rPr>
          <w:rFonts w:ascii="Tahoma" w:hAnsi="Tahoma" w:cs="Tahoma"/>
          <w:spacing w:val="-1"/>
          <w:sz w:val="20"/>
          <w:szCs w:val="20"/>
        </w:rPr>
        <w:t>regulaminy udzielania zamówień,</w:t>
      </w:r>
    </w:p>
    <w:p w:rsidR="00C01F69" w:rsidRPr="00923450" w:rsidRDefault="00C01F69" w:rsidP="00C01F69">
      <w:pPr>
        <w:pStyle w:val="Akapitzlist"/>
        <w:widowControl/>
        <w:numPr>
          <w:ilvl w:val="0"/>
          <w:numId w:val="19"/>
        </w:numPr>
        <w:tabs>
          <w:tab w:val="left" w:pos="426"/>
        </w:tabs>
        <w:spacing w:before="120" w:after="120"/>
        <w:ind w:left="1560" w:hanging="357"/>
        <w:contextualSpacing w:val="0"/>
        <w:jc w:val="both"/>
        <w:rPr>
          <w:rFonts w:ascii="Tahoma" w:hAnsi="Tahoma" w:cs="Tahoma"/>
          <w:spacing w:val="-1"/>
          <w:sz w:val="20"/>
          <w:szCs w:val="20"/>
        </w:rPr>
      </w:pPr>
      <w:r w:rsidRPr="00923450">
        <w:rPr>
          <w:rFonts w:ascii="Tahoma" w:hAnsi="Tahoma" w:cs="Tahoma"/>
          <w:spacing w:val="-1"/>
          <w:sz w:val="20"/>
          <w:szCs w:val="20"/>
        </w:rPr>
        <w:t>umowy o zamówienia publiczne,</w:t>
      </w:r>
    </w:p>
    <w:p w:rsidR="00C01F69" w:rsidRPr="00923450" w:rsidRDefault="00C01F69" w:rsidP="00C01F69">
      <w:pPr>
        <w:pStyle w:val="Akapitzlist"/>
        <w:widowControl/>
        <w:numPr>
          <w:ilvl w:val="0"/>
          <w:numId w:val="19"/>
        </w:numPr>
        <w:tabs>
          <w:tab w:val="left" w:pos="426"/>
        </w:tabs>
        <w:spacing w:before="120" w:after="120"/>
        <w:ind w:left="1560" w:hanging="357"/>
        <w:contextualSpacing w:val="0"/>
        <w:jc w:val="both"/>
        <w:rPr>
          <w:rFonts w:ascii="Tahoma" w:hAnsi="Tahoma" w:cs="Tahoma"/>
          <w:spacing w:val="-1"/>
          <w:sz w:val="20"/>
          <w:szCs w:val="20"/>
        </w:rPr>
      </w:pPr>
      <w:r w:rsidRPr="00923450">
        <w:rPr>
          <w:rFonts w:ascii="Tahoma" w:hAnsi="Tahoma" w:cs="Tahoma"/>
          <w:spacing w:val="-1"/>
          <w:sz w:val="20"/>
          <w:szCs w:val="20"/>
        </w:rPr>
        <w:t>przykładowe SWZ,</w:t>
      </w:r>
    </w:p>
    <w:p w:rsidR="00C01F69" w:rsidRPr="00923450" w:rsidRDefault="00C01F69" w:rsidP="00C01F69">
      <w:pPr>
        <w:pStyle w:val="Akapitzlist"/>
        <w:widowControl/>
        <w:numPr>
          <w:ilvl w:val="0"/>
          <w:numId w:val="19"/>
        </w:numPr>
        <w:tabs>
          <w:tab w:val="left" w:pos="426"/>
        </w:tabs>
        <w:spacing w:before="120" w:after="120"/>
        <w:ind w:left="1560" w:hanging="357"/>
        <w:contextualSpacing w:val="0"/>
        <w:jc w:val="both"/>
        <w:rPr>
          <w:rFonts w:ascii="Tahoma" w:hAnsi="Tahoma" w:cs="Tahoma"/>
          <w:spacing w:val="-1"/>
          <w:sz w:val="20"/>
          <w:szCs w:val="20"/>
        </w:rPr>
      </w:pPr>
      <w:r w:rsidRPr="00923450">
        <w:rPr>
          <w:rFonts w:ascii="Tahoma" w:hAnsi="Tahoma" w:cs="Tahoma"/>
          <w:spacing w:val="-1"/>
          <w:sz w:val="20"/>
          <w:szCs w:val="20"/>
        </w:rPr>
        <w:t>wezwania do złożenia oświadczeń i dokumentów,</w:t>
      </w:r>
    </w:p>
    <w:p w:rsidR="00C97AB0" w:rsidRPr="00923450" w:rsidRDefault="00C01F69" w:rsidP="00C01F69">
      <w:pPr>
        <w:pStyle w:val="Akapitzlist"/>
        <w:widowControl/>
        <w:numPr>
          <w:ilvl w:val="0"/>
          <w:numId w:val="19"/>
        </w:numPr>
        <w:tabs>
          <w:tab w:val="left" w:pos="426"/>
        </w:tabs>
        <w:spacing w:before="120" w:after="120"/>
        <w:ind w:left="1560" w:hanging="357"/>
        <w:contextualSpacing w:val="0"/>
        <w:jc w:val="both"/>
        <w:rPr>
          <w:rFonts w:ascii="Tahoma" w:hAnsi="Tahoma" w:cs="Tahoma"/>
          <w:spacing w:val="-1"/>
          <w:sz w:val="20"/>
          <w:szCs w:val="20"/>
        </w:rPr>
      </w:pPr>
      <w:r w:rsidRPr="00923450">
        <w:rPr>
          <w:rFonts w:ascii="Tahoma" w:hAnsi="Tahoma" w:cs="Tahoma"/>
          <w:spacing w:val="-1"/>
          <w:sz w:val="20"/>
          <w:szCs w:val="20"/>
        </w:rPr>
        <w:t>protokoły postępowania.</w:t>
      </w:r>
    </w:p>
    <w:p w:rsidR="00C97AB0" w:rsidRPr="00923450" w:rsidRDefault="00C97AB0" w:rsidP="00C01F69">
      <w:pPr>
        <w:pStyle w:val="Akapitzlist"/>
        <w:widowControl/>
        <w:numPr>
          <w:ilvl w:val="0"/>
          <w:numId w:val="22"/>
        </w:numPr>
        <w:tabs>
          <w:tab w:val="left" w:pos="426"/>
        </w:tabs>
        <w:spacing w:before="120" w:after="120"/>
        <w:ind w:left="1134" w:hanging="357"/>
        <w:contextualSpacing w:val="0"/>
        <w:jc w:val="both"/>
        <w:rPr>
          <w:rFonts w:ascii="Tahoma" w:hAnsi="Tahoma" w:cs="Tahoma"/>
          <w:spacing w:val="-1"/>
          <w:sz w:val="20"/>
          <w:szCs w:val="20"/>
        </w:rPr>
      </w:pPr>
      <w:r w:rsidRPr="00923450">
        <w:rPr>
          <w:rFonts w:ascii="Tahoma" w:hAnsi="Tahoma" w:cs="Tahoma"/>
          <w:spacing w:val="-1"/>
          <w:sz w:val="20"/>
          <w:szCs w:val="20"/>
        </w:rPr>
        <w:t>porady ekspertów</w:t>
      </w:r>
      <w:r w:rsidR="00C01F69" w:rsidRPr="00923450">
        <w:rPr>
          <w:rFonts w:ascii="Tahoma" w:hAnsi="Tahoma" w:cs="Tahoma"/>
          <w:spacing w:val="-1"/>
          <w:sz w:val="20"/>
          <w:szCs w:val="20"/>
        </w:rPr>
        <w:t xml:space="preserve"> - m</w:t>
      </w:r>
      <w:r w:rsidRPr="00923450">
        <w:rPr>
          <w:rFonts w:ascii="Tahoma" w:hAnsi="Tahoma" w:cs="Tahoma"/>
          <w:spacing w:val="-1"/>
          <w:sz w:val="20"/>
          <w:szCs w:val="20"/>
        </w:rPr>
        <w:t xml:space="preserve">ożliwość zadawania pytań z zakresu </w:t>
      </w:r>
      <w:r w:rsidR="00403F83" w:rsidRPr="00923450">
        <w:rPr>
          <w:rFonts w:ascii="Tahoma" w:hAnsi="Tahoma" w:cs="Tahoma"/>
          <w:spacing w:val="-1"/>
          <w:sz w:val="20"/>
          <w:szCs w:val="20"/>
        </w:rPr>
        <w:t>zamówień publicznych</w:t>
      </w:r>
      <w:r w:rsidRPr="00923450">
        <w:rPr>
          <w:rFonts w:ascii="Tahoma" w:hAnsi="Tahoma" w:cs="Tahoma"/>
          <w:spacing w:val="-1"/>
          <w:sz w:val="20"/>
          <w:szCs w:val="20"/>
        </w:rPr>
        <w:t>.</w:t>
      </w:r>
    </w:p>
    <w:p w:rsidR="00C840A4" w:rsidRPr="00923450" w:rsidRDefault="00C840A4" w:rsidP="00C840A4">
      <w:pPr>
        <w:widowControl/>
        <w:numPr>
          <w:ilvl w:val="0"/>
          <w:numId w:val="11"/>
        </w:numPr>
        <w:tabs>
          <w:tab w:val="left" w:pos="426"/>
        </w:tabs>
        <w:spacing w:before="120" w:after="120"/>
        <w:jc w:val="both"/>
        <w:rPr>
          <w:rFonts w:ascii="Tahoma" w:hAnsi="Tahoma" w:cs="Tahoma"/>
          <w:spacing w:val="-1"/>
          <w:sz w:val="20"/>
          <w:szCs w:val="20"/>
        </w:rPr>
      </w:pPr>
      <w:r w:rsidRPr="00923450">
        <w:rPr>
          <w:rFonts w:ascii="Tahoma" w:hAnsi="Tahoma" w:cs="Tahoma"/>
          <w:spacing w:val="-1"/>
          <w:sz w:val="20"/>
          <w:szCs w:val="20"/>
        </w:rPr>
        <w:t xml:space="preserve">Moduł </w:t>
      </w:r>
      <w:r w:rsidR="00D404BC" w:rsidRPr="00923450">
        <w:rPr>
          <w:rFonts w:ascii="Tahoma" w:hAnsi="Tahoma" w:cs="Tahoma"/>
          <w:spacing w:val="-1"/>
          <w:sz w:val="20"/>
          <w:szCs w:val="20"/>
        </w:rPr>
        <w:t>Postepowanie administracyjne i egzekucyjne</w:t>
      </w:r>
      <w:r w:rsidRPr="00923450">
        <w:rPr>
          <w:rFonts w:ascii="Tahoma" w:hAnsi="Tahoma" w:cs="Tahoma"/>
          <w:spacing w:val="-1"/>
          <w:sz w:val="20"/>
          <w:szCs w:val="20"/>
        </w:rPr>
        <w:t xml:space="preserve"> powinien zawierać m.in.:</w:t>
      </w:r>
    </w:p>
    <w:p w:rsidR="00D404BC" w:rsidRPr="00923450" w:rsidRDefault="00D404BC" w:rsidP="00673390">
      <w:pPr>
        <w:pStyle w:val="Akapitzlist"/>
        <w:widowControl/>
        <w:numPr>
          <w:ilvl w:val="0"/>
          <w:numId w:val="24"/>
        </w:numPr>
        <w:tabs>
          <w:tab w:val="left" w:pos="426"/>
        </w:tabs>
        <w:spacing w:before="120" w:after="120"/>
        <w:ind w:left="1134" w:hanging="357"/>
        <w:contextualSpacing w:val="0"/>
        <w:jc w:val="both"/>
        <w:rPr>
          <w:rFonts w:ascii="Tahoma" w:hAnsi="Tahoma" w:cs="Tahoma"/>
          <w:spacing w:val="-1"/>
          <w:sz w:val="20"/>
          <w:szCs w:val="20"/>
        </w:rPr>
      </w:pPr>
      <w:r w:rsidRPr="00923450">
        <w:rPr>
          <w:rFonts w:ascii="Tahoma" w:hAnsi="Tahoma" w:cs="Tahoma"/>
          <w:spacing w:val="-1"/>
          <w:sz w:val="20"/>
          <w:szCs w:val="20"/>
        </w:rPr>
        <w:t xml:space="preserve">praktyczne wyjaśnienia - gotowe odpowiedzi na pytania z zakresu postępowania administracyjnego i egzekucyjnego, </w:t>
      </w:r>
    </w:p>
    <w:p w:rsidR="00D404BC" w:rsidRPr="00923450" w:rsidRDefault="00D404BC" w:rsidP="00673390">
      <w:pPr>
        <w:pStyle w:val="Akapitzlist"/>
        <w:widowControl/>
        <w:numPr>
          <w:ilvl w:val="0"/>
          <w:numId w:val="24"/>
        </w:numPr>
        <w:tabs>
          <w:tab w:val="left" w:pos="426"/>
        </w:tabs>
        <w:spacing w:before="120" w:after="120"/>
        <w:ind w:left="1134" w:hanging="357"/>
        <w:contextualSpacing w:val="0"/>
        <w:jc w:val="both"/>
        <w:rPr>
          <w:rFonts w:ascii="Tahoma" w:hAnsi="Tahoma" w:cs="Tahoma"/>
          <w:spacing w:val="-1"/>
          <w:sz w:val="20"/>
          <w:szCs w:val="20"/>
        </w:rPr>
      </w:pPr>
      <w:r w:rsidRPr="00923450">
        <w:rPr>
          <w:rFonts w:ascii="Tahoma" w:hAnsi="Tahoma" w:cs="Tahoma"/>
          <w:spacing w:val="-1"/>
          <w:sz w:val="20"/>
          <w:szCs w:val="20"/>
        </w:rPr>
        <w:lastRenderedPageBreak/>
        <w:t>bazę wzorów decyzji, procedur administracyjnych, pism procesowych w postępowaniu administracyjnym i egzekucyjnym</w:t>
      </w:r>
      <w:r w:rsidR="00612BA4" w:rsidRPr="00923450">
        <w:rPr>
          <w:rFonts w:ascii="Tahoma" w:hAnsi="Tahoma" w:cs="Tahoma"/>
          <w:spacing w:val="-1"/>
          <w:sz w:val="20"/>
          <w:szCs w:val="20"/>
        </w:rPr>
        <w:t>:</w:t>
      </w:r>
    </w:p>
    <w:p w:rsidR="00612BA4" w:rsidRPr="00923450" w:rsidRDefault="00612BA4" w:rsidP="00612BA4">
      <w:pPr>
        <w:pStyle w:val="Akapitzlist"/>
        <w:widowControl/>
        <w:numPr>
          <w:ilvl w:val="0"/>
          <w:numId w:val="27"/>
        </w:numPr>
        <w:tabs>
          <w:tab w:val="left" w:pos="426"/>
        </w:tabs>
        <w:spacing w:before="120" w:after="120"/>
        <w:ind w:left="1559" w:hanging="357"/>
        <w:contextualSpacing w:val="0"/>
        <w:jc w:val="both"/>
        <w:rPr>
          <w:rFonts w:ascii="Tahoma" w:hAnsi="Tahoma" w:cs="Tahoma"/>
          <w:spacing w:val="-1"/>
          <w:sz w:val="20"/>
          <w:szCs w:val="20"/>
        </w:rPr>
      </w:pPr>
      <w:r w:rsidRPr="00923450">
        <w:rPr>
          <w:rFonts w:ascii="Tahoma" w:hAnsi="Tahoma" w:cs="Tahoma"/>
          <w:spacing w:val="-1"/>
          <w:sz w:val="20"/>
          <w:szCs w:val="20"/>
        </w:rPr>
        <w:t>wzory decyzji,</w:t>
      </w:r>
    </w:p>
    <w:p w:rsidR="00612BA4" w:rsidRPr="00923450" w:rsidRDefault="00612BA4" w:rsidP="00612BA4">
      <w:pPr>
        <w:pStyle w:val="Akapitzlist"/>
        <w:widowControl/>
        <w:numPr>
          <w:ilvl w:val="0"/>
          <w:numId w:val="27"/>
        </w:numPr>
        <w:tabs>
          <w:tab w:val="left" w:pos="426"/>
        </w:tabs>
        <w:spacing w:before="120" w:after="120"/>
        <w:ind w:left="1559" w:hanging="357"/>
        <w:contextualSpacing w:val="0"/>
        <w:jc w:val="both"/>
        <w:rPr>
          <w:rFonts w:ascii="Tahoma" w:hAnsi="Tahoma" w:cs="Tahoma"/>
          <w:spacing w:val="-1"/>
          <w:sz w:val="20"/>
          <w:szCs w:val="20"/>
        </w:rPr>
      </w:pPr>
      <w:r w:rsidRPr="00923450">
        <w:rPr>
          <w:rFonts w:ascii="Tahoma" w:hAnsi="Tahoma" w:cs="Tahoma"/>
          <w:spacing w:val="-1"/>
          <w:sz w:val="20"/>
          <w:szCs w:val="20"/>
        </w:rPr>
        <w:t>procedury administracyjne,</w:t>
      </w:r>
    </w:p>
    <w:p w:rsidR="00612BA4" w:rsidRPr="00923450" w:rsidRDefault="00612BA4" w:rsidP="00612BA4">
      <w:pPr>
        <w:pStyle w:val="Akapitzlist"/>
        <w:widowControl/>
        <w:numPr>
          <w:ilvl w:val="0"/>
          <w:numId w:val="27"/>
        </w:numPr>
        <w:tabs>
          <w:tab w:val="left" w:pos="426"/>
        </w:tabs>
        <w:spacing w:before="120" w:after="120"/>
        <w:ind w:left="1559" w:hanging="357"/>
        <w:contextualSpacing w:val="0"/>
        <w:jc w:val="both"/>
        <w:rPr>
          <w:rFonts w:ascii="Tahoma" w:hAnsi="Tahoma" w:cs="Tahoma"/>
          <w:spacing w:val="-1"/>
          <w:sz w:val="20"/>
          <w:szCs w:val="20"/>
        </w:rPr>
      </w:pPr>
      <w:r w:rsidRPr="00923450">
        <w:rPr>
          <w:rFonts w:ascii="Tahoma" w:hAnsi="Tahoma" w:cs="Tahoma"/>
          <w:spacing w:val="-1"/>
          <w:sz w:val="20"/>
          <w:szCs w:val="20"/>
        </w:rPr>
        <w:t>pisma procesowe w postępowaniu administracyjnym i egzekucyjnym.</w:t>
      </w:r>
    </w:p>
    <w:p w:rsidR="00D404BC" w:rsidRPr="00923450" w:rsidRDefault="00612BA4" w:rsidP="00673390">
      <w:pPr>
        <w:pStyle w:val="Akapitzlist"/>
        <w:widowControl/>
        <w:numPr>
          <w:ilvl w:val="0"/>
          <w:numId w:val="24"/>
        </w:numPr>
        <w:tabs>
          <w:tab w:val="left" w:pos="426"/>
        </w:tabs>
        <w:spacing w:before="120" w:after="120"/>
        <w:ind w:left="1134" w:hanging="357"/>
        <w:contextualSpacing w:val="0"/>
        <w:jc w:val="both"/>
        <w:rPr>
          <w:rFonts w:ascii="Tahoma" w:hAnsi="Tahoma" w:cs="Tahoma"/>
          <w:spacing w:val="-1"/>
          <w:sz w:val="20"/>
          <w:szCs w:val="20"/>
        </w:rPr>
      </w:pPr>
      <w:r w:rsidRPr="00923450">
        <w:rPr>
          <w:rFonts w:ascii="Tahoma" w:hAnsi="Tahoma" w:cs="Tahoma"/>
          <w:spacing w:val="-1"/>
          <w:sz w:val="20"/>
          <w:szCs w:val="20"/>
        </w:rPr>
        <w:t>dostęp</w:t>
      </w:r>
      <w:r w:rsidR="00D404BC" w:rsidRPr="00923450">
        <w:rPr>
          <w:rFonts w:ascii="Tahoma" w:hAnsi="Tahoma" w:cs="Tahoma"/>
          <w:spacing w:val="-1"/>
          <w:sz w:val="20"/>
          <w:szCs w:val="20"/>
        </w:rPr>
        <w:t xml:space="preserve"> do aktualnej bazy prawa polskiego, projektów aktów, najnowszych orzeczeń i stanowisk urzędowych</w:t>
      </w:r>
      <w:r w:rsidR="00673390" w:rsidRPr="00923450">
        <w:rPr>
          <w:rFonts w:ascii="Tahoma" w:hAnsi="Tahoma" w:cs="Tahoma"/>
          <w:spacing w:val="-1"/>
          <w:sz w:val="20"/>
          <w:szCs w:val="20"/>
        </w:rPr>
        <w:t>:</w:t>
      </w:r>
    </w:p>
    <w:p w:rsidR="00673390" w:rsidRPr="00923450" w:rsidRDefault="00612BA4" w:rsidP="00673390">
      <w:pPr>
        <w:pStyle w:val="Akapitzlist"/>
        <w:widowControl/>
        <w:numPr>
          <w:ilvl w:val="0"/>
          <w:numId w:val="25"/>
        </w:numPr>
        <w:tabs>
          <w:tab w:val="left" w:pos="426"/>
        </w:tabs>
        <w:spacing w:before="120" w:after="120"/>
        <w:ind w:left="1560" w:hanging="357"/>
        <w:contextualSpacing w:val="0"/>
        <w:jc w:val="both"/>
        <w:rPr>
          <w:rFonts w:ascii="Tahoma" w:hAnsi="Tahoma" w:cs="Tahoma"/>
          <w:spacing w:val="-1"/>
          <w:sz w:val="20"/>
          <w:szCs w:val="20"/>
        </w:rPr>
      </w:pPr>
      <w:r w:rsidRPr="00923450">
        <w:rPr>
          <w:rFonts w:ascii="Tahoma" w:hAnsi="Tahoma" w:cs="Tahoma"/>
          <w:spacing w:val="-1"/>
          <w:sz w:val="20"/>
          <w:szCs w:val="20"/>
        </w:rPr>
        <w:t>k</w:t>
      </w:r>
      <w:r w:rsidR="00673390" w:rsidRPr="00923450">
        <w:rPr>
          <w:rFonts w:ascii="Tahoma" w:hAnsi="Tahoma" w:cs="Tahoma"/>
          <w:spacing w:val="-1"/>
          <w:sz w:val="20"/>
          <w:szCs w:val="20"/>
        </w:rPr>
        <w:t>omplet przepisów i orzeczeń,</w:t>
      </w:r>
    </w:p>
    <w:p w:rsidR="00673390" w:rsidRPr="00923450" w:rsidRDefault="00612BA4" w:rsidP="00673390">
      <w:pPr>
        <w:pStyle w:val="Akapitzlist"/>
        <w:widowControl/>
        <w:numPr>
          <w:ilvl w:val="0"/>
          <w:numId w:val="25"/>
        </w:numPr>
        <w:tabs>
          <w:tab w:val="left" w:pos="426"/>
        </w:tabs>
        <w:spacing w:before="120" w:after="120"/>
        <w:ind w:left="1560" w:hanging="357"/>
        <w:contextualSpacing w:val="0"/>
        <w:jc w:val="both"/>
        <w:rPr>
          <w:rFonts w:ascii="Tahoma" w:hAnsi="Tahoma" w:cs="Tahoma"/>
          <w:spacing w:val="-1"/>
          <w:sz w:val="20"/>
          <w:szCs w:val="20"/>
        </w:rPr>
      </w:pPr>
      <w:r w:rsidRPr="00923450">
        <w:rPr>
          <w:rFonts w:ascii="Tahoma" w:hAnsi="Tahoma" w:cs="Tahoma"/>
          <w:spacing w:val="-1"/>
          <w:sz w:val="20"/>
          <w:szCs w:val="20"/>
        </w:rPr>
        <w:t>c</w:t>
      </w:r>
      <w:r w:rsidR="00673390" w:rsidRPr="00923450">
        <w:rPr>
          <w:rFonts w:ascii="Tahoma" w:hAnsi="Tahoma" w:cs="Tahoma"/>
          <w:spacing w:val="-1"/>
          <w:sz w:val="20"/>
          <w:szCs w:val="20"/>
        </w:rPr>
        <w:t>odzienna aktualizacja przepisów, dostępne ujednolicone wersje aktów prawnych,</w:t>
      </w:r>
    </w:p>
    <w:p w:rsidR="00673390" w:rsidRPr="00923450" w:rsidRDefault="00612BA4" w:rsidP="00673390">
      <w:pPr>
        <w:pStyle w:val="Akapitzlist"/>
        <w:widowControl/>
        <w:numPr>
          <w:ilvl w:val="0"/>
          <w:numId w:val="25"/>
        </w:numPr>
        <w:tabs>
          <w:tab w:val="left" w:pos="426"/>
        </w:tabs>
        <w:spacing w:before="120" w:after="120"/>
        <w:ind w:left="1560" w:hanging="357"/>
        <w:contextualSpacing w:val="0"/>
        <w:jc w:val="both"/>
        <w:rPr>
          <w:rFonts w:ascii="Tahoma" w:hAnsi="Tahoma" w:cs="Tahoma"/>
          <w:spacing w:val="-1"/>
          <w:sz w:val="20"/>
          <w:szCs w:val="20"/>
        </w:rPr>
      </w:pPr>
      <w:r w:rsidRPr="00923450">
        <w:rPr>
          <w:rFonts w:ascii="Tahoma" w:hAnsi="Tahoma" w:cs="Tahoma"/>
          <w:spacing w:val="-1"/>
          <w:sz w:val="20"/>
          <w:szCs w:val="20"/>
        </w:rPr>
        <w:t>o</w:t>
      </w:r>
      <w:r w:rsidR="00673390" w:rsidRPr="00923450">
        <w:rPr>
          <w:rFonts w:ascii="Tahoma" w:hAnsi="Tahoma" w:cs="Tahoma"/>
          <w:spacing w:val="-1"/>
          <w:sz w:val="20"/>
          <w:szCs w:val="20"/>
        </w:rPr>
        <w:t>rzecznictwo sądów administracyjnych,</w:t>
      </w:r>
    </w:p>
    <w:p w:rsidR="00673390" w:rsidRPr="00923450" w:rsidRDefault="00612BA4" w:rsidP="00673390">
      <w:pPr>
        <w:pStyle w:val="Akapitzlist"/>
        <w:widowControl/>
        <w:numPr>
          <w:ilvl w:val="0"/>
          <w:numId w:val="25"/>
        </w:numPr>
        <w:tabs>
          <w:tab w:val="left" w:pos="426"/>
        </w:tabs>
        <w:spacing w:before="120" w:after="120"/>
        <w:ind w:left="1560" w:hanging="357"/>
        <w:contextualSpacing w:val="0"/>
        <w:jc w:val="both"/>
        <w:rPr>
          <w:rFonts w:ascii="Tahoma" w:hAnsi="Tahoma" w:cs="Tahoma"/>
          <w:spacing w:val="-1"/>
          <w:sz w:val="20"/>
          <w:szCs w:val="20"/>
        </w:rPr>
      </w:pPr>
      <w:r w:rsidRPr="00923450">
        <w:rPr>
          <w:rFonts w:ascii="Tahoma" w:hAnsi="Tahoma" w:cs="Tahoma"/>
          <w:spacing w:val="-1"/>
          <w:sz w:val="20"/>
          <w:szCs w:val="20"/>
        </w:rPr>
        <w:t>p</w:t>
      </w:r>
      <w:r w:rsidR="00673390" w:rsidRPr="00923450">
        <w:rPr>
          <w:rFonts w:ascii="Tahoma" w:hAnsi="Tahoma" w:cs="Tahoma"/>
          <w:spacing w:val="-1"/>
          <w:sz w:val="20"/>
          <w:szCs w:val="20"/>
        </w:rPr>
        <w:t>owiązanie przepisu z orzeczeniami, stanowiskami urzędów i komentarzami ekspertów,</w:t>
      </w:r>
    </w:p>
    <w:p w:rsidR="00673390" w:rsidRPr="00923450" w:rsidRDefault="00612BA4" w:rsidP="00673390">
      <w:pPr>
        <w:pStyle w:val="Akapitzlist"/>
        <w:widowControl/>
        <w:numPr>
          <w:ilvl w:val="0"/>
          <w:numId w:val="25"/>
        </w:numPr>
        <w:tabs>
          <w:tab w:val="left" w:pos="426"/>
        </w:tabs>
        <w:spacing w:before="120" w:after="120"/>
        <w:ind w:left="1560" w:hanging="357"/>
        <w:contextualSpacing w:val="0"/>
        <w:jc w:val="both"/>
        <w:rPr>
          <w:rFonts w:ascii="Tahoma" w:hAnsi="Tahoma" w:cs="Tahoma"/>
          <w:spacing w:val="-1"/>
          <w:sz w:val="20"/>
          <w:szCs w:val="20"/>
        </w:rPr>
      </w:pPr>
      <w:r w:rsidRPr="00923450">
        <w:rPr>
          <w:rFonts w:ascii="Tahoma" w:hAnsi="Tahoma" w:cs="Tahoma"/>
          <w:spacing w:val="-1"/>
          <w:sz w:val="20"/>
          <w:szCs w:val="20"/>
        </w:rPr>
        <w:t>m</w:t>
      </w:r>
      <w:r w:rsidR="00673390" w:rsidRPr="00923450">
        <w:rPr>
          <w:rFonts w:ascii="Tahoma" w:hAnsi="Tahoma" w:cs="Tahoma"/>
          <w:spacing w:val="-1"/>
          <w:sz w:val="20"/>
          <w:szCs w:val="20"/>
        </w:rPr>
        <w:t>ożliwość porównywania wersji aktu prawnego z różnych okresów ich obowiązywania,</w:t>
      </w:r>
    </w:p>
    <w:p w:rsidR="00D404BC" w:rsidRPr="00923450" w:rsidRDefault="00D404BC" w:rsidP="00673390">
      <w:pPr>
        <w:pStyle w:val="Akapitzlist"/>
        <w:widowControl/>
        <w:numPr>
          <w:ilvl w:val="0"/>
          <w:numId w:val="24"/>
        </w:numPr>
        <w:tabs>
          <w:tab w:val="left" w:pos="426"/>
        </w:tabs>
        <w:spacing w:before="120" w:after="120"/>
        <w:ind w:left="1134" w:hanging="357"/>
        <w:contextualSpacing w:val="0"/>
        <w:jc w:val="both"/>
        <w:rPr>
          <w:rFonts w:ascii="Tahoma" w:hAnsi="Tahoma" w:cs="Tahoma"/>
          <w:spacing w:val="-1"/>
          <w:sz w:val="20"/>
          <w:szCs w:val="20"/>
        </w:rPr>
      </w:pPr>
      <w:r w:rsidRPr="00923450">
        <w:rPr>
          <w:rFonts w:ascii="Tahoma" w:hAnsi="Tahoma" w:cs="Tahoma"/>
          <w:spacing w:val="-1"/>
          <w:sz w:val="20"/>
          <w:szCs w:val="20"/>
        </w:rPr>
        <w:t>kalkulatory w wersji online</w:t>
      </w:r>
      <w:r w:rsidR="00612BA4" w:rsidRPr="00923450">
        <w:rPr>
          <w:rFonts w:ascii="Tahoma" w:hAnsi="Tahoma" w:cs="Tahoma"/>
          <w:spacing w:val="-1"/>
          <w:sz w:val="20"/>
          <w:szCs w:val="20"/>
        </w:rPr>
        <w:t xml:space="preserve"> m.in. kalkulator odsetek ustawowych</w:t>
      </w:r>
      <w:r w:rsidRPr="00923450">
        <w:rPr>
          <w:rFonts w:ascii="Tahoma" w:hAnsi="Tahoma" w:cs="Tahoma"/>
          <w:spacing w:val="-1"/>
          <w:sz w:val="20"/>
          <w:szCs w:val="20"/>
        </w:rPr>
        <w:t>,</w:t>
      </w:r>
      <w:r w:rsidR="00612BA4" w:rsidRPr="00923450">
        <w:rPr>
          <w:rFonts w:ascii="Tahoma" w:hAnsi="Tahoma" w:cs="Tahoma"/>
          <w:spacing w:val="-1"/>
          <w:sz w:val="20"/>
          <w:szCs w:val="20"/>
        </w:rPr>
        <w:t xml:space="preserve"> kalkulator odsetek umownych, </w:t>
      </w:r>
    </w:p>
    <w:p w:rsidR="00C97AB0" w:rsidRPr="00923450" w:rsidRDefault="00D404BC" w:rsidP="00673390">
      <w:pPr>
        <w:pStyle w:val="Akapitzlist"/>
        <w:widowControl/>
        <w:numPr>
          <w:ilvl w:val="0"/>
          <w:numId w:val="24"/>
        </w:numPr>
        <w:tabs>
          <w:tab w:val="left" w:pos="426"/>
        </w:tabs>
        <w:spacing w:before="120" w:after="120"/>
        <w:ind w:left="1134" w:hanging="357"/>
        <w:contextualSpacing w:val="0"/>
        <w:jc w:val="both"/>
        <w:rPr>
          <w:rFonts w:ascii="Tahoma" w:hAnsi="Tahoma" w:cs="Tahoma"/>
          <w:spacing w:val="-1"/>
          <w:sz w:val="20"/>
          <w:szCs w:val="20"/>
        </w:rPr>
      </w:pPr>
      <w:r w:rsidRPr="00923450">
        <w:rPr>
          <w:rFonts w:ascii="Tahoma" w:hAnsi="Tahoma" w:cs="Tahoma"/>
          <w:spacing w:val="-1"/>
          <w:sz w:val="20"/>
          <w:szCs w:val="20"/>
        </w:rPr>
        <w:t>porady ekspertów - możliwość zadawania pytań z zakresu</w:t>
      </w:r>
      <w:r w:rsidR="00612BA4" w:rsidRPr="00923450">
        <w:rPr>
          <w:rFonts w:ascii="Tahoma" w:hAnsi="Tahoma" w:cs="Tahoma"/>
          <w:sz w:val="20"/>
          <w:szCs w:val="20"/>
        </w:rPr>
        <w:t xml:space="preserve"> </w:t>
      </w:r>
      <w:r w:rsidR="00612BA4" w:rsidRPr="00923450">
        <w:rPr>
          <w:rFonts w:ascii="Tahoma" w:hAnsi="Tahoma" w:cs="Tahoma"/>
          <w:spacing w:val="-1"/>
          <w:sz w:val="20"/>
          <w:szCs w:val="20"/>
        </w:rPr>
        <w:t>postepowania administracyjnego i egzekucyjnego</w:t>
      </w:r>
      <w:r w:rsidRPr="00923450">
        <w:rPr>
          <w:rFonts w:ascii="Tahoma" w:hAnsi="Tahoma" w:cs="Tahoma"/>
          <w:spacing w:val="-1"/>
          <w:sz w:val="20"/>
          <w:szCs w:val="20"/>
        </w:rPr>
        <w:t>.</w:t>
      </w:r>
    </w:p>
    <w:p w:rsidR="00527FD6" w:rsidRPr="00923450" w:rsidRDefault="00B80C07" w:rsidP="00852569">
      <w:pPr>
        <w:spacing w:before="274" w:after="120"/>
        <w:jc w:val="both"/>
        <w:rPr>
          <w:rFonts w:ascii="Tahoma" w:hAnsi="Tahoma" w:cs="Tahoma"/>
          <w:b/>
          <w:spacing w:val="-1"/>
          <w:sz w:val="20"/>
          <w:szCs w:val="20"/>
          <w:u w:val="single"/>
        </w:rPr>
      </w:pPr>
      <w:r w:rsidRPr="00923450">
        <w:rPr>
          <w:rFonts w:ascii="Tahoma" w:hAnsi="Tahoma" w:cs="Tahoma"/>
          <w:b/>
          <w:spacing w:val="-1"/>
          <w:sz w:val="20"/>
          <w:szCs w:val="20"/>
          <w:u w:val="single"/>
        </w:rPr>
        <w:t>II</w:t>
      </w:r>
      <w:r w:rsidR="00527FD6" w:rsidRPr="00923450">
        <w:rPr>
          <w:rFonts w:ascii="Tahoma" w:hAnsi="Tahoma" w:cs="Tahoma"/>
          <w:b/>
          <w:spacing w:val="-1"/>
          <w:sz w:val="20"/>
          <w:szCs w:val="20"/>
          <w:u w:val="single"/>
        </w:rPr>
        <w:t>I</w:t>
      </w:r>
      <w:r w:rsidRPr="00923450">
        <w:rPr>
          <w:rFonts w:ascii="Tahoma" w:hAnsi="Tahoma" w:cs="Tahoma"/>
          <w:b/>
          <w:spacing w:val="-1"/>
          <w:sz w:val="20"/>
          <w:szCs w:val="20"/>
          <w:u w:val="single"/>
        </w:rPr>
        <w:t>. Wymagania techniczne i funkcjonalne Systemu Informacji Prawnej</w:t>
      </w:r>
      <w:r w:rsidR="00527FD6" w:rsidRPr="00923450">
        <w:rPr>
          <w:rFonts w:ascii="Tahoma" w:hAnsi="Tahoma" w:cs="Tahoma"/>
          <w:b/>
          <w:spacing w:val="-1"/>
          <w:sz w:val="20"/>
          <w:szCs w:val="20"/>
          <w:u w:val="single"/>
        </w:rPr>
        <w:t xml:space="preserve"> i Systemu Administracja</w:t>
      </w:r>
      <w:r w:rsidRPr="00923450">
        <w:rPr>
          <w:rFonts w:ascii="Tahoma" w:hAnsi="Tahoma" w:cs="Tahoma"/>
          <w:b/>
          <w:spacing w:val="-1"/>
          <w:sz w:val="20"/>
          <w:szCs w:val="20"/>
          <w:u w:val="single"/>
        </w:rPr>
        <w:t>:</w:t>
      </w:r>
    </w:p>
    <w:p w:rsidR="00B80C07" w:rsidRPr="00923450" w:rsidRDefault="00B80C07" w:rsidP="00852569">
      <w:pPr>
        <w:widowControl/>
        <w:numPr>
          <w:ilvl w:val="2"/>
          <w:numId w:val="7"/>
        </w:numPr>
        <w:tabs>
          <w:tab w:val="left" w:pos="284"/>
        </w:tabs>
        <w:spacing w:before="274" w:after="120"/>
        <w:ind w:left="1985" w:right="7" w:hanging="1985"/>
        <w:jc w:val="both"/>
        <w:rPr>
          <w:rFonts w:ascii="Tahoma" w:hAnsi="Tahoma" w:cs="Tahoma"/>
          <w:spacing w:val="-1"/>
          <w:sz w:val="20"/>
          <w:szCs w:val="20"/>
        </w:rPr>
      </w:pPr>
      <w:r w:rsidRPr="00923450">
        <w:rPr>
          <w:rFonts w:ascii="Tahoma" w:hAnsi="Tahoma" w:cs="Tahoma"/>
          <w:sz w:val="20"/>
          <w:szCs w:val="20"/>
        </w:rPr>
        <w:t>System</w:t>
      </w:r>
      <w:r w:rsidRPr="00923450">
        <w:rPr>
          <w:rFonts w:ascii="Tahoma" w:hAnsi="Tahoma" w:cs="Tahoma"/>
          <w:spacing w:val="-1"/>
          <w:sz w:val="20"/>
          <w:szCs w:val="20"/>
        </w:rPr>
        <w:t xml:space="preserve"> musi umożliwiać rozbudowane wyszukiwanie aktów prawnych za pomocą co najmniej:</w:t>
      </w:r>
    </w:p>
    <w:p w:rsidR="00B80C07" w:rsidRPr="00923450" w:rsidRDefault="00B80C07" w:rsidP="00852569">
      <w:pPr>
        <w:widowControl/>
        <w:numPr>
          <w:ilvl w:val="0"/>
          <w:numId w:val="6"/>
        </w:numPr>
        <w:tabs>
          <w:tab w:val="clear" w:pos="1256"/>
          <w:tab w:val="num" w:pos="567"/>
          <w:tab w:val="left" w:pos="987"/>
        </w:tabs>
        <w:spacing w:after="120"/>
        <w:ind w:hanging="972"/>
        <w:jc w:val="both"/>
        <w:rPr>
          <w:rFonts w:ascii="Tahoma" w:hAnsi="Tahoma" w:cs="Tahoma"/>
          <w:spacing w:val="-2"/>
          <w:sz w:val="20"/>
          <w:szCs w:val="20"/>
        </w:rPr>
      </w:pPr>
      <w:r w:rsidRPr="00923450">
        <w:rPr>
          <w:rFonts w:ascii="Tahoma" w:hAnsi="Tahoma" w:cs="Tahoma"/>
          <w:spacing w:val="-2"/>
          <w:sz w:val="20"/>
          <w:szCs w:val="20"/>
        </w:rPr>
        <w:t>hasła,</w:t>
      </w:r>
    </w:p>
    <w:p w:rsidR="00B80C07" w:rsidRPr="00923450" w:rsidRDefault="00B80C07" w:rsidP="00852569">
      <w:pPr>
        <w:widowControl/>
        <w:numPr>
          <w:ilvl w:val="0"/>
          <w:numId w:val="6"/>
        </w:numPr>
        <w:tabs>
          <w:tab w:val="clear" w:pos="1256"/>
          <w:tab w:val="num" w:pos="567"/>
          <w:tab w:val="left" w:pos="986"/>
        </w:tabs>
        <w:spacing w:after="120"/>
        <w:ind w:hanging="972"/>
        <w:jc w:val="both"/>
        <w:rPr>
          <w:rFonts w:ascii="Tahoma" w:hAnsi="Tahoma" w:cs="Tahoma"/>
          <w:spacing w:val="-1"/>
          <w:sz w:val="20"/>
          <w:szCs w:val="20"/>
        </w:rPr>
      </w:pPr>
      <w:r w:rsidRPr="00923450">
        <w:rPr>
          <w:rFonts w:ascii="Tahoma" w:hAnsi="Tahoma" w:cs="Tahoma"/>
          <w:spacing w:val="-1"/>
          <w:sz w:val="20"/>
          <w:szCs w:val="20"/>
        </w:rPr>
        <w:t>pełnego tekstu (wraz z odmianą),</w:t>
      </w:r>
    </w:p>
    <w:p w:rsidR="00B80C07" w:rsidRPr="00923450" w:rsidRDefault="00B80C07" w:rsidP="00852569">
      <w:pPr>
        <w:widowControl/>
        <w:numPr>
          <w:ilvl w:val="0"/>
          <w:numId w:val="6"/>
        </w:numPr>
        <w:tabs>
          <w:tab w:val="clear" w:pos="1256"/>
          <w:tab w:val="num" w:pos="567"/>
          <w:tab w:val="left" w:pos="986"/>
        </w:tabs>
        <w:spacing w:after="120"/>
        <w:ind w:hanging="972"/>
        <w:jc w:val="both"/>
        <w:rPr>
          <w:rFonts w:ascii="Tahoma" w:hAnsi="Tahoma" w:cs="Tahoma"/>
          <w:spacing w:val="-1"/>
          <w:sz w:val="20"/>
          <w:szCs w:val="20"/>
        </w:rPr>
      </w:pPr>
      <w:r w:rsidRPr="00923450">
        <w:rPr>
          <w:rFonts w:ascii="Tahoma" w:hAnsi="Tahoma" w:cs="Tahoma"/>
          <w:spacing w:val="-1"/>
          <w:sz w:val="20"/>
          <w:szCs w:val="20"/>
        </w:rPr>
        <w:t>miejsca publikacji lub sygnatury,</w:t>
      </w:r>
    </w:p>
    <w:p w:rsidR="00B80C07" w:rsidRPr="00923450" w:rsidRDefault="00B80C07" w:rsidP="00852569">
      <w:pPr>
        <w:widowControl/>
        <w:numPr>
          <w:ilvl w:val="0"/>
          <w:numId w:val="6"/>
        </w:numPr>
        <w:tabs>
          <w:tab w:val="clear" w:pos="1256"/>
          <w:tab w:val="num" w:pos="567"/>
          <w:tab w:val="left" w:pos="986"/>
        </w:tabs>
        <w:spacing w:after="120"/>
        <w:ind w:hanging="972"/>
        <w:jc w:val="both"/>
        <w:rPr>
          <w:rFonts w:ascii="Tahoma" w:hAnsi="Tahoma" w:cs="Tahoma"/>
          <w:spacing w:val="-2"/>
          <w:sz w:val="20"/>
          <w:szCs w:val="20"/>
        </w:rPr>
      </w:pPr>
      <w:r w:rsidRPr="00923450">
        <w:rPr>
          <w:rFonts w:ascii="Tahoma" w:hAnsi="Tahoma" w:cs="Tahoma"/>
          <w:spacing w:val="-2"/>
          <w:sz w:val="20"/>
          <w:szCs w:val="20"/>
        </w:rPr>
        <w:t>cechy szczególnej aktu,</w:t>
      </w:r>
    </w:p>
    <w:p w:rsidR="00B80C07" w:rsidRPr="00923450" w:rsidRDefault="00B80C07" w:rsidP="00852569">
      <w:pPr>
        <w:widowControl/>
        <w:numPr>
          <w:ilvl w:val="0"/>
          <w:numId w:val="6"/>
        </w:numPr>
        <w:tabs>
          <w:tab w:val="clear" w:pos="1256"/>
          <w:tab w:val="left" w:pos="567"/>
        </w:tabs>
        <w:spacing w:after="120"/>
        <w:ind w:left="567" w:hanging="283"/>
        <w:jc w:val="both"/>
        <w:rPr>
          <w:rFonts w:ascii="Tahoma" w:hAnsi="Tahoma" w:cs="Tahoma"/>
          <w:sz w:val="20"/>
          <w:szCs w:val="20"/>
        </w:rPr>
      </w:pPr>
      <w:r w:rsidRPr="00923450">
        <w:rPr>
          <w:rFonts w:ascii="Tahoma" w:hAnsi="Tahoma" w:cs="Tahoma"/>
          <w:sz w:val="20"/>
          <w:szCs w:val="20"/>
        </w:rPr>
        <w:t xml:space="preserve">kilku kryteriów lub według dodatkowych kryteriów w stosunku do otrzymanej listy rezultatów </w:t>
      </w:r>
    </w:p>
    <w:p w:rsidR="00B80C07" w:rsidRPr="00923450" w:rsidRDefault="00B80C07" w:rsidP="00852569">
      <w:pPr>
        <w:tabs>
          <w:tab w:val="left" w:pos="567"/>
          <w:tab w:val="left" w:pos="709"/>
        </w:tabs>
        <w:spacing w:after="120"/>
        <w:ind w:left="284"/>
        <w:jc w:val="both"/>
        <w:rPr>
          <w:rFonts w:ascii="Tahoma" w:hAnsi="Tahoma" w:cs="Tahoma"/>
          <w:sz w:val="20"/>
          <w:szCs w:val="20"/>
        </w:rPr>
      </w:pPr>
      <w:r w:rsidRPr="00923450">
        <w:rPr>
          <w:rFonts w:ascii="Tahoma" w:hAnsi="Tahoma" w:cs="Tahoma"/>
          <w:sz w:val="20"/>
          <w:szCs w:val="20"/>
        </w:rPr>
        <w:t>wyszukiwania,</w:t>
      </w:r>
    </w:p>
    <w:p w:rsidR="00B80C07" w:rsidRPr="00923450" w:rsidRDefault="00B80C07" w:rsidP="00852569">
      <w:pPr>
        <w:widowControl/>
        <w:numPr>
          <w:ilvl w:val="0"/>
          <w:numId w:val="6"/>
        </w:numPr>
        <w:tabs>
          <w:tab w:val="clear" w:pos="1256"/>
          <w:tab w:val="num" w:pos="567"/>
          <w:tab w:val="left" w:pos="986"/>
        </w:tabs>
        <w:spacing w:after="120"/>
        <w:ind w:hanging="972"/>
        <w:jc w:val="both"/>
        <w:rPr>
          <w:rFonts w:ascii="Tahoma" w:hAnsi="Tahoma" w:cs="Tahoma"/>
          <w:spacing w:val="-1"/>
          <w:sz w:val="20"/>
          <w:szCs w:val="20"/>
        </w:rPr>
      </w:pPr>
      <w:r w:rsidRPr="00923450">
        <w:rPr>
          <w:rFonts w:ascii="Tahoma" w:hAnsi="Tahoma" w:cs="Tahoma"/>
          <w:spacing w:val="-1"/>
          <w:sz w:val="20"/>
          <w:szCs w:val="20"/>
        </w:rPr>
        <w:t>wyszukiwania w bieżącym dokumencie,</w:t>
      </w:r>
    </w:p>
    <w:p w:rsidR="00B80C07" w:rsidRPr="00923450" w:rsidRDefault="00B80C07" w:rsidP="00852569">
      <w:pPr>
        <w:widowControl/>
        <w:numPr>
          <w:ilvl w:val="0"/>
          <w:numId w:val="6"/>
        </w:numPr>
        <w:tabs>
          <w:tab w:val="clear" w:pos="1256"/>
          <w:tab w:val="num" w:pos="567"/>
          <w:tab w:val="left" w:pos="986"/>
        </w:tabs>
        <w:spacing w:after="120"/>
        <w:ind w:hanging="972"/>
        <w:jc w:val="both"/>
        <w:rPr>
          <w:rFonts w:ascii="Tahoma" w:hAnsi="Tahoma" w:cs="Tahoma"/>
          <w:spacing w:val="-1"/>
          <w:sz w:val="20"/>
          <w:szCs w:val="20"/>
        </w:rPr>
      </w:pPr>
      <w:r w:rsidRPr="00923450">
        <w:rPr>
          <w:rFonts w:ascii="Tahoma" w:hAnsi="Tahoma" w:cs="Tahoma"/>
          <w:spacing w:val="-1"/>
          <w:sz w:val="20"/>
          <w:szCs w:val="20"/>
        </w:rPr>
        <w:t>wyszukiwania wg daty wydania / opublikowania.</w:t>
      </w:r>
    </w:p>
    <w:p w:rsidR="00B80C07" w:rsidRPr="00923450" w:rsidRDefault="00B80C07" w:rsidP="00852569">
      <w:pPr>
        <w:spacing w:before="266" w:after="120"/>
        <w:ind w:left="14"/>
        <w:jc w:val="both"/>
        <w:rPr>
          <w:rFonts w:ascii="Tahoma" w:hAnsi="Tahoma" w:cs="Tahoma"/>
          <w:spacing w:val="-1"/>
          <w:sz w:val="20"/>
          <w:szCs w:val="20"/>
        </w:rPr>
      </w:pPr>
      <w:r w:rsidRPr="00923450">
        <w:rPr>
          <w:rFonts w:ascii="Tahoma" w:hAnsi="Tahoma" w:cs="Tahoma"/>
          <w:spacing w:val="-1"/>
          <w:sz w:val="20"/>
          <w:szCs w:val="20"/>
        </w:rPr>
        <w:t>System musi zawierać inne mechanizmy umożliwiające wyszukiwanie i identyfikowanie.</w:t>
      </w:r>
    </w:p>
    <w:p w:rsidR="00B80C07" w:rsidRPr="00923450" w:rsidRDefault="00B80C07" w:rsidP="00852569">
      <w:pPr>
        <w:widowControl/>
        <w:numPr>
          <w:ilvl w:val="2"/>
          <w:numId w:val="7"/>
        </w:numPr>
        <w:tabs>
          <w:tab w:val="left" w:pos="284"/>
        </w:tabs>
        <w:spacing w:before="274" w:after="120"/>
        <w:ind w:left="1985" w:right="7" w:hanging="1985"/>
        <w:jc w:val="both"/>
        <w:rPr>
          <w:rFonts w:ascii="Tahoma" w:hAnsi="Tahoma" w:cs="Tahoma"/>
          <w:sz w:val="20"/>
          <w:szCs w:val="20"/>
        </w:rPr>
      </w:pPr>
      <w:r w:rsidRPr="00923450">
        <w:rPr>
          <w:rFonts w:ascii="Tahoma" w:hAnsi="Tahoma" w:cs="Tahoma"/>
          <w:sz w:val="20"/>
          <w:szCs w:val="20"/>
        </w:rPr>
        <w:t>System musi umożliwiać:</w:t>
      </w:r>
    </w:p>
    <w:p w:rsidR="00B80C07" w:rsidRPr="00923450" w:rsidRDefault="00B80C07" w:rsidP="00852569">
      <w:pPr>
        <w:widowControl/>
        <w:numPr>
          <w:ilvl w:val="0"/>
          <w:numId w:val="8"/>
        </w:numPr>
        <w:tabs>
          <w:tab w:val="left" w:pos="709"/>
        </w:tabs>
        <w:spacing w:after="120"/>
        <w:jc w:val="both"/>
        <w:rPr>
          <w:rFonts w:ascii="Tahoma" w:hAnsi="Tahoma" w:cs="Tahoma"/>
          <w:sz w:val="20"/>
          <w:szCs w:val="20"/>
        </w:rPr>
      </w:pPr>
      <w:r w:rsidRPr="00923450">
        <w:rPr>
          <w:rFonts w:ascii="Tahoma" w:hAnsi="Tahoma" w:cs="Tahoma"/>
          <w:spacing w:val="-2"/>
          <w:sz w:val="20"/>
          <w:szCs w:val="20"/>
        </w:rPr>
        <w:t>uzyskanie</w:t>
      </w:r>
      <w:r w:rsidRPr="00923450">
        <w:rPr>
          <w:rFonts w:ascii="Tahoma" w:hAnsi="Tahoma" w:cs="Tahoma"/>
          <w:sz w:val="20"/>
          <w:szCs w:val="20"/>
        </w:rPr>
        <w:t xml:space="preserve"> informacji dotyczącej danego aktu prawnego (konkretnego przepisu) - nowelizacje, akty wykonawcze, treść, orzecznictwo, poprzednich wersji konkretnego przepisu prawnego - </w:t>
      </w:r>
      <w:r w:rsidRPr="00923450">
        <w:rPr>
          <w:rFonts w:ascii="Tahoma" w:hAnsi="Tahoma" w:cs="Tahoma"/>
          <w:sz w:val="20"/>
          <w:szCs w:val="20"/>
        </w:rPr>
        <w:br/>
        <w:t>z jednego okna wyboru,</w:t>
      </w:r>
    </w:p>
    <w:p w:rsidR="00B80C07" w:rsidRPr="00923450" w:rsidRDefault="00B80C07" w:rsidP="00852569">
      <w:pPr>
        <w:widowControl/>
        <w:numPr>
          <w:ilvl w:val="0"/>
          <w:numId w:val="8"/>
        </w:numPr>
        <w:tabs>
          <w:tab w:val="left" w:pos="709"/>
        </w:tabs>
        <w:spacing w:after="120"/>
        <w:jc w:val="both"/>
        <w:rPr>
          <w:rFonts w:ascii="Tahoma" w:hAnsi="Tahoma" w:cs="Tahoma"/>
          <w:spacing w:val="-1"/>
          <w:sz w:val="20"/>
          <w:szCs w:val="20"/>
        </w:rPr>
      </w:pPr>
      <w:r w:rsidRPr="00923450">
        <w:rPr>
          <w:rFonts w:ascii="Tahoma" w:hAnsi="Tahoma" w:cs="Tahoma"/>
          <w:spacing w:val="-2"/>
          <w:sz w:val="20"/>
          <w:szCs w:val="20"/>
        </w:rPr>
        <w:t>bezpośrednie</w:t>
      </w:r>
      <w:r w:rsidRPr="00923450">
        <w:rPr>
          <w:rFonts w:ascii="Tahoma" w:hAnsi="Tahoma" w:cs="Tahoma"/>
          <w:spacing w:val="-1"/>
          <w:sz w:val="20"/>
          <w:szCs w:val="20"/>
        </w:rPr>
        <w:t xml:space="preserve"> połączenie z aktu do aktu stanowiącego podstawę jego wydania,</w:t>
      </w:r>
    </w:p>
    <w:p w:rsidR="00B80C07" w:rsidRPr="00923450" w:rsidRDefault="00B80C07" w:rsidP="00852569">
      <w:pPr>
        <w:widowControl/>
        <w:numPr>
          <w:ilvl w:val="0"/>
          <w:numId w:val="8"/>
        </w:numPr>
        <w:tabs>
          <w:tab w:val="left" w:pos="709"/>
        </w:tabs>
        <w:spacing w:after="120"/>
        <w:jc w:val="both"/>
        <w:rPr>
          <w:rFonts w:ascii="Tahoma" w:hAnsi="Tahoma" w:cs="Tahoma"/>
          <w:spacing w:val="-1"/>
          <w:sz w:val="20"/>
          <w:szCs w:val="20"/>
        </w:rPr>
      </w:pPr>
      <w:r w:rsidRPr="00923450">
        <w:rPr>
          <w:rFonts w:ascii="Tahoma" w:hAnsi="Tahoma" w:cs="Tahoma"/>
          <w:spacing w:val="-2"/>
          <w:sz w:val="20"/>
          <w:szCs w:val="20"/>
        </w:rPr>
        <w:t>bezpośrednie</w:t>
      </w:r>
      <w:r w:rsidRPr="00923450">
        <w:rPr>
          <w:rFonts w:ascii="Tahoma" w:hAnsi="Tahoma" w:cs="Tahoma"/>
          <w:sz w:val="20"/>
          <w:szCs w:val="20"/>
        </w:rPr>
        <w:t xml:space="preserve"> połączenie z danego aktu prawnego do aktów wykonawczych, </w:t>
      </w:r>
      <w:r w:rsidRPr="00923450">
        <w:rPr>
          <w:rFonts w:ascii="Tahoma" w:hAnsi="Tahoma" w:cs="Tahoma"/>
          <w:spacing w:val="-1"/>
          <w:sz w:val="20"/>
          <w:szCs w:val="20"/>
        </w:rPr>
        <w:t>orzecznictwa, literatury, glosy, komentarzy, wzorów pism z tym aktem związanych,</w:t>
      </w:r>
    </w:p>
    <w:p w:rsidR="00B80C07" w:rsidRPr="00923450" w:rsidRDefault="00B80C07" w:rsidP="00852569">
      <w:pPr>
        <w:widowControl/>
        <w:numPr>
          <w:ilvl w:val="0"/>
          <w:numId w:val="8"/>
        </w:numPr>
        <w:tabs>
          <w:tab w:val="left" w:pos="709"/>
        </w:tabs>
        <w:spacing w:after="120"/>
        <w:jc w:val="both"/>
        <w:rPr>
          <w:rFonts w:ascii="Tahoma" w:hAnsi="Tahoma" w:cs="Tahoma"/>
          <w:spacing w:val="-1"/>
          <w:sz w:val="20"/>
          <w:szCs w:val="20"/>
        </w:rPr>
      </w:pPr>
      <w:r w:rsidRPr="00923450">
        <w:rPr>
          <w:rFonts w:ascii="Tahoma" w:hAnsi="Tahoma" w:cs="Tahoma"/>
          <w:spacing w:val="-2"/>
          <w:sz w:val="20"/>
          <w:szCs w:val="20"/>
        </w:rPr>
        <w:t>wyświetlanie</w:t>
      </w:r>
      <w:r w:rsidRPr="00923450">
        <w:rPr>
          <w:rFonts w:ascii="Tahoma" w:hAnsi="Tahoma" w:cs="Tahoma"/>
          <w:sz w:val="20"/>
          <w:szCs w:val="20"/>
        </w:rPr>
        <w:t xml:space="preserve"> wersji aktu prawnego na dany dzień oraz porównania treści </w:t>
      </w:r>
      <w:r w:rsidRPr="00923450">
        <w:rPr>
          <w:rFonts w:ascii="Tahoma" w:hAnsi="Tahoma" w:cs="Tahoma"/>
          <w:spacing w:val="-1"/>
          <w:sz w:val="20"/>
          <w:szCs w:val="20"/>
        </w:rPr>
        <w:t xml:space="preserve">danego przepisu </w:t>
      </w:r>
      <w:r w:rsidRPr="00923450">
        <w:rPr>
          <w:rFonts w:ascii="Tahoma" w:hAnsi="Tahoma" w:cs="Tahoma"/>
          <w:spacing w:val="-1"/>
          <w:sz w:val="20"/>
          <w:szCs w:val="20"/>
        </w:rPr>
        <w:br/>
        <w:t>w przypadku wprowadzenia zmian,</w:t>
      </w:r>
    </w:p>
    <w:p w:rsidR="00B80C07" w:rsidRPr="00923450" w:rsidRDefault="00B80C07" w:rsidP="00852569">
      <w:pPr>
        <w:widowControl/>
        <w:numPr>
          <w:ilvl w:val="0"/>
          <w:numId w:val="8"/>
        </w:numPr>
        <w:tabs>
          <w:tab w:val="left" w:pos="709"/>
        </w:tabs>
        <w:spacing w:after="120"/>
        <w:jc w:val="both"/>
        <w:rPr>
          <w:rFonts w:ascii="Tahoma" w:hAnsi="Tahoma" w:cs="Tahoma"/>
          <w:sz w:val="20"/>
          <w:szCs w:val="20"/>
        </w:rPr>
      </w:pPr>
      <w:r w:rsidRPr="00923450">
        <w:rPr>
          <w:rFonts w:ascii="Tahoma" w:hAnsi="Tahoma" w:cs="Tahoma"/>
          <w:spacing w:val="-2"/>
          <w:sz w:val="20"/>
          <w:szCs w:val="20"/>
        </w:rPr>
        <w:lastRenderedPageBreak/>
        <w:t>drukowanie</w:t>
      </w:r>
      <w:r w:rsidRPr="00923450">
        <w:rPr>
          <w:rFonts w:ascii="Tahoma" w:hAnsi="Tahoma" w:cs="Tahoma"/>
          <w:sz w:val="20"/>
          <w:szCs w:val="20"/>
        </w:rPr>
        <w:t>, zapisywanie zawartości programu - całego aktu, bieżącego dokumentu, zaznaczonego fragmentu lub wybranej jednostki redakcyjnej bez dodatkowych znaków, treści itp.,</w:t>
      </w:r>
    </w:p>
    <w:p w:rsidR="00B80C07" w:rsidRPr="00923450" w:rsidRDefault="00B80C07" w:rsidP="00852569">
      <w:pPr>
        <w:widowControl/>
        <w:numPr>
          <w:ilvl w:val="0"/>
          <w:numId w:val="8"/>
        </w:numPr>
        <w:tabs>
          <w:tab w:val="left" w:pos="709"/>
        </w:tabs>
        <w:spacing w:after="120"/>
        <w:jc w:val="both"/>
        <w:rPr>
          <w:rFonts w:ascii="Tahoma" w:hAnsi="Tahoma" w:cs="Tahoma"/>
          <w:sz w:val="20"/>
          <w:szCs w:val="20"/>
        </w:rPr>
      </w:pPr>
      <w:r w:rsidRPr="00923450">
        <w:rPr>
          <w:rFonts w:ascii="Tahoma" w:hAnsi="Tahoma" w:cs="Tahoma"/>
          <w:spacing w:val="-2"/>
          <w:sz w:val="20"/>
          <w:szCs w:val="20"/>
        </w:rPr>
        <w:t>drukowanie</w:t>
      </w:r>
      <w:r w:rsidRPr="00923450">
        <w:rPr>
          <w:rFonts w:ascii="Tahoma" w:hAnsi="Tahoma" w:cs="Tahoma"/>
          <w:sz w:val="20"/>
          <w:szCs w:val="20"/>
        </w:rPr>
        <w:t xml:space="preserve"> i kopiowanie całości i części dokumentów bezpośrednio z Systemu do edytorów tekstów,</w:t>
      </w:r>
    </w:p>
    <w:p w:rsidR="00B80C07" w:rsidRPr="00923450" w:rsidRDefault="00B80C07" w:rsidP="00852569">
      <w:pPr>
        <w:widowControl/>
        <w:numPr>
          <w:ilvl w:val="0"/>
          <w:numId w:val="8"/>
        </w:numPr>
        <w:tabs>
          <w:tab w:val="left" w:pos="709"/>
        </w:tabs>
        <w:spacing w:after="120"/>
        <w:jc w:val="both"/>
        <w:rPr>
          <w:rFonts w:ascii="Tahoma" w:hAnsi="Tahoma" w:cs="Tahoma"/>
          <w:sz w:val="20"/>
          <w:szCs w:val="20"/>
        </w:rPr>
      </w:pPr>
      <w:r w:rsidRPr="00923450">
        <w:rPr>
          <w:rFonts w:ascii="Tahoma" w:hAnsi="Tahoma" w:cs="Tahoma"/>
          <w:spacing w:val="-2"/>
          <w:sz w:val="20"/>
          <w:szCs w:val="20"/>
        </w:rPr>
        <w:t>drukowanie</w:t>
      </w:r>
      <w:r w:rsidRPr="00923450">
        <w:rPr>
          <w:rFonts w:ascii="Tahoma" w:hAnsi="Tahoma" w:cs="Tahoma"/>
          <w:sz w:val="20"/>
          <w:szCs w:val="20"/>
        </w:rPr>
        <w:t xml:space="preserve"> dokumentów z Systemu w sposób poprawny z możliwością wyboru: druku całego aktu prawnego (bez ucinania tekstu aktu prawnego), bieżącego fragmentu, z przypisami, uzasadnieniami, podgląd wydruku, wyświetlenia treści całego aktu prawnego,</w:t>
      </w:r>
    </w:p>
    <w:p w:rsidR="00B80C07" w:rsidRPr="00923450" w:rsidRDefault="00B80C07" w:rsidP="00852569">
      <w:pPr>
        <w:widowControl/>
        <w:numPr>
          <w:ilvl w:val="0"/>
          <w:numId w:val="8"/>
        </w:numPr>
        <w:tabs>
          <w:tab w:val="left" w:pos="709"/>
        </w:tabs>
        <w:spacing w:after="120"/>
        <w:ind w:right="6"/>
        <w:jc w:val="both"/>
        <w:rPr>
          <w:rFonts w:ascii="Tahoma" w:hAnsi="Tahoma" w:cs="Tahoma"/>
          <w:spacing w:val="-1"/>
          <w:sz w:val="20"/>
          <w:szCs w:val="20"/>
        </w:rPr>
      </w:pPr>
      <w:r w:rsidRPr="00923450">
        <w:rPr>
          <w:rFonts w:ascii="Tahoma" w:hAnsi="Tahoma" w:cs="Tahoma"/>
          <w:sz w:val="20"/>
          <w:szCs w:val="20"/>
        </w:rPr>
        <w:t xml:space="preserve">pobieranie i zapisywanie w systemie ze strony www aktów prawnych </w:t>
      </w:r>
      <w:r w:rsidRPr="00923450">
        <w:rPr>
          <w:rFonts w:ascii="Tahoma" w:hAnsi="Tahoma" w:cs="Tahoma"/>
          <w:spacing w:val="-1"/>
          <w:sz w:val="20"/>
          <w:szCs w:val="20"/>
        </w:rPr>
        <w:t>w postaci odrębnych plików (jako oryginałów dokumentów, np. ustawa),</w:t>
      </w:r>
    </w:p>
    <w:p w:rsidR="00B80C07" w:rsidRPr="00923450" w:rsidRDefault="00B80C07" w:rsidP="00852569">
      <w:pPr>
        <w:widowControl/>
        <w:numPr>
          <w:ilvl w:val="0"/>
          <w:numId w:val="8"/>
        </w:numPr>
        <w:tabs>
          <w:tab w:val="left" w:pos="709"/>
        </w:tabs>
        <w:spacing w:after="120"/>
        <w:ind w:right="6"/>
        <w:jc w:val="both"/>
        <w:rPr>
          <w:rFonts w:ascii="Tahoma" w:hAnsi="Tahoma" w:cs="Tahoma"/>
          <w:sz w:val="20"/>
          <w:szCs w:val="20"/>
        </w:rPr>
      </w:pPr>
      <w:r w:rsidRPr="00923450">
        <w:rPr>
          <w:rFonts w:ascii="Tahoma" w:hAnsi="Tahoma" w:cs="Tahoma"/>
          <w:sz w:val="20"/>
          <w:szCs w:val="20"/>
        </w:rPr>
        <w:t>dostęp do modułu (lub w innej formie) pomocy w zakresie korzystania z Systemu</w:t>
      </w:r>
      <w:r w:rsidR="00852569" w:rsidRPr="00923450">
        <w:rPr>
          <w:rFonts w:ascii="Tahoma" w:hAnsi="Tahoma" w:cs="Tahoma"/>
          <w:sz w:val="20"/>
          <w:szCs w:val="20"/>
        </w:rPr>
        <w:t>.</w:t>
      </w:r>
    </w:p>
    <w:p w:rsidR="00B80C07" w:rsidRPr="00923450" w:rsidRDefault="00B80C07" w:rsidP="00852569">
      <w:pPr>
        <w:widowControl/>
        <w:numPr>
          <w:ilvl w:val="2"/>
          <w:numId w:val="7"/>
        </w:numPr>
        <w:tabs>
          <w:tab w:val="left" w:pos="284"/>
          <w:tab w:val="num" w:pos="720"/>
        </w:tabs>
        <w:spacing w:before="274" w:after="120"/>
        <w:ind w:left="284" w:right="7" w:hanging="284"/>
        <w:jc w:val="both"/>
        <w:rPr>
          <w:rFonts w:ascii="Tahoma" w:hAnsi="Tahoma" w:cs="Tahoma"/>
          <w:sz w:val="20"/>
          <w:szCs w:val="20"/>
        </w:rPr>
      </w:pPr>
      <w:r w:rsidRPr="00923450">
        <w:rPr>
          <w:rFonts w:ascii="Tahoma" w:hAnsi="Tahoma" w:cs="Tahoma"/>
          <w:sz w:val="20"/>
          <w:szCs w:val="20"/>
        </w:rPr>
        <w:t>Wykonawca musi zapewnić poprawną pracę bazy aktów prawnych na stanowiskach komput</w:t>
      </w:r>
      <w:r w:rsidR="00E42869" w:rsidRPr="00923450">
        <w:rPr>
          <w:rFonts w:ascii="Tahoma" w:hAnsi="Tahoma" w:cs="Tahoma"/>
          <w:sz w:val="20"/>
          <w:szCs w:val="20"/>
        </w:rPr>
        <w:t>erowych z dostępem do Internetu.</w:t>
      </w:r>
    </w:p>
    <w:p w:rsidR="00B80C07" w:rsidRPr="00923450" w:rsidRDefault="00B80C07" w:rsidP="00852569">
      <w:pPr>
        <w:widowControl/>
        <w:numPr>
          <w:ilvl w:val="2"/>
          <w:numId w:val="7"/>
        </w:numPr>
        <w:tabs>
          <w:tab w:val="left" w:pos="284"/>
          <w:tab w:val="num" w:pos="720"/>
        </w:tabs>
        <w:spacing w:before="274" w:after="120"/>
        <w:ind w:left="284" w:right="7" w:hanging="284"/>
        <w:jc w:val="both"/>
        <w:rPr>
          <w:rFonts w:ascii="Tahoma" w:hAnsi="Tahoma" w:cs="Tahoma"/>
          <w:sz w:val="20"/>
          <w:szCs w:val="20"/>
        </w:rPr>
      </w:pPr>
      <w:r w:rsidRPr="00923450">
        <w:rPr>
          <w:rFonts w:ascii="Tahoma" w:hAnsi="Tahoma" w:cs="Tahoma"/>
          <w:sz w:val="20"/>
          <w:szCs w:val="20"/>
        </w:rPr>
        <w:t>System musi umożliwiać korzystanie z jego zasobów w oparciu o przeglądarkę internetową bez konieczności instalowania dodatkowych komponentów na stacjach klienckich o cechach określonych w pkt 9</w:t>
      </w:r>
      <w:r w:rsidR="00852569" w:rsidRPr="00923450">
        <w:rPr>
          <w:rFonts w:ascii="Tahoma" w:hAnsi="Tahoma" w:cs="Tahoma"/>
          <w:sz w:val="20"/>
          <w:szCs w:val="20"/>
        </w:rPr>
        <w:t>.</w:t>
      </w:r>
    </w:p>
    <w:p w:rsidR="00B80C07" w:rsidRPr="00923450" w:rsidRDefault="00B80C07" w:rsidP="00852569">
      <w:pPr>
        <w:widowControl/>
        <w:numPr>
          <w:ilvl w:val="2"/>
          <w:numId w:val="7"/>
        </w:numPr>
        <w:tabs>
          <w:tab w:val="left" w:pos="284"/>
          <w:tab w:val="num" w:pos="720"/>
        </w:tabs>
        <w:spacing w:before="274" w:after="120"/>
        <w:ind w:left="284" w:right="7" w:hanging="284"/>
        <w:jc w:val="both"/>
        <w:rPr>
          <w:rFonts w:ascii="Tahoma" w:hAnsi="Tahoma" w:cs="Tahoma"/>
          <w:sz w:val="20"/>
          <w:szCs w:val="20"/>
        </w:rPr>
      </w:pPr>
      <w:r w:rsidRPr="00923450">
        <w:rPr>
          <w:rFonts w:ascii="Tahoma" w:hAnsi="Tahoma" w:cs="Tahoma"/>
          <w:sz w:val="20"/>
          <w:szCs w:val="20"/>
        </w:rPr>
        <w:t xml:space="preserve">Wykonawca winien dołożyć staranności, by System był wolny od błędów językowych </w:t>
      </w:r>
      <w:r w:rsidRPr="00923450">
        <w:rPr>
          <w:rFonts w:ascii="Tahoma" w:hAnsi="Tahoma" w:cs="Tahoma"/>
          <w:sz w:val="20"/>
          <w:szCs w:val="20"/>
        </w:rPr>
        <w:br/>
        <w:t>i merytorycznych</w:t>
      </w:r>
      <w:r w:rsidR="00852569" w:rsidRPr="00923450">
        <w:rPr>
          <w:rFonts w:ascii="Tahoma" w:hAnsi="Tahoma" w:cs="Tahoma"/>
          <w:sz w:val="20"/>
          <w:szCs w:val="20"/>
        </w:rPr>
        <w:t>.</w:t>
      </w:r>
    </w:p>
    <w:p w:rsidR="00B80C07" w:rsidRPr="00923450" w:rsidRDefault="00B80C07" w:rsidP="00852569">
      <w:pPr>
        <w:widowControl/>
        <w:numPr>
          <w:ilvl w:val="2"/>
          <w:numId w:val="7"/>
        </w:numPr>
        <w:tabs>
          <w:tab w:val="left" w:pos="284"/>
          <w:tab w:val="num" w:pos="720"/>
        </w:tabs>
        <w:spacing w:before="274" w:after="120"/>
        <w:ind w:left="284" w:right="7" w:hanging="284"/>
        <w:jc w:val="both"/>
        <w:rPr>
          <w:rFonts w:ascii="Tahoma" w:hAnsi="Tahoma" w:cs="Tahoma"/>
          <w:sz w:val="20"/>
          <w:szCs w:val="20"/>
        </w:rPr>
      </w:pPr>
      <w:r w:rsidRPr="00923450">
        <w:rPr>
          <w:rFonts w:ascii="Tahoma" w:hAnsi="Tahoma" w:cs="Tahoma"/>
          <w:sz w:val="20"/>
          <w:szCs w:val="20"/>
        </w:rPr>
        <w:t>Interfejs użytkownika musi być w języku polskim</w:t>
      </w:r>
      <w:r w:rsidR="00852569" w:rsidRPr="00923450">
        <w:rPr>
          <w:rFonts w:ascii="Tahoma" w:hAnsi="Tahoma" w:cs="Tahoma"/>
          <w:sz w:val="20"/>
          <w:szCs w:val="20"/>
        </w:rPr>
        <w:t>.</w:t>
      </w:r>
    </w:p>
    <w:p w:rsidR="00B80C07" w:rsidRPr="00923450" w:rsidRDefault="00B80C07" w:rsidP="00852569">
      <w:pPr>
        <w:widowControl/>
        <w:numPr>
          <w:ilvl w:val="2"/>
          <w:numId w:val="7"/>
        </w:numPr>
        <w:tabs>
          <w:tab w:val="left" w:pos="284"/>
          <w:tab w:val="num" w:pos="720"/>
        </w:tabs>
        <w:spacing w:before="274" w:after="120"/>
        <w:ind w:left="284" w:right="7" w:hanging="284"/>
        <w:jc w:val="both"/>
        <w:rPr>
          <w:rFonts w:ascii="Tahoma" w:hAnsi="Tahoma" w:cs="Tahoma"/>
          <w:sz w:val="20"/>
          <w:szCs w:val="20"/>
        </w:rPr>
      </w:pPr>
      <w:r w:rsidRPr="00923450">
        <w:rPr>
          <w:rFonts w:ascii="Tahoma" w:hAnsi="Tahoma" w:cs="Tahoma"/>
          <w:sz w:val="20"/>
          <w:szCs w:val="20"/>
        </w:rPr>
        <w:t>Dostępność do Systemu i sposób prezentacji danych on-line z możliwością korzystania z Systemu przez użytkowników</w:t>
      </w:r>
      <w:r w:rsidR="00300E2A" w:rsidRPr="00923450">
        <w:rPr>
          <w:rFonts w:ascii="Tahoma" w:hAnsi="Tahoma" w:cs="Tahoma"/>
          <w:sz w:val="20"/>
          <w:szCs w:val="20"/>
        </w:rPr>
        <w:t>.</w:t>
      </w:r>
    </w:p>
    <w:p w:rsidR="00B80C07" w:rsidRPr="00923450" w:rsidRDefault="00B80C07" w:rsidP="00852569">
      <w:pPr>
        <w:widowControl/>
        <w:numPr>
          <w:ilvl w:val="2"/>
          <w:numId w:val="7"/>
        </w:numPr>
        <w:tabs>
          <w:tab w:val="left" w:pos="284"/>
          <w:tab w:val="num" w:pos="720"/>
        </w:tabs>
        <w:spacing w:before="274" w:after="120"/>
        <w:ind w:left="284" w:right="7" w:hanging="284"/>
        <w:jc w:val="both"/>
        <w:rPr>
          <w:rFonts w:ascii="Tahoma" w:hAnsi="Tahoma" w:cs="Tahoma"/>
          <w:sz w:val="20"/>
          <w:szCs w:val="20"/>
        </w:rPr>
      </w:pPr>
      <w:r w:rsidRPr="00923450">
        <w:rPr>
          <w:rFonts w:ascii="Tahoma" w:hAnsi="Tahoma" w:cs="Tahoma"/>
          <w:sz w:val="20"/>
          <w:szCs w:val="20"/>
        </w:rPr>
        <w:t xml:space="preserve">Stacje robocza Zamawiającego pracują pod kontrolą systemów operacyjnych Ms Windows </w:t>
      </w:r>
      <w:r w:rsidRPr="00923450">
        <w:rPr>
          <w:rFonts w:ascii="Tahoma" w:hAnsi="Tahoma" w:cs="Tahoma"/>
          <w:sz w:val="20"/>
          <w:szCs w:val="20"/>
        </w:rPr>
        <w:br/>
        <w:t>i s</w:t>
      </w:r>
      <w:r w:rsidR="00861B2F" w:rsidRPr="00923450">
        <w:rPr>
          <w:rFonts w:ascii="Tahoma" w:hAnsi="Tahoma" w:cs="Tahoma"/>
          <w:sz w:val="20"/>
          <w:szCs w:val="20"/>
        </w:rPr>
        <w:t>ą wyposażone w przeglądarki IE 9</w:t>
      </w:r>
      <w:r w:rsidRPr="00923450">
        <w:rPr>
          <w:rFonts w:ascii="Tahoma" w:hAnsi="Tahoma" w:cs="Tahoma"/>
          <w:sz w:val="20"/>
          <w:szCs w:val="20"/>
        </w:rPr>
        <w:t>.0 lub wyższy, Mozilla FireFox 3.0 lub wyższe</w:t>
      </w:r>
      <w:r w:rsidR="00852569" w:rsidRPr="00923450">
        <w:rPr>
          <w:rFonts w:ascii="Tahoma" w:hAnsi="Tahoma" w:cs="Tahoma"/>
          <w:sz w:val="20"/>
          <w:szCs w:val="20"/>
        </w:rPr>
        <w:t>.</w:t>
      </w:r>
    </w:p>
    <w:p w:rsidR="00B80C07" w:rsidRPr="00923450" w:rsidRDefault="00B80C07" w:rsidP="00852569">
      <w:pPr>
        <w:widowControl/>
        <w:numPr>
          <w:ilvl w:val="2"/>
          <w:numId w:val="7"/>
        </w:numPr>
        <w:tabs>
          <w:tab w:val="left" w:pos="284"/>
          <w:tab w:val="num" w:pos="720"/>
        </w:tabs>
        <w:spacing w:before="274" w:after="120"/>
        <w:ind w:left="284" w:right="7" w:hanging="284"/>
        <w:jc w:val="both"/>
        <w:rPr>
          <w:rFonts w:ascii="Tahoma" w:hAnsi="Tahoma" w:cs="Tahoma"/>
          <w:sz w:val="20"/>
          <w:szCs w:val="20"/>
        </w:rPr>
      </w:pPr>
      <w:r w:rsidRPr="00923450">
        <w:rPr>
          <w:rFonts w:ascii="Tahoma" w:hAnsi="Tahoma" w:cs="Tahoma"/>
          <w:sz w:val="20"/>
          <w:szCs w:val="20"/>
        </w:rPr>
        <w:t>Identyfikacja użytkowników Systemu Informacji Prawnej na zasadzie przypisanego do użytkownika loginu i hasła lub IP</w:t>
      </w:r>
      <w:r w:rsidR="00852569" w:rsidRPr="00923450">
        <w:rPr>
          <w:rFonts w:ascii="Tahoma" w:hAnsi="Tahoma" w:cs="Tahoma"/>
          <w:sz w:val="20"/>
          <w:szCs w:val="20"/>
        </w:rPr>
        <w:t>.</w:t>
      </w:r>
    </w:p>
    <w:p w:rsidR="00300E2A" w:rsidRPr="00923450" w:rsidRDefault="00407EE2" w:rsidP="00852569">
      <w:pPr>
        <w:widowControl/>
        <w:numPr>
          <w:ilvl w:val="2"/>
          <w:numId w:val="7"/>
        </w:numPr>
        <w:tabs>
          <w:tab w:val="left" w:pos="284"/>
          <w:tab w:val="num" w:pos="720"/>
        </w:tabs>
        <w:spacing w:before="274" w:after="120"/>
        <w:ind w:left="284" w:right="7" w:hanging="284"/>
        <w:jc w:val="both"/>
        <w:rPr>
          <w:rFonts w:ascii="Tahoma" w:hAnsi="Tahoma" w:cs="Tahoma"/>
          <w:sz w:val="20"/>
          <w:szCs w:val="20"/>
          <w:u w:val="single"/>
        </w:rPr>
      </w:pPr>
      <w:r w:rsidRPr="00923450">
        <w:rPr>
          <w:rFonts w:ascii="Tahoma" w:hAnsi="Tahoma" w:cs="Tahoma"/>
          <w:sz w:val="20"/>
          <w:szCs w:val="20"/>
          <w:u w:val="single"/>
        </w:rPr>
        <w:t>Możliwość logowania</w:t>
      </w:r>
      <w:r w:rsidR="00300E2A" w:rsidRPr="00923450">
        <w:rPr>
          <w:rFonts w:ascii="Tahoma" w:hAnsi="Tahoma" w:cs="Tahoma"/>
          <w:sz w:val="20"/>
          <w:szCs w:val="20"/>
          <w:u w:val="single"/>
        </w:rPr>
        <w:t xml:space="preserve"> się za pomocą jednego hasła i loginu </w:t>
      </w:r>
      <w:r w:rsidR="009E4BB6" w:rsidRPr="00923450">
        <w:rPr>
          <w:rFonts w:ascii="Tahoma" w:hAnsi="Tahoma" w:cs="Tahoma"/>
          <w:sz w:val="20"/>
          <w:szCs w:val="20"/>
          <w:u w:val="single"/>
        </w:rPr>
        <w:t xml:space="preserve">dla </w:t>
      </w:r>
      <w:r w:rsidR="00FB3FEB" w:rsidRPr="00923450">
        <w:rPr>
          <w:rFonts w:ascii="Tahoma" w:hAnsi="Tahoma" w:cs="Tahoma"/>
          <w:sz w:val="20"/>
          <w:szCs w:val="20"/>
          <w:u w:val="single"/>
        </w:rPr>
        <w:t>10</w:t>
      </w:r>
      <w:r w:rsidR="00300E2A" w:rsidRPr="00923450">
        <w:rPr>
          <w:rFonts w:ascii="Tahoma" w:hAnsi="Tahoma" w:cs="Tahoma"/>
          <w:sz w:val="20"/>
          <w:szCs w:val="20"/>
          <w:u w:val="single"/>
        </w:rPr>
        <w:t xml:space="preserve"> użytkowników jednocześnie</w:t>
      </w:r>
      <w:r w:rsidR="00F471FD" w:rsidRPr="00923450">
        <w:rPr>
          <w:rFonts w:ascii="Tahoma" w:hAnsi="Tahoma" w:cs="Tahoma"/>
          <w:sz w:val="20"/>
          <w:szCs w:val="20"/>
          <w:u w:val="single"/>
        </w:rPr>
        <w:t xml:space="preserve">  oraz dostęp po IP (moduł Administracja).</w:t>
      </w:r>
    </w:p>
    <w:p w:rsidR="00B80C07" w:rsidRPr="00923450" w:rsidRDefault="00B80C07" w:rsidP="00852569">
      <w:pPr>
        <w:widowControl/>
        <w:numPr>
          <w:ilvl w:val="2"/>
          <w:numId w:val="7"/>
        </w:numPr>
        <w:tabs>
          <w:tab w:val="left" w:pos="284"/>
          <w:tab w:val="num" w:pos="720"/>
        </w:tabs>
        <w:spacing w:before="274" w:after="120"/>
        <w:ind w:left="284" w:right="7" w:hanging="284"/>
        <w:jc w:val="both"/>
        <w:rPr>
          <w:rFonts w:ascii="Tahoma" w:hAnsi="Tahoma" w:cs="Tahoma"/>
          <w:sz w:val="20"/>
          <w:szCs w:val="20"/>
        </w:rPr>
      </w:pPr>
      <w:r w:rsidRPr="00923450">
        <w:rPr>
          <w:rFonts w:ascii="Tahoma" w:hAnsi="Tahoma" w:cs="Tahoma"/>
          <w:sz w:val="20"/>
          <w:szCs w:val="20"/>
        </w:rPr>
        <w:t>Możliwość pobierania i przeglądania jakichkolwiek dokumentów (plików) z innego serwera niż serwer dostawcy, przy zachowaniu funkcjonalności oprogramowania</w:t>
      </w:r>
      <w:r w:rsidR="00852569" w:rsidRPr="00923450">
        <w:rPr>
          <w:rFonts w:ascii="Tahoma" w:hAnsi="Tahoma" w:cs="Tahoma"/>
          <w:sz w:val="20"/>
          <w:szCs w:val="20"/>
        </w:rPr>
        <w:t>.</w:t>
      </w:r>
    </w:p>
    <w:p w:rsidR="00B80C07" w:rsidRPr="00923450" w:rsidRDefault="00B80C07" w:rsidP="00852569">
      <w:pPr>
        <w:widowControl/>
        <w:numPr>
          <w:ilvl w:val="2"/>
          <w:numId w:val="7"/>
        </w:numPr>
        <w:tabs>
          <w:tab w:val="left" w:pos="284"/>
          <w:tab w:val="num" w:pos="720"/>
        </w:tabs>
        <w:spacing w:before="274" w:after="120"/>
        <w:ind w:left="284" w:right="7" w:hanging="284"/>
        <w:jc w:val="both"/>
        <w:rPr>
          <w:rFonts w:ascii="Tahoma" w:hAnsi="Tahoma" w:cs="Tahoma"/>
          <w:sz w:val="20"/>
          <w:szCs w:val="20"/>
        </w:rPr>
      </w:pPr>
      <w:r w:rsidRPr="00923450">
        <w:rPr>
          <w:rFonts w:ascii="Tahoma" w:hAnsi="Tahoma" w:cs="Tahoma"/>
          <w:sz w:val="20"/>
          <w:szCs w:val="20"/>
        </w:rPr>
        <w:t xml:space="preserve"> Wykonawca udostępni Zamawiającemu hasła umożliwiające dostęp do serwisów przez cały okres trwania umowy</w:t>
      </w:r>
      <w:r w:rsidR="00852569" w:rsidRPr="00923450">
        <w:rPr>
          <w:rFonts w:ascii="Tahoma" w:hAnsi="Tahoma" w:cs="Tahoma"/>
          <w:sz w:val="20"/>
          <w:szCs w:val="20"/>
        </w:rPr>
        <w:t>.</w:t>
      </w:r>
    </w:p>
    <w:p w:rsidR="00B80C07" w:rsidRPr="00923450" w:rsidRDefault="00B80C07" w:rsidP="00852569">
      <w:pPr>
        <w:widowControl/>
        <w:numPr>
          <w:ilvl w:val="2"/>
          <w:numId w:val="7"/>
        </w:numPr>
        <w:tabs>
          <w:tab w:val="left" w:pos="284"/>
          <w:tab w:val="num" w:pos="720"/>
        </w:tabs>
        <w:suppressAutoHyphens w:val="0"/>
        <w:spacing w:before="274" w:after="120"/>
        <w:ind w:left="284" w:right="7" w:hanging="284"/>
        <w:jc w:val="both"/>
        <w:rPr>
          <w:rFonts w:ascii="Tahoma" w:hAnsi="Tahoma" w:cs="Tahoma"/>
          <w:sz w:val="20"/>
          <w:szCs w:val="20"/>
        </w:rPr>
      </w:pPr>
      <w:r w:rsidRPr="00923450">
        <w:rPr>
          <w:rFonts w:ascii="Tahoma" w:hAnsi="Tahoma" w:cs="Tahoma"/>
          <w:sz w:val="20"/>
          <w:szCs w:val="20"/>
        </w:rPr>
        <w:t xml:space="preserve"> Wykonawca zobowiązuje się do dokonywania w okresie trwania Umowy do bieżących aktualizacji zawartości merytorycznej Systemu Informacji Prawnej</w:t>
      </w:r>
      <w:r w:rsidR="005B756F">
        <w:rPr>
          <w:rFonts w:ascii="Tahoma" w:hAnsi="Tahoma" w:cs="Tahoma"/>
          <w:sz w:val="20"/>
          <w:szCs w:val="20"/>
        </w:rPr>
        <w:t>.</w:t>
      </w:r>
    </w:p>
    <w:p w:rsidR="00375F31" w:rsidRPr="00923450" w:rsidRDefault="00375F31">
      <w:pPr>
        <w:rPr>
          <w:rFonts w:ascii="Tahoma" w:hAnsi="Tahoma" w:cs="Tahoma"/>
          <w:sz w:val="20"/>
          <w:szCs w:val="20"/>
        </w:rPr>
      </w:pPr>
      <w:bookmarkStart w:id="6" w:name="_GoBack"/>
      <w:bookmarkEnd w:id="0"/>
      <w:bookmarkEnd w:id="6"/>
    </w:p>
    <w:sectPr w:rsidR="00375F31" w:rsidRPr="00923450" w:rsidSect="00375F3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7C53" w:rsidRDefault="00087C53" w:rsidP="00852569">
      <w:r>
        <w:separator/>
      </w:r>
    </w:p>
  </w:endnote>
  <w:endnote w:type="continuationSeparator" w:id="0">
    <w:p w:rsidR="00087C53" w:rsidRDefault="00087C53" w:rsidP="008525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7C53" w:rsidRDefault="00087C53" w:rsidP="00852569">
      <w:r>
        <w:separator/>
      </w:r>
    </w:p>
  </w:footnote>
  <w:footnote w:type="continuationSeparator" w:id="0">
    <w:p w:rsidR="00087C53" w:rsidRDefault="00087C53" w:rsidP="008525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3450" w:rsidRDefault="00923450">
    <w:pPr>
      <w:pStyle w:val="Nagwek"/>
    </w:pPr>
  </w:p>
  <w:p w:rsidR="00923450" w:rsidRDefault="00923450">
    <w:pPr>
      <w:pStyle w:val="Nagwek"/>
    </w:pPr>
  </w:p>
  <w:p w:rsidR="00923450" w:rsidRDefault="00923450">
    <w:pPr>
      <w:pStyle w:val="Nagwek"/>
    </w:pPr>
  </w:p>
  <w:p w:rsidR="00923450" w:rsidRDefault="00923450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39EED4B" wp14:editId="0301F8DE">
              <wp:simplePos x="0" y="0"/>
              <wp:positionH relativeFrom="column">
                <wp:posOffset>43180</wp:posOffset>
              </wp:positionH>
              <wp:positionV relativeFrom="paragraph">
                <wp:posOffset>-167005</wp:posOffset>
              </wp:positionV>
              <wp:extent cx="5727600" cy="0"/>
              <wp:effectExtent l="0" t="0" r="0" b="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76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01A7A5C" id="Łącznik prosty 4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.4pt,-13.15pt" to="454.4pt,-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0vMvgEAALUDAAAOAAAAZHJzL2Uyb0RvYy54bWysU01v1DAQvSPxHyzf2WRXpUXRZntoRS8I&#10;VkB/gOuMN1b9JY+7Sbhx4J/B/2Ls3U2rghBCXJxM/N6beTOT9eVoDdtDRO1dy5eLmjNw0nfa7Vp+&#10;+/ntqzecYRKuE8Y7aPkEyC83L1+sh9DAyvfedBAZiThshtDyPqXQVBXKHqzAhQ/g6FL5aEWiMO6q&#10;LoqB1K2pVnV9Xg0+diF6CYj09fpwyTdFXymQ6YNSCImZllNtqZyxnHf5rDZr0eyiCL2WxzLEP1Rh&#10;hXaUdJa6Fkmwh6h/kbJaRo9epYX0tvJKaQnFA7lZ1s/cfOpFgOKFmoNhbhP+P1n5fr+NTHctP+PM&#10;CUsj+vH1+zf5xel7Rn3FNLGz3KUhYEPgK7eNxwjDNmbLo4o2P8kMG0tnp7mzMCYm6ePri9XFeU0D&#10;kKe76pEYIqYb8JbyIQ3IaJdNi0bs32GiZAQ9QSjIhRxSl7c0Gchg4z6CIiOUbFnYZYXgykS2FzT8&#10;7n6ZbZBWQWaK0sbMpPrPpCM206Cs1d8SZ3TJ6F2aiVY7H3+XNY2nUtUBf3J98Jpt3/luKoMo7aDd&#10;KM6Oe5yX72lc6I9/2+YnAAAA//8DAFBLAwQUAAYACAAAACEAVTDjRd0AAAAJAQAADwAAAGRycy9k&#10;b3ducmV2LnhtbEyPzU7DMBCE70h9B2srcWsdipSGEKdC/JzgkKYcOLrxkkSN11HsJoGnZ5GQ6HFm&#10;VjPfZrvZdmLEwbeOFNysIxBIlTMt1QreDy+rBIQPmozuHKGCL/SwyxdXmU6Nm2iPYxlqwSXkU62g&#10;CaFPpfRVg1b7teuROPt0g9WB5VBLM+iJy20nN1EUS6tb4oVG9/jYYHUqz1bB9vm1LPrp6e27kFtZ&#10;FKMLyelDqevl/HAPIuAc/o/hF5/RIWemozuT8aJTEDN4ULDaxLcgOL+LEnaOf47MM3n5Qf4DAAD/&#10;/wMAUEsBAi0AFAAGAAgAAAAhALaDOJL+AAAA4QEAABMAAAAAAAAAAAAAAAAAAAAAAFtDb250ZW50&#10;X1R5cGVzXS54bWxQSwECLQAUAAYACAAAACEAOP0h/9YAAACUAQAACwAAAAAAAAAAAAAAAAAvAQAA&#10;X3JlbHMvLnJlbHNQSwECLQAUAAYACAAAACEAt5dLzL4BAAC1AwAADgAAAAAAAAAAAAAAAAAuAgAA&#10;ZHJzL2Uyb0RvYy54bWxQSwECLQAUAAYACAAAACEAVTDjRd0AAAAJAQAADwAAAAAAAAAAAAAAAAAY&#10;BAAAZHJzL2Rvd25yZXYueG1sUEsFBgAAAAAEAAQA8wAAACIFAAAAAA==&#10;" strokecolor="black [3040]"/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7DB50CF9" wp14:editId="25BFB2BC">
              <wp:simplePos x="0" y="0"/>
              <wp:positionH relativeFrom="column">
                <wp:posOffset>4784725</wp:posOffset>
              </wp:positionH>
              <wp:positionV relativeFrom="paragraph">
                <wp:posOffset>-628685</wp:posOffset>
              </wp:positionV>
              <wp:extent cx="989965" cy="402590"/>
              <wp:effectExtent l="0" t="0" r="635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9965" cy="4025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23450" w:rsidRPr="00D82A2A" w:rsidRDefault="00923450" w:rsidP="00923450">
                          <w:pPr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+48 22 42 10 621</w:t>
                          </w:r>
                        </w:p>
                        <w:p w:rsidR="00923450" w:rsidRPr="00D82A2A" w:rsidRDefault="00923450" w:rsidP="00923450">
                          <w:pPr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sekretariat@cea.art.pl</w:t>
                          </w:r>
                        </w:p>
                        <w:p w:rsidR="00923450" w:rsidRPr="00D82A2A" w:rsidRDefault="00923450" w:rsidP="00923450">
                          <w:pPr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www.gov.pl/web/cea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B50CF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76.75pt;margin-top:-49.5pt;width:77.95pt;height:31.7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CvVAAIAANEDAAAOAAAAZHJzL2Uyb0RvYy54bWysU01vGyEQvVfqf0Dc611bdWSvvI5ap+4l&#10;bSOl+QFjlvWiAEMBe9f99R1Y242SW1UOiI+Zx5s3j9XtYDQ7Sh8U2ppPJyVn0gpslN3X/Onn9sOC&#10;sxDBNqDRypqfZOC36/fvVr2r5Aw71I30jEBsqHpX8y5GVxVFEJ00ECbopKXLFr2BSFu/LxoPPaEb&#10;XczK8qbo0TfOo5Ah0OndeMnXGb9tpYg/2jbIyHTNiVvMs8/zLs3FegXV3oPrlDjTgH9gYUBZevQK&#10;dQcR2MGrN1BGCY8B2zgRaApsWyVkroGqmZavqnnswMlcC4kT3FWm8P9gxffjg2eqqfmcMwuGWvSA&#10;WrIon0PEXrJZkqh3oaLIR0excfiMA7U6lxvcPYrnwCxuOrB7+cl77DsJDVGcpsziReqIExLIrv+G&#10;Db0Fh4gZaGi9SfqRIozQqVWna3vkEJmgw+ViubwhmoKuPpaz+TK3r4Dqkux8iF8lGpYWNffU/QwO&#10;x/sQExmoLiHprYBaNVuldd74/W6jPTsCOWWbR+b/Kkxb1hOT+WyekS2m/GwioyI5WStT80WZxuit&#10;JMYX2+SQCEqPa2Ki7VmdJMgoTRx2AwUmyXbYnEgnj6Nj6YfRokP/m7Oe3Frz8OsAXnIGVtBxzeNl&#10;uYnZ3qncBES+yYWfPZ6M+XKfo/7+xPUfAAAA//8DAFBLAwQUAAYACAAAACEAQwZfcN8AAAALAQAA&#10;DwAAAGRycy9kb3ducmV2LnhtbEyPwU6DQBCG7ya+w2aaeDHtoi0gyNKoicZrax9gYadAys4Sdlvo&#10;2zue7HFmvvzz/cV2tr244Og7RwqeVhEIpNqZjhoFh5/P5QsIHzQZ3TtCBVf0sC3v7wqdGzfRDi/7&#10;0AgOIZ9rBW0IQy6lr1u02q/cgMS3oxutDjyOjTSjnjjc9vI5ihJpdUf8odUDfrRYn/Znq+D4PT3G&#10;2VR9hUO62yTvuksrd1XqYTG/vYIIOId/GP70WR1KdqrcmYwXvYI0XseMKlhmGZdiIouyDYiKN+s4&#10;AVkW8rZD+QsAAP//AwBQSwECLQAUAAYACAAAACEAtoM4kv4AAADhAQAAEwAAAAAAAAAAAAAAAAAA&#10;AAAAW0NvbnRlbnRfVHlwZXNdLnhtbFBLAQItABQABgAIAAAAIQA4/SH/1gAAAJQBAAALAAAAAAAA&#10;AAAAAAAAAC8BAABfcmVscy8ucmVsc1BLAQItABQABgAIAAAAIQAJDCvVAAIAANEDAAAOAAAAAAAA&#10;AAAAAAAAAC4CAABkcnMvZTJvRG9jLnhtbFBLAQItABQABgAIAAAAIQBDBl9w3wAAAAsBAAAPAAAA&#10;AAAAAAAAAAAAAFoEAABkcnMvZG93bnJldi54bWxQSwUGAAAAAAQABADzAAAAZgUAAAAA&#10;" stroked="f">
              <v:textbox>
                <w:txbxContent>
                  <w:p w:rsidR="00923450" w:rsidRPr="00D82A2A" w:rsidRDefault="00923450" w:rsidP="00923450">
                    <w:pPr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+48 22 42 10 621</w:t>
                    </w:r>
                  </w:p>
                  <w:p w:rsidR="00923450" w:rsidRPr="00D82A2A" w:rsidRDefault="00923450" w:rsidP="00923450">
                    <w:pPr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sekretariat@cea.art.pl</w:t>
                    </w:r>
                  </w:p>
                  <w:p w:rsidR="00923450" w:rsidRPr="00D82A2A" w:rsidRDefault="00923450" w:rsidP="00923450">
                    <w:pPr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www.gov.pl/web/cea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46388DAB" wp14:editId="029FBBE1">
              <wp:simplePos x="0" y="0"/>
              <wp:positionH relativeFrom="column">
                <wp:posOffset>3125470</wp:posOffset>
              </wp:positionH>
              <wp:positionV relativeFrom="paragraph">
                <wp:posOffset>-638845</wp:posOffset>
              </wp:positionV>
              <wp:extent cx="1303200" cy="403200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3200" cy="403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23450" w:rsidRPr="00D82A2A" w:rsidRDefault="00923450" w:rsidP="00923450">
                          <w:pPr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Centrum Edukacji Artystycznej</w:t>
                          </w:r>
                        </w:p>
                        <w:p w:rsidR="00923450" w:rsidRPr="00D82A2A" w:rsidRDefault="00923450" w:rsidP="00923450">
                          <w:pPr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ul. Mikołaja Kopernika 36/40</w:t>
                          </w:r>
                        </w:p>
                        <w:p w:rsidR="00923450" w:rsidRPr="00D82A2A" w:rsidRDefault="00923450" w:rsidP="00923450">
                          <w:pPr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00-924 Warszawa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388DAB" id="_x0000_s1027" type="#_x0000_t202" style="position:absolute;margin-left:246.1pt;margin-top:-50.3pt;width:102.6pt;height:31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LUUAQIAANsDAAAOAAAAZHJzL2Uyb0RvYy54bWysU8FuEzEQvSPxD5bvZDcphbKKU0FKuJRS&#10;qfABE683a9X2GNvJbvl6xt4kVOWG8MEa2zNvZt48L69Ha9hBhajRCT6f1ZwpJ7HVbif4j++bN1ec&#10;xQSuBYNOCf6kIr9evX61HHyjFtijaVVgBOJiM3jB+5R8U1VR9spCnKFXjh47DBYSHcOuagMMhG5N&#10;tajrd9WAofUBpYqRbm+mR74q+F2nZPrWdVElZgSn2lLZQ9m3ea9WS2h2AXyv5bEM+IcqLGhHSc9Q&#10;N5CA7YP+C8pqGTBil2YSbYVdp6UqPVA38/pFNw89eFV6IXKiP9MU/x+svDvcB6ZbwRfz95w5sDSk&#10;ezSKJfUYEw6KLTJJg48N+T548k7jJxxp2KXh6G9RPkbmcN2D26mPIeDQK2ipyHmOrJ6FTjgxg2yH&#10;r9hSLtgnLEBjF2xmkDhhhE7DejoPSI2JyZzyor6gqXMm6e3tZOcU0JyifYjpi0LLsiF4IAEUdDjc&#10;xjS5nlxysohGtxttTDmE3XZtAjsAiWVTVmnghZtxbBD8w+XisiA7zPEEDY3VicRstBX8qs5rkldm&#10;47Nri0sCbSabijbuSE9mZOImjduxjKNwl6nbYvtEfAWctEt/jYwewy/OBtKt4PHnHoLiDJyka8HT&#10;yVynIvTcdQYiBRWqjmrPEn1+Ll5//uTqNwAAAP//AwBQSwMEFAAGAAgAAAAhAPDG1l7fAAAADAEA&#10;AA8AAABkcnMvZG93bnJldi54bWxMj8FOg0AQhu8mvsNmmngx7QIiCLI0aqLptbUPMMAUSNldwm4L&#10;fXvHkx5n5sv/f1NsFz2IK02ut0ZBuAlAkKlt05tWwfH7c/0Cwnk0DQ7WkIIbOdiW93cF5o2dzZ6u&#10;B98KDjEuRwWd92Mupas70ug2diTDt5OdNHoep1Y2E84crgcZBUEiNfaGGzoc6aOj+ny4aAWn3fz4&#10;nM3Vlz+m+zh5xz6t7E2ph9Xy9grC0+L/YPjVZ3Uo2amyF9M4MSiIsyhiVME65B4QjCRZGoOoePWU&#10;hiDLQv5/ovwBAAD//wMAUEsBAi0AFAAGAAgAAAAhALaDOJL+AAAA4QEAABMAAAAAAAAAAAAAAAAA&#10;AAAAAFtDb250ZW50X1R5cGVzXS54bWxQSwECLQAUAAYACAAAACEAOP0h/9YAAACUAQAACwAAAAAA&#10;AAAAAAAAAAAvAQAAX3JlbHMvLnJlbHNQSwECLQAUAAYACAAAACEAuNS1FAECAADbAwAADgAAAAAA&#10;AAAAAAAAAAAuAgAAZHJzL2Uyb0RvYy54bWxQSwECLQAUAAYACAAAACEA8MbWXt8AAAAMAQAADwAA&#10;AAAAAAAAAAAAAABbBAAAZHJzL2Rvd25yZXYueG1sUEsFBgAAAAAEAAQA8wAAAGcFAAAAAA==&#10;" stroked="f">
              <v:textbox>
                <w:txbxContent>
                  <w:p w:rsidR="00923450" w:rsidRPr="00D82A2A" w:rsidRDefault="00923450" w:rsidP="00923450">
                    <w:pPr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Centrum Edukacji Artystycznej</w:t>
                    </w:r>
                  </w:p>
                  <w:p w:rsidR="00923450" w:rsidRPr="00D82A2A" w:rsidRDefault="00923450" w:rsidP="00923450">
                    <w:pPr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ul. Mikołaja Kopernika 36/40</w:t>
                    </w:r>
                  </w:p>
                  <w:p w:rsidR="00923450" w:rsidRPr="00D82A2A" w:rsidRDefault="00923450" w:rsidP="00923450">
                    <w:pPr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00-924 Warszawa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4F769A6" wp14:editId="629CE703">
              <wp:simplePos x="0" y="0"/>
              <wp:positionH relativeFrom="column">
                <wp:posOffset>4682053</wp:posOffset>
              </wp:positionH>
              <wp:positionV relativeFrom="paragraph">
                <wp:posOffset>-637161</wp:posOffset>
              </wp:positionV>
              <wp:extent cx="0" cy="403200"/>
              <wp:effectExtent l="0" t="0" r="38100" b="3556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03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ED713EC" id="Łącznik prosty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8.65pt,-50.15pt" to="368.65pt,-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T+E0gEAAAAEAAAOAAAAZHJzL2Uyb0RvYy54bWysU02P0zAQvSPxHyzfadItQihquoddLRcE&#10;FR8/wOuMGwt/yWOahhsH/hn8L8ZOmq4WJATi4sT2vDfz3oy31ydr2BEiau9avl7VnIGTvtPu0PKP&#10;H+6eveQMk3CdMN5By0dAfr17+mQ7hAaufO9NB5ERicNmCC3vUwpNVaHswQpc+QCOLpWPViTaxkPV&#10;RTEQuzXVVV2/qAYfuxC9BEQ6vZ0u+a7wKwUyvVUKITHTcqotlTWW9T6v1W4rmkMUoddyLkP8QxVW&#10;aEdJF6pbkQT7HPUvVFbL6NGrtJLeVl4pLaFoIDXr+pGa970IULSQORgWm/D/0co3x31kumv5hjMn&#10;LLXox9fv3+QXpz8x8hXTyDbZpSFgQ8E3bh/nHYZ9zJJPKtr8JTHsVJwdF2fhlJicDiWdPq831LRM&#10;V11wIWJ6Bd5SOqT+GO2yZtGI42tMU+g5JB8bl1f0Rnd32piyydMCNyayo6A+p9N6TvEgihJmZJV1&#10;TJWXvzQamFjfgSIfqNZ1yV4m8MIppASXzrzGUXSGKapgAdZ/Bs7xGQplOv8GvCBKZu/SArba+fi7&#10;7Bcr1BR/dmDSnS24991YelqsoTErzZmfRJ7jh/sCvzzc3U8AAAD//wMAUEsDBBQABgAIAAAAIQAk&#10;ssa33wAAAAwBAAAPAAAAZHJzL2Rvd25yZXYueG1sTI8xT8MwEIV3JP6DdUhsrV2C0ijEqRCCBbEk&#10;dIDNja9xRGynsdOEf88hBrrdvff07rtit9ienXEMnXcSNmsBDF3jdedaCfv3l1UGLETltOq9Qwnf&#10;GGBXXl8VKtd+dhWe69gyKnEhVxJMjEPOeWgMWhXWfkBH3tGPVkVax5brUc1Ubnt+J0TKreocXTBq&#10;wCeDzVc9WQmvp7ewv0+r5+rjlNXz53EyrUcpb2+WxwdgEZf4H4ZffEKHkpgOfnI6sF7CNtkmFJWw&#10;2ghBE0X+pANJSZoBLwt++UT5AwAA//8DAFBLAQItABQABgAIAAAAIQC2gziS/gAAAOEBAAATAAAA&#10;AAAAAAAAAAAAAAAAAABbQ29udGVudF9UeXBlc10ueG1sUEsBAi0AFAAGAAgAAAAhADj9If/WAAAA&#10;lAEAAAsAAAAAAAAAAAAAAAAALwEAAF9yZWxzLy5yZWxzUEsBAi0AFAAGAAgAAAAhABeNP4TSAQAA&#10;AAQAAA4AAAAAAAAAAAAAAAAALgIAAGRycy9lMm9Eb2MueG1sUEsBAi0AFAAGAAgAAAAhACSyxrff&#10;AAAADAEAAA8AAAAAAAAAAAAAAAAALAQAAGRycy9kb3ducmV2LnhtbFBLBQYAAAAABAAEAPMAAAA4&#10;BQAAAAA=&#10;" strokecolor="black [3213]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857498A" wp14:editId="07ACF8BF">
              <wp:simplePos x="0" y="0"/>
              <wp:positionH relativeFrom="column">
                <wp:posOffset>3032396</wp:posOffset>
              </wp:positionH>
              <wp:positionV relativeFrom="paragraph">
                <wp:posOffset>-638810</wp:posOffset>
              </wp:positionV>
              <wp:extent cx="0" cy="403200"/>
              <wp:effectExtent l="0" t="0" r="38100" b="3556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03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6465A50" id="Łącznik prosty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8.75pt,-50.3pt" to="238.75pt,-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bwH0gEAAAAEAAAOAAAAZHJzL2Uyb0RvYy54bWysU02P0zAQvSPxHyzfadKCEIqa7mFXywVB&#10;xccP8DrjxsJf8pim4caBfwb/i7GTpitAQqz24sT2vDfz3oy3Vydr2BEiau9avl7VnIGTvtPu0PJP&#10;H2+fveIMk3CdMN5By0dAfrV7+mQ7hAY2vvemg8iIxGEzhJb3KYWmqlD2YAWufABHl8pHKxJt46Hq&#10;ohiI3ZpqU9cvq8HHLkQvAZFOb6ZLviv8SoFM75RCSMy0nGpLZY1lvctrtduK5hBF6LWcyxAPqMIK&#10;7SjpQnUjkmBfov6DymoZPXqVVtLbyiulJRQNpGZd/6bmQy8CFC1kDobFJnw8Wvn2uI9Mdy3fcOaE&#10;pRb9/Pbju/zq9GdGvmIa2Sa7NARsKPja7eO8w7CPWfJJRZu/JIadirPj4iycEpPToaTTF/Vzalqm&#10;qy64EDG9Bm8pHVJ/jHZZs2jE8Q2mKfQcko+Nyyt6o7tbbUzZ5GmBaxPZUVCf02k9p7gXRQkzsso6&#10;psrLXxoNTKzvQZEPVOu6ZC8TeOEUUoJLZ17jKDrDFFWwAOt/A+f4DIUynf8DXhAls3dpAVvtfPxb&#10;9osVaoo/OzDpzhbc+W4sPS3W0JiV5sxPIs/x/X2BXx7u7hcAAAD//wMAUEsDBBQABgAIAAAAIQDA&#10;SeCu3gAAAAwBAAAPAAAAZHJzL2Rvd25yZXYueG1sTI9NT4NAEIbvJv6HzZh4axe0lgZZGmP0YnoB&#10;e9DbFqYskZ2l7FLw3zuNBz3OO0/ej2w7206ccfCtIwXxMgKBVLm6pUbB/v11sQHhg6Zad45QwTd6&#10;2ObXV5lOazdRgecyNIJNyKdagQmhT6X0lUGr/dL1SPw7usHqwOfQyHrQE5vbTt5F0Vpa3RInGN3j&#10;s8HqqxytgrfTzu9X6+Kl+DhtyunzOJrGoVK3N/PTI4iAc/iD4VKfq0POnQ5upNqLTsEqSR4YVbCI&#10;OQcEI7/SgaX7JAaZZ/L/iPwHAAD//wMAUEsBAi0AFAAGAAgAAAAhALaDOJL+AAAA4QEAABMAAAAA&#10;AAAAAAAAAAAAAAAAAFtDb250ZW50X1R5cGVzXS54bWxQSwECLQAUAAYACAAAACEAOP0h/9YAAACU&#10;AQAACwAAAAAAAAAAAAAAAAAvAQAAX3JlbHMvLnJlbHNQSwECLQAUAAYACAAAACEA6cW8B9IBAAAA&#10;BAAADgAAAAAAAAAAAAAAAAAuAgAAZHJzL2Uyb0RvYy54bWxQSwECLQAUAAYACAAAACEAwEngrt4A&#10;AAAMAQAADwAAAAAAAAAAAAAAAAAsBAAAZHJzL2Rvd25yZXYueG1sUEsFBgAAAAAEAAQA8wAAADcF&#10;AAAAAA==&#10;" strokecolor="black [3213]"/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11CF610D" wp14:editId="5BCAE2E6">
          <wp:simplePos x="0" y="0"/>
          <wp:positionH relativeFrom="column">
            <wp:posOffset>-88461</wp:posOffset>
          </wp:positionH>
          <wp:positionV relativeFrom="paragraph">
            <wp:posOffset>-793750</wp:posOffset>
          </wp:positionV>
          <wp:extent cx="965606" cy="654474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A_logotyp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5606" cy="6544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93EE5"/>
    <w:multiLevelType w:val="hybridMultilevel"/>
    <w:tmpl w:val="556A42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031F3"/>
    <w:multiLevelType w:val="hybridMultilevel"/>
    <w:tmpl w:val="542EBC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F6649"/>
    <w:multiLevelType w:val="hybridMultilevel"/>
    <w:tmpl w:val="67A0E24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6F05E5D"/>
    <w:multiLevelType w:val="hybridMultilevel"/>
    <w:tmpl w:val="CD68A00C"/>
    <w:lvl w:ilvl="0" w:tplc="04150017">
      <w:start w:val="1"/>
      <w:numFmt w:val="lowerLetter"/>
      <w:lvlText w:val="%1)"/>
      <w:lvlJc w:val="left"/>
      <w:pPr>
        <w:ind w:left="1073" w:hanging="360"/>
      </w:pPr>
    </w:lvl>
    <w:lvl w:ilvl="1" w:tplc="04150019" w:tentative="1">
      <w:start w:val="1"/>
      <w:numFmt w:val="lowerLetter"/>
      <w:lvlText w:val="%2."/>
      <w:lvlJc w:val="left"/>
      <w:pPr>
        <w:ind w:left="1793" w:hanging="360"/>
      </w:pPr>
    </w:lvl>
    <w:lvl w:ilvl="2" w:tplc="0415001B" w:tentative="1">
      <w:start w:val="1"/>
      <w:numFmt w:val="lowerRoman"/>
      <w:lvlText w:val="%3."/>
      <w:lvlJc w:val="right"/>
      <w:pPr>
        <w:ind w:left="2513" w:hanging="180"/>
      </w:pPr>
    </w:lvl>
    <w:lvl w:ilvl="3" w:tplc="0415000F" w:tentative="1">
      <w:start w:val="1"/>
      <w:numFmt w:val="decimal"/>
      <w:lvlText w:val="%4."/>
      <w:lvlJc w:val="left"/>
      <w:pPr>
        <w:ind w:left="3233" w:hanging="360"/>
      </w:pPr>
    </w:lvl>
    <w:lvl w:ilvl="4" w:tplc="04150019" w:tentative="1">
      <w:start w:val="1"/>
      <w:numFmt w:val="lowerLetter"/>
      <w:lvlText w:val="%5."/>
      <w:lvlJc w:val="left"/>
      <w:pPr>
        <w:ind w:left="3953" w:hanging="360"/>
      </w:pPr>
    </w:lvl>
    <w:lvl w:ilvl="5" w:tplc="0415001B" w:tentative="1">
      <w:start w:val="1"/>
      <w:numFmt w:val="lowerRoman"/>
      <w:lvlText w:val="%6."/>
      <w:lvlJc w:val="right"/>
      <w:pPr>
        <w:ind w:left="4673" w:hanging="180"/>
      </w:pPr>
    </w:lvl>
    <w:lvl w:ilvl="6" w:tplc="0415000F" w:tentative="1">
      <w:start w:val="1"/>
      <w:numFmt w:val="decimal"/>
      <w:lvlText w:val="%7."/>
      <w:lvlJc w:val="left"/>
      <w:pPr>
        <w:ind w:left="5393" w:hanging="360"/>
      </w:pPr>
    </w:lvl>
    <w:lvl w:ilvl="7" w:tplc="04150019" w:tentative="1">
      <w:start w:val="1"/>
      <w:numFmt w:val="lowerLetter"/>
      <w:lvlText w:val="%8."/>
      <w:lvlJc w:val="left"/>
      <w:pPr>
        <w:ind w:left="6113" w:hanging="360"/>
      </w:pPr>
    </w:lvl>
    <w:lvl w:ilvl="8" w:tplc="0415001B" w:tentative="1">
      <w:start w:val="1"/>
      <w:numFmt w:val="lowerRoman"/>
      <w:lvlText w:val="%9."/>
      <w:lvlJc w:val="right"/>
      <w:pPr>
        <w:ind w:left="6833" w:hanging="180"/>
      </w:pPr>
    </w:lvl>
  </w:abstractNum>
  <w:abstractNum w:abstractNumId="4" w15:restartNumberingAfterBreak="0">
    <w:nsid w:val="0D6F064F"/>
    <w:multiLevelType w:val="hybridMultilevel"/>
    <w:tmpl w:val="61A0A78C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 w15:restartNumberingAfterBreak="0">
    <w:nsid w:val="12CA7E7A"/>
    <w:multiLevelType w:val="hybridMultilevel"/>
    <w:tmpl w:val="DD36DCF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FF4D48"/>
    <w:multiLevelType w:val="hybridMultilevel"/>
    <w:tmpl w:val="F16A2038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166B39B4"/>
    <w:multiLevelType w:val="hybridMultilevel"/>
    <w:tmpl w:val="E95A9F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35ABB"/>
    <w:multiLevelType w:val="hybridMultilevel"/>
    <w:tmpl w:val="FF90CBA2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1F2160EC"/>
    <w:multiLevelType w:val="hybridMultilevel"/>
    <w:tmpl w:val="F190B598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2D45245"/>
    <w:multiLevelType w:val="hybridMultilevel"/>
    <w:tmpl w:val="50C8961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454748C"/>
    <w:multiLevelType w:val="hybridMultilevel"/>
    <w:tmpl w:val="67A0E24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5E329D8"/>
    <w:multiLevelType w:val="hybridMultilevel"/>
    <w:tmpl w:val="328EF990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64E4294"/>
    <w:multiLevelType w:val="multilevel"/>
    <w:tmpl w:val="E5267DBA"/>
    <w:lvl w:ilvl="0">
      <w:start w:val="1"/>
      <w:numFmt w:val="lowerLetter"/>
      <w:lvlText w:val="%1)"/>
      <w:lvlJc w:val="left"/>
      <w:pPr>
        <w:tabs>
          <w:tab w:val="num" w:pos="1256"/>
        </w:tabs>
        <w:ind w:left="1256" w:hanging="360"/>
      </w:pPr>
      <w:rPr>
        <w:rFonts w:hint="default"/>
        <w:b w:val="0"/>
        <w:i w:val="0"/>
        <w:sz w:val="20"/>
        <w:szCs w:val="24"/>
        <w:u w:val="none"/>
      </w:rPr>
    </w:lvl>
    <w:lvl w:ilvl="1">
      <w:start w:val="1"/>
      <w:numFmt w:val="lowerLetter"/>
      <w:lvlText w:val="%2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4" w15:restartNumberingAfterBreak="0">
    <w:nsid w:val="2EE00F7E"/>
    <w:multiLevelType w:val="multilevel"/>
    <w:tmpl w:val="F9BE9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50112D2"/>
    <w:multiLevelType w:val="hybridMultilevel"/>
    <w:tmpl w:val="561E4E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2919BB"/>
    <w:multiLevelType w:val="hybridMultilevel"/>
    <w:tmpl w:val="9E76C3C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2E74EA6"/>
    <w:multiLevelType w:val="hybridMultilevel"/>
    <w:tmpl w:val="10DAC3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A97385"/>
    <w:multiLevelType w:val="hybridMultilevel"/>
    <w:tmpl w:val="1E66B78C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9" w15:restartNumberingAfterBreak="0">
    <w:nsid w:val="4EBE14FE"/>
    <w:multiLevelType w:val="hybridMultilevel"/>
    <w:tmpl w:val="31528F7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ECB7469"/>
    <w:multiLevelType w:val="hybridMultilevel"/>
    <w:tmpl w:val="4624504E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1" w15:restartNumberingAfterBreak="0">
    <w:nsid w:val="53EB16D2"/>
    <w:multiLevelType w:val="hybridMultilevel"/>
    <w:tmpl w:val="470AD3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D10DF3"/>
    <w:multiLevelType w:val="hybridMultilevel"/>
    <w:tmpl w:val="9BDE1E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981E49"/>
    <w:multiLevelType w:val="hybridMultilevel"/>
    <w:tmpl w:val="0C9C297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4" w15:restartNumberingAfterBreak="0">
    <w:nsid w:val="66EB0264"/>
    <w:multiLevelType w:val="hybridMultilevel"/>
    <w:tmpl w:val="DDACCE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A75CBD"/>
    <w:multiLevelType w:val="hybridMultilevel"/>
    <w:tmpl w:val="0C4AD0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31019A"/>
    <w:multiLevelType w:val="hybridMultilevel"/>
    <w:tmpl w:val="46549A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CC2CEB"/>
    <w:multiLevelType w:val="hybridMultilevel"/>
    <w:tmpl w:val="D49E376A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3"/>
  </w:num>
  <w:num w:numId="3">
    <w:abstractNumId w:val="22"/>
  </w:num>
  <w:num w:numId="4">
    <w:abstractNumId w:val="0"/>
  </w:num>
  <w:num w:numId="5">
    <w:abstractNumId w:val="5"/>
  </w:num>
  <w:num w:numId="6">
    <w:abstractNumId w:val="13"/>
  </w:num>
  <w:num w:numId="7">
    <w:abstractNumId w:val="7"/>
  </w:num>
  <w:num w:numId="8">
    <w:abstractNumId w:val="21"/>
  </w:num>
  <w:num w:numId="9">
    <w:abstractNumId w:val="17"/>
  </w:num>
  <w:num w:numId="10">
    <w:abstractNumId w:val="15"/>
  </w:num>
  <w:num w:numId="11">
    <w:abstractNumId w:val="1"/>
  </w:num>
  <w:num w:numId="12">
    <w:abstractNumId w:val="6"/>
  </w:num>
  <w:num w:numId="13">
    <w:abstractNumId w:val="16"/>
  </w:num>
  <w:num w:numId="14">
    <w:abstractNumId w:val="14"/>
  </w:num>
  <w:num w:numId="15">
    <w:abstractNumId w:val="9"/>
  </w:num>
  <w:num w:numId="16">
    <w:abstractNumId w:val="12"/>
  </w:num>
  <w:num w:numId="17">
    <w:abstractNumId w:val="19"/>
  </w:num>
  <w:num w:numId="18">
    <w:abstractNumId w:val="10"/>
  </w:num>
  <w:num w:numId="19">
    <w:abstractNumId w:val="27"/>
  </w:num>
  <w:num w:numId="20">
    <w:abstractNumId w:val="25"/>
  </w:num>
  <w:num w:numId="21">
    <w:abstractNumId w:val="20"/>
  </w:num>
  <w:num w:numId="22">
    <w:abstractNumId w:val="2"/>
  </w:num>
  <w:num w:numId="23">
    <w:abstractNumId w:val="4"/>
  </w:num>
  <w:num w:numId="24">
    <w:abstractNumId w:val="11"/>
  </w:num>
  <w:num w:numId="25">
    <w:abstractNumId w:val="18"/>
  </w:num>
  <w:num w:numId="26">
    <w:abstractNumId w:val="8"/>
  </w:num>
  <w:num w:numId="27">
    <w:abstractNumId w:val="23"/>
  </w:num>
  <w:num w:numId="2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C07"/>
    <w:rsid w:val="00087C53"/>
    <w:rsid w:val="000C3873"/>
    <w:rsid w:val="000F0C02"/>
    <w:rsid w:val="00116799"/>
    <w:rsid w:val="00167843"/>
    <w:rsid w:val="001F702A"/>
    <w:rsid w:val="00237A43"/>
    <w:rsid w:val="0024009B"/>
    <w:rsid w:val="002760CA"/>
    <w:rsid w:val="002818C3"/>
    <w:rsid w:val="00300E2A"/>
    <w:rsid w:val="00375F31"/>
    <w:rsid w:val="003D6E5E"/>
    <w:rsid w:val="003D7DB8"/>
    <w:rsid w:val="00403F83"/>
    <w:rsid w:val="00407EE2"/>
    <w:rsid w:val="00452467"/>
    <w:rsid w:val="004D77BD"/>
    <w:rsid w:val="00527FD6"/>
    <w:rsid w:val="00584956"/>
    <w:rsid w:val="005A5FF4"/>
    <w:rsid w:val="005B756F"/>
    <w:rsid w:val="005E639C"/>
    <w:rsid w:val="005F5FDB"/>
    <w:rsid w:val="00612BA4"/>
    <w:rsid w:val="00673390"/>
    <w:rsid w:val="006C2F17"/>
    <w:rsid w:val="00730BB1"/>
    <w:rsid w:val="007339B9"/>
    <w:rsid w:val="007756F1"/>
    <w:rsid w:val="0078395B"/>
    <w:rsid w:val="007B5111"/>
    <w:rsid w:val="007C6E8B"/>
    <w:rsid w:val="00852569"/>
    <w:rsid w:val="00861B2F"/>
    <w:rsid w:val="00890346"/>
    <w:rsid w:val="00923450"/>
    <w:rsid w:val="009E4BB6"/>
    <w:rsid w:val="00A0385B"/>
    <w:rsid w:val="00A30B02"/>
    <w:rsid w:val="00AB5E42"/>
    <w:rsid w:val="00B80C07"/>
    <w:rsid w:val="00C01F69"/>
    <w:rsid w:val="00C1284B"/>
    <w:rsid w:val="00C20046"/>
    <w:rsid w:val="00C22491"/>
    <w:rsid w:val="00C47823"/>
    <w:rsid w:val="00C840A4"/>
    <w:rsid w:val="00C97AB0"/>
    <w:rsid w:val="00CC7B3B"/>
    <w:rsid w:val="00D025F4"/>
    <w:rsid w:val="00D404BC"/>
    <w:rsid w:val="00D937EF"/>
    <w:rsid w:val="00DE68F0"/>
    <w:rsid w:val="00E42869"/>
    <w:rsid w:val="00EB45A2"/>
    <w:rsid w:val="00F471FD"/>
    <w:rsid w:val="00FB3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CF7003"/>
  <w15:docId w15:val="{AC2D14FB-C4D2-4D0E-98BF-2ECD5FCBC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80C07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256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5256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85256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5256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odstpw">
    <w:name w:val="No Spacing"/>
    <w:uiPriority w:val="1"/>
    <w:qFormat/>
    <w:rsid w:val="00852569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FB3F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595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6</Pages>
  <Words>2018</Words>
  <Characters>12112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Wydawnictwo C.H. Beck</Company>
  <LinksUpToDate>false</LinksUpToDate>
  <CharactersWithSpaces>14102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Śmigiel</dc:creator>
  <cp:lastModifiedBy>Emilia Fabisiak</cp:lastModifiedBy>
  <cp:revision>19</cp:revision>
  <dcterms:created xsi:type="dcterms:W3CDTF">2023-12-08T11:52:00Z</dcterms:created>
  <dcterms:modified xsi:type="dcterms:W3CDTF">2025-11-14T10:09:00Z</dcterms:modified>
</cp:coreProperties>
</file>