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07C21AF5" w:rsidR="009276B2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EE002D" w:rsidRPr="00EE002D">
        <w:rPr>
          <w:rFonts w:ascii="Lato" w:hAnsi="Lato"/>
        </w:rPr>
        <w:t>DLI-III.7620.</w:t>
      </w:r>
      <w:r w:rsidR="0092592C">
        <w:rPr>
          <w:rFonts w:ascii="Lato" w:hAnsi="Lato"/>
        </w:rPr>
        <w:t>14.2021</w:t>
      </w:r>
      <w:r w:rsidR="00EE002D" w:rsidRPr="00EE002D">
        <w:rPr>
          <w:rFonts w:ascii="Lato" w:hAnsi="Lato"/>
        </w:rPr>
        <w:t>.</w:t>
      </w:r>
      <w:r w:rsidR="0092592C">
        <w:rPr>
          <w:rFonts w:ascii="Lato" w:hAnsi="Lato"/>
        </w:rPr>
        <w:t>JG.19</w:t>
      </w:r>
    </w:p>
    <w:p w14:paraId="2DD1A8F3" w14:textId="5F4B4705" w:rsidR="00EE002D" w:rsidRDefault="00EE002D" w:rsidP="00D61726">
      <w:pPr>
        <w:spacing w:after="0" w:line="260" w:lineRule="exact"/>
        <w:rPr>
          <w:rFonts w:ascii="Lato" w:hAnsi="Lato"/>
        </w:rPr>
      </w:pPr>
    </w:p>
    <w:p w14:paraId="609809E4" w14:textId="6509CD73" w:rsidR="00EE002D" w:rsidRDefault="00EE002D" w:rsidP="00D61726">
      <w:pPr>
        <w:spacing w:after="0" w:line="260" w:lineRule="exact"/>
        <w:rPr>
          <w:rFonts w:ascii="Lato" w:hAnsi="Lato"/>
        </w:rPr>
      </w:pPr>
    </w:p>
    <w:p w14:paraId="441B8EC4" w14:textId="77777777" w:rsidR="00F73167" w:rsidRPr="00EE002D" w:rsidRDefault="00F73167" w:rsidP="00D61726">
      <w:pPr>
        <w:spacing w:after="0" w:line="260" w:lineRule="exact"/>
        <w:rPr>
          <w:rFonts w:ascii="Lato" w:hAnsi="Lato"/>
        </w:rPr>
      </w:pPr>
    </w:p>
    <w:p w14:paraId="783A34C8" w14:textId="023100B7" w:rsidR="00EE002D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2CF5152B" w14:textId="77777777" w:rsidR="00F73167" w:rsidRPr="00EE002D" w:rsidRDefault="00F73167" w:rsidP="00F7316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C07E7DF" w14:textId="5139DE4D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Na podstawie art. 9q ust. 2 i 4 ustawy z dnia 28 marca 2003 r. o transporcie kolejowym </w:t>
      </w:r>
      <w:r w:rsidRPr="00EE002D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Arial" w:hAnsi="Lato" w:cs="Arial"/>
          <w:spacing w:val="4"/>
          <w:lang w:eastAsia="pl-PL"/>
        </w:rPr>
        <w:t>(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 xml:space="preserve">. Dz. U. z 2021 r., poz. 1984, z 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>. zm.</w:t>
      </w:r>
      <w:r w:rsidRPr="00EE002D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Dz. U. z 202</w:t>
      </w:r>
      <w:r w:rsidR="0071583E">
        <w:rPr>
          <w:rFonts w:ascii="Lato" w:eastAsia="Times New Roman" w:hAnsi="Lato" w:cs="Arial"/>
          <w:spacing w:val="4"/>
          <w:lang w:eastAsia="pl-PL"/>
        </w:rPr>
        <w:t>2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71583E">
        <w:rPr>
          <w:rFonts w:ascii="Lato" w:eastAsia="Times New Roman" w:hAnsi="Lato" w:cs="Arial"/>
          <w:spacing w:val="4"/>
          <w:lang w:eastAsia="pl-PL"/>
        </w:rPr>
        <w:t>2000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zm.),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a także art. 72 ust. 6 w zw. z art. 72 ust. 1 pkt 11 ustawy z dnia 3 października 2008 r.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o udostępnianiu informacji o środowisku i jego ochronie, udziale społeczeństwa w ochronie środowiska oraz o ocenach oddziaływania na środowisko 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br/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(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t.j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. Dz. U. z 202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t xml:space="preserve">2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r., poz. 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t>1029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, z 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. zm.),</w:t>
      </w:r>
    </w:p>
    <w:p w14:paraId="065742BD" w14:textId="77777777" w:rsidR="00EE002D" w:rsidRPr="00EE002D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5CA7EF5A" w14:textId="12123925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B71784">
        <w:rPr>
          <w:rFonts w:ascii="Lato" w:eastAsia="Times New Roman" w:hAnsi="Lato" w:cs="Arial"/>
          <w:spacing w:val="4"/>
          <w:lang w:eastAsia="pl-PL"/>
        </w:rPr>
        <w:t>22</w:t>
      </w:r>
      <w:r w:rsidR="0071583E">
        <w:rPr>
          <w:rFonts w:ascii="Lato" w:eastAsia="Times New Roman" w:hAnsi="Lato" w:cs="Arial"/>
          <w:spacing w:val="4"/>
          <w:lang w:eastAsia="pl-PL"/>
        </w:rPr>
        <w:t xml:space="preserve"> lutego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Pr="00EE002D">
        <w:rPr>
          <w:rFonts w:ascii="Lato" w:eastAsia="Times New Roman" w:hAnsi="Lato" w:cs="Arial"/>
          <w:lang w:eastAsia="pl-PL"/>
        </w:rPr>
        <w:t>DLI-III.7620.</w:t>
      </w:r>
      <w:r w:rsidR="00B71784">
        <w:rPr>
          <w:rFonts w:ascii="Lato" w:eastAsia="Times New Roman" w:hAnsi="Lato" w:cs="Arial"/>
          <w:lang w:eastAsia="pl-PL"/>
        </w:rPr>
        <w:t>14.2021.JG.18 (WK)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B71784">
        <w:rPr>
          <w:rFonts w:ascii="Lato" w:eastAsia="Times New Roman" w:hAnsi="Lato" w:cs="Arial"/>
          <w:spacing w:val="4"/>
          <w:lang w:eastAsia="pl-PL"/>
        </w:rPr>
        <w:t xml:space="preserve">utrzymującą w mocy decyzję </w:t>
      </w:r>
      <w:r w:rsidR="00B71784" w:rsidRPr="00B71784">
        <w:rPr>
          <w:rFonts w:ascii="Lato" w:eastAsia="Times New Roman" w:hAnsi="Lato" w:cs="Arial"/>
          <w:spacing w:val="4"/>
          <w:lang w:eastAsia="pl-PL"/>
        </w:rPr>
        <w:t xml:space="preserve">Wojewody Łódzkiego Nr 2/2021 z dnia 12 maja </w:t>
      </w:r>
      <w:r w:rsidR="00005A88">
        <w:rPr>
          <w:rFonts w:ascii="Lato" w:eastAsia="Times New Roman" w:hAnsi="Lato" w:cs="Arial"/>
          <w:spacing w:val="4"/>
          <w:lang w:eastAsia="pl-PL"/>
        </w:rPr>
        <w:br/>
      </w:r>
      <w:r w:rsidR="00B71784" w:rsidRPr="00B71784">
        <w:rPr>
          <w:rFonts w:ascii="Lato" w:eastAsia="Times New Roman" w:hAnsi="Lato" w:cs="Arial"/>
          <w:spacing w:val="4"/>
          <w:lang w:eastAsia="pl-PL"/>
        </w:rPr>
        <w:t>2021 r., znak: GPB</w:t>
      </w:r>
      <w:r w:rsidR="00B71784" w:rsidRPr="00B71784">
        <w:rPr>
          <w:rFonts w:ascii="Lato" w:eastAsia="Times New Roman" w:hAnsi="Lato" w:cs="Arial"/>
          <w:spacing w:val="4"/>
          <w:lang w:eastAsia="pl-PL"/>
        </w:rPr>
        <w:noBreakHyphen/>
        <w:t>I.747.12.2020, o ustaleniu lokalizacji linii kolejowej dla inwestycji pn.: „Udrożnienie Łódzkiego Węzła Kolejowego (TEN-T), etap II, odcinek Łódź Fabryczna – Łódź Kaliska/Łódź Żabieniec” – polegającej na budowie odcinków linii kolejowej nr: 550, 552, 553 Łódzkiego Węzła Kolejowego od al. Włókniarzy do granicy terenu kolejowego w obszarze ul. Towarowej dla linii nr 550 oraz do terenu kolejowego z linią kolejową nr 15 i komorą TBM przy ul. Skarpowej dla linii nr 552 i 553, w M. Łódź, woj. łódzkie,</w:t>
      </w:r>
    </w:p>
    <w:p w14:paraId="31962D5B" w14:textId="6FFCE4D3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B71784">
        <w:rPr>
          <w:rFonts w:ascii="Lato" w:eastAsia="Times New Roman" w:hAnsi="Lato" w:cs="Arial"/>
          <w:spacing w:val="4"/>
          <w:lang w:eastAsia="pl-PL"/>
        </w:rPr>
        <w:t>22</w:t>
      </w:r>
      <w:r w:rsidR="0071583E">
        <w:rPr>
          <w:rFonts w:ascii="Lato" w:eastAsia="Times New Roman" w:hAnsi="Lato" w:cs="Arial"/>
          <w:spacing w:val="4"/>
          <w:lang w:eastAsia="pl-PL"/>
        </w:rPr>
        <w:t xml:space="preserve"> lutego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 oraz aktami sprawy można zapoznać się w Ministerstwie Rozwoju i Technologii w Warszawie,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ul. Chałubińskiego 4/6, </w:t>
      </w:r>
      <w:r w:rsidRPr="00EE002D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 w:rsidR="0071583E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jak również z treścią ww. decyzji –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w Biuletynie Informacji Publicznej Ministerstwa Rozwoju i Technologii pod adresem: https://www.gov.pl/web/rozwoj-technologia/obwieszczenia-decyzje-komunikaty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t>,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 </w:t>
      </w:r>
      <w:r w:rsidR="00DF39B1">
        <w:rPr>
          <w:rFonts w:ascii="Lato" w:eastAsia="Times New Roman" w:hAnsi="Lato" w:cs="Arial"/>
          <w:spacing w:val="4"/>
          <w:lang w:eastAsia="pl-PL"/>
        </w:rPr>
        <w:t>oraz</w:t>
      </w:r>
      <w:r w:rsidR="0071583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>w urzęd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właściwy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m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przebieg linii kolejowej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tj. w Urzędzie </w:t>
      </w:r>
      <w:r w:rsidR="00B71784">
        <w:rPr>
          <w:rFonts w:ascii="Lato" w:eastAsia="Times New Roman" w:hAnsi="Lato" w:cs="Arial"/>
          <w:spacing w:val="4"/>
          <w:lang w:eastAsia="pl-PL"/>
        </w:rPr>
        <w:t xml:space="preserve">Miasta Łodzi. 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6956D7D8" w14:textId="7A9623B7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EE002D">
        <w:rPr>
          <w:rFonts w:ascii="Lato" w:eastAsia="Times New Roman" w:hAnsi="Lato" w:cs="Arial"/>
          <w:spacing w:val="4"/>
          <w:u w:val="single"/>
          <w:lang w:eastAsia="pl-PL"/>
        </w:rPr>
        <w:t>Data publikacji obwieszczenia</w:t>
      </w:r>
      <w:r w:rsidRPr="00F05F58">
        <w:rPr>
          <w:rFonts w:ascii="Lato" w:eastAsia="Times New Roman" w:hAnsi="Lato" w:cs="Arial"/>
          <w:spacing w:val="4"/>
          <w:u w:val="single"/>
          <w:lang w:eastAsia="pl-PL"/>
        </w:rPr>
        <w:t xml:space="preserve">: </w:t>
      </w:r>
      <w:r w:rsidR="00F05F58" w:rsidRPr="00F05F58">
        <w:rPr>
          <w:rFonts w:ascii="Lato" w:eastAsia="Times New Roman" w:hAnsi="Lato" w:cs="Arial"/>
          <w:spacing w:val="4"/>
          <w:u w:val="single"/>
          <w:lang w:eastAsia="pl-PL"/>
        </w:rPr>
        <w:t>2 marca</w:t>
      </w:r>
      <w:r w:rsidR="0071583E" w:rsidRPr="00F05F58">
        <w:rPr>
          <w:rFonts w:ascii="Lato" w:eastAsia="Times New Roman" w:hAnsi="Lato" w:cs="Arial"/>
          <w:spacing w:val="4"/>
          <w:u w:val="single"/>
          <w:lang w:eastAsia="pl-PL"/>
        </w:rPr>
        <w:t xml:space="preserve"> 2023</w:t>
      </w:r>
      <w:r w:rsidRPr="00F05F58">
        <w:rPr>
          <w:rFonts w:ascii="Lato" w:eastAsia="Times New Roman" w:hAnsi="Lato" w:cs="Arial"/>
          <w:spacing w:val="4"/>
          <w:u w:val="single"/>
          <w:lang w:eastAsia="pl-PL"/>
        </w:rPr>
        <w:t xml:space="preserve"> </w:t>
      </w:r>
      <w:r w:rsidRPr="00EE002D">
        <w:rPr>
          <w:rFonts w:ascii="Lato" w:eastAsia="Times New Roman" w:hAnsi="Lato" w:cs="Arial"/>
          <w:spacing w:val="4"/>
          <w:u w:val="single"/>
          <w:lang w:eastAsia="pl-PL"/>
        </w:rPr>
        <w:t>r.</w:t>
      </w:r>
    </w:p>
    <w:p w14:paraId="43A366DD" w14:textId="77777777" w:rsidR="00EE002D" w:rsidRPr="00EE002D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EAE0D9D" w14:textId="12D48E07" w:rsidR="00EE002D" w:rsidRPr="00EE002D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E002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EE002D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264D3E5E" w14:textId="0687A953" w:rsid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cs="Calibri"/>
          <w:color w:val="FF0000"/>
          <w:sz w:val="18"/>
          <w:szCs w:val="18"/>
        </w:rPr>
      </w:pPr>
    </w:p>
    <w:p w14:paraId="6AA7CC0F" w14:textId="1D778E53" w:rsidR="00B71784" w:rsidRDefault="00F05F58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cs="Calibri"/>
          <w:color w:val="FF0000"/>
          <w:sz w:val="18"/>
          <w:szCs w:val="18"/>
        </w:rPr>
      </w:pPr>
      <w:r>
        <w:rPr>
          <w:rFonts w:cs="Calibri"/>
          <w:noProof/>
          <w:color w:val="FF0000"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6763E810" wp14:editId="24FD48C7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3682365" cy="719455"/>
            <wp:effectExtent l="0" t="0" r="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629E7C" w14:textId="6966D003" w:rsidR="00F73167" w:rsidRDefault="00F73167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cs="Calibri"/>
          <w:color w:val="FF0000"/>
          <w:sz w:val="18"/>
          <w:szCs w:val="18"/>
        </w:rPr>
      </w:pPr>
    </w:p>
    <w:p w14:paraId="2847028B" w14:textId="77777777" w:rsidR="00F73167" w:rsidRDefault="00F73167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cs="Calibri"/>
          <w:color w:val="FF0000"/>
          <w:sz w:val="18"/>
          <w:szCs w:val="18"/>
        </w:rPr>
      </w:pPr>
    </w:p>
    <w:p w14:paraId="72104377" w14:textId="74F91FC4" w:rsidR="00B71784" w:rsidRDefault="00B71784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cs="Calibri"/>
          <w:color w:val="FF0000"/>
          <w:sz w:val="18"/>
          <w:szCs w:val="18"/>
        </w:rPr>
      </w:pPr>
    </w:p>
    <w:p w14:paraId="483F23A7" w14:textId="77777777" w:rsidR="00EE002D" w:rsidRPr="00EE002D" w:rsidRDefault="00EE002D" w:rsidP="00DF39B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4E21F41" w14:textId="28C2DF1D" w:rsidR="00EE002D" w:rsidRDefault="00EE002D" w:rsidP="00D61726">
      <w:pPr>
        <w:spacing w:after="0" w:line="260" w:lineRule="exact"/>
        <w:rPr>
          <w:rFonts w:ascii="Lato" w:eastAsia="Times New Roman" w:hAnsi="Lato" w:cs="Arial"/>
          <w:lang w:eastAsia="pl-PL"/>
        </w:rPr>
      </w:pP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780EED" w:rsidRDefault="00EE002D" w:rsidP="00EE002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999EB0F">
                <wp:simplePos x="0" y="0"/>
                <wp:positionH relativeFrom="column">
                  <wp:posOffset>3510860</wp:posOffset>
                </wp:positionH>
                <wp:positionV relativeFrom="paragraph">
                  <wp:posOffset>-949104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5D2F5813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14.2021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JG.19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45pt;margin-top:-74.7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AGA8TE3wAAAAwBAAAPAAAAAAAAAAAAAAAAADkEAABkcnMvZG93bnJldi54bWxQSwUG&#10;AAAAAAQABADzAAAARQUAAAAA&#10;" filled="f" stroked="f">
                <v:textbox>
                  <w:txbxContent>
                    <w:p w14:paraId="618CF84A" w14:textId="5D2F5813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14.2021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JG.19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359FF798" w14:textId="77777777" w:rsidR="00EE002D" w:rsidRPr="00780EED" w:rsidRDefault="00EE002D" w:rsidP="00EE002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4EA4222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39F7E9DE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6D3C97B" w14:textId="50DDE22C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2000,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>z dnia 28 marca 2003 r. o transporcie kolejowym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Dz. U. z 2021 r., poz. 1984,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zm</w:t>
      </w:r>
      <w:r>
        <w:rPr>
          <w:rFonts w:ascii="Lato" w:eastAsia="Times New Roman" w:hAnsi="Lato" w:cs="Arial"/>
          <w:spacing w:val="4"/>
          <w:lang w:eastAsia="pl-PL"/>
        </w:rPr>
        <w:t>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559B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AB06A6C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BCE540D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05056A8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02D07E2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3854098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B631170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2FFB09F8" w:rsidR="004116FD" w:rsidRPr="00EE002D" w:rsidRDefault="00EE002D" w:rsidP="00EE002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002D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F0ECE" w14:textId="77777777" w:rsidR="006860CE" w:rsidRDefault="006860CE" w:rsidP="009276B2">
      <w:pPr>
        <w:spacing w:after="0" w:line="240" w:lineRule="auto"/>
      </w:pPr>
      <w:r>
        <w:separator/>
      </w:r>
    </w:p>
  </w:endnote>
  <w:endnote w:type="continuationSeparator" w:id="0">
    <w:p w14:paraId="6EA46D25" w14:textId="77777777" w:rsidR="006860CE" w:rsidRDefault="006860C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01F6514-9856-407B-B2F6-89212AEBBD8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40D6640E-3BA5-4043-BBD1-D8C2809C2714}"/>
    <w:embedBold r:id="rId3" w:fontKey="{93476611-7911-4A28-8C02-05FCDAB0D709}"/>
    <w:embedItalic r:id="rId4" w:fontKey="{F65BB6D6-E2FE-4E9C-A245-C9007A5CE9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C2736C3E-FA00-4404-8023-05EACBDF88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145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D0F4" w14:textId="001772CE" w:rsidR="00B71784" w:rsidRDefault="00B71784">
            <w:pPr>
              <w:pStyle w:val="Stopka"/>
              <w:jc w:val="center"/>
            </w:pPr>
            <w:r w:rsidRPr="00B71784">
              <w:fldChar w:fldCharType="begin"/>
            </w:r>
            <w:r w:rsidRPr="00B71784">
              <w:instrText>PAGE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 xml:space="preserve"> (</w:t>
            </w:r>
            <w:r w:rsidRPr="00B71784">
              <w:fldChar w:fldCharType="begin"/>
            </w:r>
            <w:r w:rsidRPr="00B71784">
              <w:instrText>NUMPAGES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>)</w:t>
            </w:r>
          </w:p>
        </w:sdtContent>
      </w:sdt>
    </w:sdtContent>
  </w:sdt>
  <w:p w14:paraId="4715D335" w14:textId="7499C59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2E18A" w14:textId="77777777" w:rsidR="006860CE" w:rsidRDefault="006860CE" w:rsidP="009276B2">
      <w:pPr>
        <w:spacing w:after="0" w:line="240" w:lineRule="auto"/>
      </w:pPr>
      <w:r>
        <w:separator/>
      </w:r>
    </w:p>
  </w:footnote>
  <w:footnote w:type="continuationSeparator" w:id="0">
    <w:p w14:paraId="4F8BF768" w14:textId="77777777" w:rsidR="006860CE" w:rsidRDefault="006860C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55F10"/>
    <w:rsid w:val="00100315"/>
    <w:rsid w:val="00113528"/>
    <w:rsid w:val="001236B0"/>
    <w:rsid w:val="00166A88"/>
    <w:rsid w:val="00183B62"/>
    <w:rsid w:val="00193C4B"/>
    <w:rsid w:val="001B70EB"/>
    <w:rsid w:val="00274D44"/>
    <w:rsid w:val="002830CF"/>
    <w:rsid w:val="00294854"/>
    <w:rsid w:val="002E0C9D"/>
    <w:rsid w:val="00343A14"/>
    <w:rsid w:val="00362CAD"/>
    <w:rsid w:val="003A1976"/>
    <w:rsid w:val="003C123B"/>
    <w:rsid w:val="003D0D7A"/>
    <w:rsid w:val="003D2AD6"/>
    <w:rsid w:val="003F0446"/>
    <w:rsid w:val="004116FD"/>
    <w:rsid w:val="00415725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860CE"/>
    <w:rsid w:val="0070631E"/>
    <w:rsid w:val="0071583E"/>
    <w:rsid w:val="00716214"/>
    <w:rsid w:val="007475AB"/>
    <w:rsid w:val="00797577"/>
    <w:rsid w:val="007C0044"/>
    <w:rsid w:val="008B10E0"/>
    <w:rsid w:val="008F2402"/>
    <w:rsid w:val="008F7FB6"/>
    <w:rsid w:val="0092592C"/>
    <w:rsid w:val="009276B2"/>
    <w:rsid w:val="0093525C"/>
    <w:rsid w:val="00941A90"/>
    <w:rsid w:val="00947F4D"/>
    <w:rsid w:val="00975E1D"/>
    <w:rsid w:val="00AC0ECB"/>
    <w:rsid w:val="00AD6984"/>
    <w:rsid w:val="00AE6415"/>
    <w:rsid w:val="00B06E81"/>
    <w:rsid w:val="00B20AD8"/>
    <w:rsid w:val="00B36262"/>
    <w:rsid w:val="00B71784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DF39B1"/>
    <w:rsid w:val="00E3400A"/>
    <w:rsid w:val="00EB4EA7"/>
    <w:rsid w:val="00EE002D"/>
    <w:rsid w:val="00EE34A9"/>
    <w:rsid w:val="00F05F16"/>
    <w:rsid w:val="00F05F58"/>
    <w:rsid w:val="00F13890"/>
    <w:rsid w:val="00F321F5"/>
    <w:rsid w:val="00F40743"/>
    <w:rsid w:val="00F73167"/>
    <w:rsid w:val="00F80AC2"/>
    <w:rsid w:val="00FA6BD4"/>
    <w:rsid w:val="00FA76E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2023-02-24T10:27:00Z</cp:lastPrinted>
  <dcterms:created xsi:type="dcterms:W3CDTF">2023-03-02T08:56:00Z</dcterms:created>
  <dcterms:modified xsi:type="dcterms:W3CDTF">2023-03-02T08:56:00Z</dcterms:modified>
</cp:coreProperties>
</file>