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60" w:bottom="482" w:left="513" w:header="163" w:footer="54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DGO-OK.053.2.2026.KI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4221520.17077951.14366061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9"/>
        </w:rPr>
        <w:t>Warszawa, 07-05-2026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60" w:line="252" w:lineRule="auto"/>
        <w:ind w:left="0" w:right="0" w:firstLine="0"/>
        <w:jc w:val="left"/>
      </w:pPr>
      <w:r>
        <w:rPr>
          <w:rStyle w:val="CharStyle9"/>
        </w:rPr>
        <w:t>Sprawa: Petycja o podjęcie inicjatywy legislacyjnej dot. rozwiązania systemowych problemów w egzekwowaniu obowiązku selektywnej zbiórki odpadów komunalnych w zabudowie wielolokalowej, w kontekście ograniczeń wynikających z prawa do prywatności i przepisów RODO.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300" w:line="240" w:lineRule="auto"/>
        <w:ind w:left="0" w:right="0" w:firstLine="0"/>
        <w:jc w:val="left"/>
      </w:pPr>
      <w:bookmarkStart w:id="0" w:name="bookmark0"/>
      <w:r>
        <w:rPr>
          <w:rStyle w:val="CharStyle11"/>
          <w:b/>
          <w:bCs/>
        </w:rPr>
        <w:t>Pan</w:t>
      </w:r>
      <w:bookmarkEnd w:id="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left"/>
      </w:pPr>
      <w:r>
        <w:rPr>
          <w:rStyle w:val="CharStyle9"/>
        </w:rPr>
        <w:t>Szanowny Panie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W związku z petycją z 5 lutego 2026 r. chciałbym zapewnić, że Ministerstwo Klimatu i Środowiska dostrzega problem w niej opisany i podejmuje działania mające na celu uszczelniające gminne systemy gospodarowania odpadami komunalnymi.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Aktualnie w Ministerstwie trwają prace nad zmianami w przepisach ustawy o utrzymaniu czystości i porządku w gminach – projekt uzyskał wpis do wykazu prac Rady Ministrów pod numerem UD 252.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Projekt ten zakłada m. in. dostosowanie systemów gospodarowania odpadami do lokalnych warunków. Projektowane rozwiązania zakładają np. zwiększenie możliwości w zakresie weryfikacji prawidłowości wypełniania deklaracji przez mieszkańców oraz zwiększenie dostępności różnych form odbioru i zbierania problematycznych odpadów. To powinno się przyczynić do polepszenia jakości selektywnej zbiórki odpadów.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Obecnie zakończył się etap konsultacji publicznych i opiniowania projektu – Ministerstwo jest w trakcie opracowywania stanowiska do zgłoszonych uwag.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9"/>
          <w:b/>
          <w:bCs/>
        </w:rPr>
        <w:t>W ramach prac zostały przeanalizowane rozwiązania, które mogłyby przyczynić się do weryfikacji wywiązywania się z obowiązków związanych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0"/>
        <w:ind w:left="0" w:right="0" w:firstLine="0"/>
        <w:jc w:val="left"/>
      </w:pPr>
      <w:r>
        <w:rPr>
          <w:rStyle w:val="CharStyle9"/>
          <w:b/>
          <w:bCs/>
        </w:rPr>
        <w:t>z gospodarowaniem odpadami komunalnymi przez poszczególnych właścicieli nieruchomości.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1795145" cy="27114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271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00" w:right="0" w:hanging="30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1.pt;width:141.34999999999999pt;height:21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300" w:right="0" w:hanging="300"/>
                        <w:jc w:val="left"/>
                      </w:pPr>
                      <w:r>
                        <w:rPr>
                          <w:rStyle w:val="CharStyle5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5"/>
        </w:rPr>
        <w:t>Telefon: (+48) 22 369 29 00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5"/>
        </w:rPr>
        <w:t>info@klimat.gov.pl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114300</wp:posOffset>
                </wp:positionV>
                <wp:extent cx="2810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7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7.15000000000001pt;margin-top:9.pt;width:221.30000000000001pt;height:10.3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7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5"/>
        </w:rPr>
        <w:t>www.gov.pl/klimat</w:t>
      </w:r>
      <w:r>
        <w:fldChar w:fldCharType="end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Możliwe rozwiązania zostały skonsultowane z Prezesem Urzędu Ochrony Danych Osobowych, w celu zapewnienia zgodności z RODO</w:t>
      </w:r>
      <w:r>
        <w:rPr>
          <w:rStyle w:val="CharStyle9"/>
          <w:vertAlign w:val="superscript"/>
        </w:rPr>
        <w:footnoteReference w:id="2"/>
      </w:r>
      <w:r>
        <w:rPr>
          <w:rStyle w:val="CharStyle9"/>
        </w:rPr>
        <w:t xml:space="preserve"> oraz zachowania konstytucyjnych standardów ochrony prywatności.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Każdy przypadek przetwarzania danych osobowych musi mieć określony cel i tryb pozyskiwania danych, zakres danych oraz okres ich retencji. Stosowanie rozwiązań takich jak monitoring wizyjny, nawet przy zastosowaniu daleko posuniętej ostrożności (jak zostało to przedstawione w petycji), nie jest możliwe. Uniemożliwia ono bowiem zagwarantowanie osobom, których dane są przetwarzane, wystarczającej ochrony przed ryzykiem nadużyć.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Należy jednak podkreślić, że już w obowiązującej wersji ustawy o utrzymaniu czystości i porządku w gminach istnieją możliwości rozliczania mieszkańców wytwarzających odpady w poszczególnych lokalach w budynkach wielolokalowych.</w:t>
      </w:r>
      <w:r>
        <w:rPr>
          <w:rStyle w:val="CharStyle9"/>
          <w:vertAlign w:val="superscript"/>
        </w:rPr>
        <w:footnoteReference w:id="3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Uchwalenie przez gminę tego sposobu rozliczeń jest dozwolone, o ile właściciel nieruchomości w uzgodnieniu z gminą zapewni techniczne możliwości identyfikacji odpadów komunalnych wytwarzanych w poszczególnych lokalach w budynkach wielolokalowych. Identyfikacja odpadów komunalnych musi się odbywać w taki sposób, aby osoby nieuprawnione nie mogły odczytać danych osobowych. Przykładem takiego rozwiązania może być np. oznakowanie worków na odpady za pomocą znaczników RFID.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  <w:b/>
          <w:bCs/>
        </w:rPr>
        <w:t>MKiŚ prowadzi również szereg prac mających na celu wsparcie gmin w procesie podnoszenia poziomów recyklingu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Prowadzone są prace legislacyjne (w kraju i na forum unijnym oraz międzynarodowym), przygotowywanie dokumentów strategicznych, działania edukacyjno-informacyjne, współpraca z jednostkami odpowiedzialnymi za finansowanie gospodarowania odpadami (wraz z zapobieganiem powstawaniu odpadów) jak również współpraca z jednostkami badawczymi.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Jednym z efektów takiej współpracy jest zrealizowane w ostatnim czasie przez Instytut Ochrony Środowiska - Państwowy Instytut Badawczy przedsięwzięcie pn.: "Bioodpady komunalne posegregowane i poddawane recyklingowi u źródła w rodzinnych ogrodach działkowych”. Jego wyniki będą przydatne dla gmin do prawidłowego obliczania poziomów przygotowania do ponownego użycia i recyklingu. Szczegółowe informacje zostały opublikowane w komunikacie dostępnym pod linkiem:</w:t>
      </w:r>
      <w:r>
        <w:fldChar w:fldCharType="begin"/>
      </w:r>
      <w:r>
        <w:rPr/>
        <w:instrText> HYPERLINK "https://www.gov.pl/web/klimat/komunikat-w-sprawie-ekspertyzybioodpady-komunalne-posegregowane-i-poddawane-recyklingowi-u-zrodla-w-rodzinnych-ogrodach-dzialkowych" </w:instrText>
      </w:r>
      <w:r>
        <w:fldChar w:fldCharType="separate"/>
      </w:r>
      <w:r>
        <w:rPr>
          <w:rStyle w:val="CharStyle9"/>
        </w:rPr>
        <w:t xml:space="preserve"> </w:t>
      </w:r>
      <w:r>
        <w:rPr>
          <w:rStyle w:val="CharStyle9"/>
          <w:color w:val="0563C1"/>
          <w:u w:val="single"/>
        </w:rPr>
        <w:t>https://www.gov.pl/web/klimat/komunikat-w-sprawie-</w:t>
      </w:r>
      <w:r>
        <w:fldChar w:fldCharType="end"/>
      </w:r>
      <w:r>
        <w:rPr>
          <w:rStyle w:val="CharStyle9"/>
          <w:color w:val="0563C1"/>
          <w:u w:val="single"/>
        </w:rPr>
        <w:t xml:space="preserve"> </w:t>
      </w:r>
      <w:r>
        <w:fldChar w:fldCharType="begin"/>
      </w:r>
      <w:r>
        <w:rPr/>
        <w:instrText> HYPERLINK "https://www.gov.pl/web/klimat/komunikat-w-sprawie-ekspertyzybioodpady-komunalne-posegregowane-i-poddawane-recyklingowi-u-zrodla-w-rodzinnych-ogrodach-dzialkowych" </w:instrText>
      </w:r>
      <w:r>
        <w:fldChar w:fldCharType="separate"/>
      </w:r>
      <w:r>
        <w:rPr>
          <w:rStyle w:val="CharStyle9"/>
          <w:color w:val="0563C1"/>
          <w:u w:val="single"/>
        </w:rPr>
        <w:t>ekspertyzybioodpady-komunalne-posegregowane-i-poddawane-recyklingowi-u-</w:t>
      </w:r>
      <w:r>
        <w:fldChar w:fldCharType="end"/>
      </w:r>
      <w:r>
        <w:rPr>
          <w:rStyle w:val="CharStyle9"/>
          <w:color w:val="0563C1"/>
          <w:u w:val="single"/>
        </w:rPr>
        <w:t xml:space="preserve"> </w:t>
      </w:r>
      <w:r>
        <w:fldChar w:fldCharType="begin"/>
      </w:r>
      <w:r>
        <w:rPr/>
        <w:instrText> HYPERLINK "https://www.gov.pl/web/klimat/komunikat-w-sprawie-ekspertyzybioodpady-komunalne-posegregowane-i-poddawane-recyklingowi-u-zrodla-w-rodzinnych-ogrodach-dzialkowych" </w:instrText>
      </w:r>
      <w:r>
        <w:fldChar w:fldCharType="separate"/>
      </w:r>
      <w:r>
        <w:rPr>
          <w:rStyle w:val="CharStyle9"/>
          <w:color w:val="0563C1"/>
          <w:u w:val="single"/>
        </w:rPr>
        <w:t>zrodla-w-rodzinnych-ogrodach-dzialkowych</w:t>
      </w:r>
      <w:r>
        <w:fldChar w:fldCharType="end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Obecnie Ministerstwo podejmuje również nowe inicjatywy nad kolejnymi rozwiązaniami, tj.: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5" w:val="left"/>
        </w:tabs>
        <w:bidi w:val="0"/>
        <w:spacing w:before="0" w:after="0"/>
        <w:ind w:left="740" w:right="0" w:hanging="360"/>
        <w:jc w:val="left"/>
      </w:pPr>
      <w:r>
        <w:rPr>
          <w:rStyle w:val="CharStyle9"/>
        </w:rPr>
        <w:t>Projekt ustawy o zmianie ustawy o utrzymaniu czystości i porządku w gminach (UD252)- uszczelniający system gospodarowania odpadami komunalnymi,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5" w:val="left"/>
        </w:tabs>
        <w:bidi w:val="0"/>
        <w:spacing w:before="0" w:after="200"/>
        <w:ind w:left="740" w:right="0" w:hanging="360"/>
        <w:jc w:val="left"/>
      </w:pPr>
      <w:r>
        <w:rPr>
          <w:rStyle w:val="CharStyle9"/>
        </w:rPr>
        <w:t>projekt ustawy o rozszerzonej odpowiedzialności producenta uwzględniający przepisy służące stosowaniu rozporządzenia PPWR</w:t>
      </w:r>
      <w:r>
        <w:rPr>
          <w:rStyle w:val="CharStyle9"/>
          <w:vertAlign w:val="superscript"/>
        </w:rPr>
        <w:footnoteReference w:id="4"/>
      </w:r>
      <w:r>
        <w:rPr>
          <w:rStyle w:val="CharStyle9"/>
          <w:vertAlign w:val="superscript"/>
        </w:rPr>
        <w:t xml:space="preserve"> </w:t>
      </w:r>
      <w:r>
        <w:rPr>
          <w:rStyle w:val="CharStyle9"/>
        </w:rPr>
        <w:t>(UC100).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0"/>
        <w:jc w:val="left"/>
      </w:pPr>
      <w:r>
        <w:rPr>
          <w:rStyle w:val="CharStyle9"/>
        </w:rPr>
        <w:t>Wymienione powyżej działania Ministerstwa powinny przyczynić się do poprawy wskazanych w Pańskiej petycji problematycznych kwestii – zarówno nieprawidłowej segregacji odpadów komunalnych przez mieszkańców, jak i ograniczania powstawania odpadów oraz nieosiągania przez gminy wymaganych poziomów przygotowania do ponownego użycia i recyklingu. Pozostajemy jednak otwarci na uwagi i współpracę przy wypracowywaniu najlepszych możliwych rozwiązań - w szczególności w zakresie nowych skuteczniejszych narzędzi egzekucji obowiązku selektywnej zbiórki odpadów komunalnych.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left"/>
      </w:pPr>
      <w:r>
        <w:rPr>
          <w:rStyle w:val="CharStyle9"/>
        </w:rPr>
        <w:t>Z wyrazami szacunku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left"/>
      </w:pPr>
      <w:r>
        <w:rPr>
          <w:rStyle w:val="CharStyle9"/>
        </w:rPr>
        <w:t>Z up. Ministra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9"/>
        </w:rPr>
        <w:t>Zastępca Dyrektora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r>
        <w:rPr>
          <w:rStyle w:val="CharStyle9"/>
        </w:rPr>
        <w:t>Departament Gospodarki Odpadami Ministerstwo Klimatu i Środowiska / – podpisany cyfrowo/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60"/>
        <w:ind w:left="0" w:right="0" w:firstLine="0"/>
        <w:jc w:val="left"/>
      </w:pPr>
      <w:bookmarkStart w:id="2" w:name="bookmark2"/>
      <w:r>
        <w:rPr>
          <w:rStyle w:val="CharStyle11"/>
          <w:b/>
          <w:bCs/>
        </w:rPr>
        <w:t>Klauzula informacyjna dotycząca przetwarzania danych osobowych osób wnoszących petycję</w:t>
      </w:r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9"/>
        </w:rPr>
        <w:t>Zgodnie z art. 13 ust. 1 i 2 rozporządzenia Parlamentu Europejskiego i Rady (UE) 2016/679 z dnia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9"/>
        </w:rPr>
        <w:t>27 kwietnia 2016 r. w sprawie ochrony osób fizycznych w związku z przetwarzaniem danych osobowych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9"/>
        </w:rPr>
        <w:t>i w sprawie swobodnego przepływu takich danych oraz uchylenia dyrektywy 95/46/WE (Dz. Urz. UE L 119 z 04.05.2016, str. 1 z późn. zm., dalej: RODO) uprzejmie informuję, że: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9"/>
          <w:b/>
          <w:bCs/>
        </w:rPr>
        <w:t>Tożsamość administratora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9"/>
        </w:rPr>
        <w:t>Administratorem Pani/Pana danych osobowych jest Minister Klimatu i Środowiska Może się Pani/Pan z nami kontaktować w następujący sposób: listownie na adres: ul. Wawelska 52/54, 00-922 Warszawa poprzez elektroniczną skrzynkę podawczą: /mos/skrytka adres eDoręczeń: AE:PL-76338-88700-JTFJE-30 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9"/>
        </w:rPr>
        <w:t xml:space="preserve"> </w:t>
      </w:r>
      <w:r>
        <w:rPr>
          <w:rStyle w:val="CharStyle9"/>
          <w:color w:val="0563C1"/>
          <w:u w:val="single"/>
        </w:rPr>
        <w:t>info@klimat.gov.pl</w:t>
      </w:r>
      <w:r>
        <w:fldChar w:fldCharType="end"/>
      </w:r>
      <w:r>
        <w:rPr>
          <w:rStyle w:val="CharStyle9"/>
          <w:color w:val="0563C1"/>
          <w:u w:val="single"/>
        </w:rPr>
        <w:t xml:space="preserve"> </w:t>
      </w:r>
      <w:r>
        <w:rPr>
          <w:rStyle w:val="CharStyle9"/>
        </w:rPr>
        <w:t>telefonicznie: 22 36 92 900.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4" w:name="bookmark4"/>
      <w:r>
        <w:rPr>
          <w:rStyle w:val="CharStyle11"/>
          <w:b/>
          <w:bCs/>
        </w:rPr>
        <w:t>Dane kontaktowe inspektora ochrony danych osobowych</w:t>
      </w:r>
      <w:bookmarkEnd w:id="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9"/>
        </w:rPr>
        <w:t>Nad prawidłowością przetwarzania Pani/Pana danych osobowych czuwa wyznaczony przez Administratora inspektor ochrony danych, z którym można się kontaktować: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9"/>
        </w:rPr>
        <w:t xml:space="preserve">listownie na adres: ul. Wawelska 52/54, 00-922 Warszawa poprzez elektroniczną skrzynkę podawczą: /mos/skrytka 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9"/>
        </w:rPr>
        <w:t>inspektor.ochrony.danych@klimat.gov.pl</w:t>
      </w:r>
      <w:r>
        <w:fldChar w:fldCharType="end"/>
      </w:r>
      <w:r>
        <w:rPr>
          <w:rStyle w:val="CharStyle9"/>
        </w:rPr>
        <w:t>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6" w:name="bookmark6"/>
      <w:r>
        <w:rPr>
          <w:rStyle w:val="CharStyle11"/>
          <w:b/>
          <w:bCs/>
        </w:rPr>
        <w:t>Cele przetwarzania danych osobowych i podstawa prawna</w:t>
      </w:r>
      <w:bookmarkEnd w:id="6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9"/>
        </w:rPr>
        <w:t>Pani/Pana dane osobowe będą przetwarzane na podstawie art. 6 ust. 1 lit. c RODO (przetwarzanie jest niezbędne do wypełnienia obowiązku prawnego wiążącego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9"/>
          <w:b/>
          <w:bCs/>
        </w:rPr>
        <w:t xml:space="preserve">Odbiorcy danych osobowych lub kategorie odbiorców danych osobowych </w:t>
      </w:r>
      <w:r>
        <w:rPr>
          <w:rStyle w:val="CharStyle9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9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9"/>
        </w:rPr>
        <w:t>inspektor.ochrony.danych@klimat.gov.pl</w:t>
      </w:r>
      <w:r>
        <w:fldChar w:fldCharType="end"/>
      </w:r>
      <w:r>
        <w:rPr>
          <w:rStyle w:val="CharStyle9"/>
        </w:rPr>
        <w:t>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8" w:name="bookmark8"/>
      <w:r>
        <w:rPr>
          <w:rStyle w:val="CharStyle11"/>
          <w:b/>
          <w:bCs/>
        </w:rPr>
        <w:t>Okres przechowywania danych osobowych</w:t>
      </w:r>
      <w:bookmarkEnd w:id="8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9"/>
        </w:rPr>
        <w:t>Pani/Pana dane osobowe będą przechowywane przez okres niezbędny do realizacji celu przetwarzania, a następnie: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5" w:val="left"/>
        </w:tabs>
        <w:bidi w:val="0"/>
        <w:spacing w:before="0" w:after="0"/>
        <w:ind w:left="740" w:right="0" w:hanging="340"/>
        <w:jc w:val="left"/>
      </w:pPr>
      <w:r>
        <w:rPr>
          <w:rStyle w:val="CharStyle9"/>
        </w:rPr>
        <w:t>w przypadku realizacji sprawy przez Ministerstwo Klimatu i Środowiska – 25 lat (kat. archiwalna A)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5" w:val="left"/>
        </w:tabs>
        <w:bidi w:val="0"/>
        <w:spacing w:before="0" w:after="0"/>
        <w:ind w:left="740" w:right="0" w:hanging="340"/>
        <w:jc w:val="left"/>
      </w:pPr>
      <w:r>
        <w:rPr>
          <w:rStyle w:val="CharStyle9"/>
        </w:rPr>
        <w:t>w przypadku przekazania petycji innemu podmiotowi, zgodnie z właściwością – 2 lata (kat. archiwalna B2)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9"/>
        </w:rPr>
        <w:t>na podstawie Instrukcji Kancelaryjnej obowiązującej w Ministerstwie Klimatu i Środowiska) i przepisów ustawy z dnia 14 lipca 1983 r. o narodowym zasobie archiwalnym i archiwach.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9"/>
          <w:b/>
          <w:bCs/>
        </w:rPr>
        <w:t xml:space="preserve">Przysługujące uprawnienia związane z przetwarzaniem danych osobowych </w:t>
      </w:r>
      <w:r>
        <w:rPr>
          <w:rStyle w:val="CharStyle9"/>
        </w:rPr>
        <w:t>Przysługują Pani/Panu następujące uprawnienia: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9"/>
        </w:rPr>
        <w:t>prawo dostępu do danych osobowych i uzyskania ich kopii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9"/>
        </w:rPr>
        <w:t>prawo do sprostowania danych osobowych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9"/>
        </w:rPr>
        <w:t>prawo do usunięcia danych osobowych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9"/>
        </w:rPr>
        <w:t>prawo ograniczenia przetwarzania.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9"/>
        </w:rPr>
        <w:t>Aby skorzystać z powyższych praw należy skontaktować się z nami lub z naszym inspektorem ochrony danych (dane kontaktowe zawarte są powyżej).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5" w:val="left"/>
        </w:tabs>
        <w:bidi w:val="0"/>
        <w:spacing w:before="0" w:after="0"/>
        <w:ind w:left="740" w:right="0" w:hanging="340"/>
        <w:jc w:val="left"/>
      </w:pPr>
      <w:r>
        <w:rPr>
          <w:rStyle w:val="CharStyle9"/>
        </w:rPr>
        <w:t>prawo do wniesienia skargi do Prezesa Urzędu Ochrony Danych Osobowych (ul. Moniuszki 1A,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740" w:right="0" w:firstLine="20"/>
        <w:jc w:val="left"/>
      </w:pPr>
      <w:r>
        <w:rPr>
          <w:rStyle w:val="CharStyle9"/>
        </w:rPr>
        <w:t>00-014 Warszawa), jeśli uzna Pani/Pan że przetwarzamy Pani/Pana dane osobowe niezgodnie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740"/>
        <w:jc w:val="left"/>
      </w:pPr>
      <w:r>
        <w:rPr>
          <w:rStyle w:val="CharStyle9"/>
        </w:rPr>
        <w:t>z prawem.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9"/>
          <w:b/>
          <w:bCs/>
        </w:rPr>
        <w:t xml:space="preserve">Informacja o przekazywaniu danych osobowych do państw trzecich </w:t>
      </w:r>
      <w:r>
        <w:rPr>
          <w:rStyle w:val="CharStyle9"/>
        </w:rPr>
        <w:t>Nie przekazujemy Pani/Pana danych osobowych do państw trzecich.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0" w:name="bookmark10"/>
      <w:r>
        <w:rPr>
          <w:rStyle w:val="CharStyle11"/>
          <w:b/>
          <w:bCs/>
        </w:rPr>
        <w:t>Informacja o profilowaniu</w:t>
      </w:r>
      <w:bookmarkEnd w:id="1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9"/>
        </w:rPr>
        <w:t>Pani/Pana dane osobowe nie podlegają zautomatyzowanemu przetwarzaniu, w tym profilowaniu.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2" w:name="bookmark12"/>
      <w:r>
        <w:rPr>
          <w:rStyle w:val="CharStyle11"/>
          <w:b/>
          <w:bCs/>
        </w:rPr>
        <w:t>Informacja o dowolności lub obowiązku podania danych</w:t>
      </w:r>
      <w:bookmarkEnd w:id="1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9"/>
        </w:rPr>
        <w:t>Podanie przez Panią/Pana danych osobowych jest wymogiem ustawowym. Skutkiem niepodania danych osobowych będzie pozostawienie petycji bez rozpoznania.</w:t>
      </w:r>
    </w:p>
    <w:sectPr>
      <w:footnotePr>
        <w:pos w:val="pageBottom"/>
        <w:numFmt w:val="decimal"/>
        <w:numStart w:val="1"/>
        <w:numRestart w:val="continuous"/>
        <w15:footnoteColumns w:val="1"/>
      </w:footnotePr>
      <w:type w:val="continuous"/>
      <w:pgSz w:w="11900" w:h="16840"/>
      <w:pgMar w:top="2089" w:right="1976" w:bottom="651" w:left="1937" w:header="1661" w:footer="22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Dz.Urz.UE.L Nr 119, str. 1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art. 2a ustawy z dnia 13 września 1996 r. o utrzymaniu czystości i porządku w gminach (Dz. U. z 2025 r. poz. 733)</w:t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Rozporządzenie Parlamentu Europejskiego i Rady (UE) 2025/40 z dnia 19 grudnia 2024 r. w sprawie opakowań i odpadów opakowaniowych, zmiany rozporządzenia (UE) 2019/1020 i dyrektywy (UE) 2019/904 oraz uchylenia dyrektywy 94/62/WE (rozporządzenie 2025/40)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Footnote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Body text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Body text (3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9">
    <w:name w:val="Body text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Heading #1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Footnote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Body text (2)"/>
    <w:basedOn w:val="Normal"/>
    <w:link w:val="CharStyle5"/>
    <w:pPr>
      <w:widowControl w:val="0"/>
      <w:shd w:val="clear" w:color="auto" w:fill="auto"/>
      <w:ind w:left="1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Body text (3)"/>
    <w:basedOn w:val="Normal"/>
    <w:link w:val="CharStyle7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styleId="Style8">
    <w:name w:val="Body text"/>
    <w:basedOn w:val="Normal"/>
    <w:link w:val="CharStyle9"/>
    <w:qFormat/>
    <w:pPr>
      <w:widowControl w:val="0"/>
      <w:shd w:val="clear" w:color="auto" w:fill="auto"/>
      <w:spacing w:after="10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Heading #1"/>
    <w:basedOn w:val="Normal"/>
    <w:link w:val="CharStyle11"/>
    <w:pPr>
      <w:widowControl w:val="0"/>
      <w:shd w:val="clear" w:color="auto" w:fill="auto"/>
      <w:spacing w:line="276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Z upoważnienia Ministra Klimatu i Środowiska departament_kolor</dc:title>
  <dc:subject/>
  <dc:creator/>
  <cp:keywords>PL, KOLOR</cp:keywords>
</cp:coreProperties>
</file>