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F383" w14:textId="77777777"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14:paraId="3F4CCD38" w14:textId="77777777"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14:paraId="0069B504" w14:textId="77777777"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14:paraId="3F728006" w14:textId="77777777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B7E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14F3" w14:textId="77777777"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14:paraId="42497E4A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A6468A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ECE63C" w14:textId="77777777"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14:paraId="1F6FA27F" w14:textId="77777777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557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6E2" w14:textId="77777777"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14:paraId="26EC57FB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B9A62D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28BD21" w14:textId="77777777"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14:paraId="190885AE" w14:textId="77777777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C7A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B6B" w14:textId="77777777"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>i Polityki Regionalnej (</w:t>
            </w:r>
            <w:proofErr w:type="spellStart"/>
            <w:r w:rsidRPr="009473C0">
              <w:rPr>
                <w:rFonts w:ascii="Arial" w:hAnsi="Arial" w:cs="Arial"/>
                <w:sz w:val="20"/>
                <w:szCs w:val="20"/>
              </w:rPr>
              <w:t>MFiPR</w:t>
            </w:r>
            <w:proofErr w:type="spellEnd"/>
            <w:r w:rsidRPr="009473C0">
              <w:rPr>
                <w:rFonts w:ascii="Arial" w:hAnsi="Arial" w:cs="Arial"/>
                <w:sz w:val="20"/>
                <w:szCs w:val="20"/>
              </w:rPr>
              <w:t xml:space="preserve">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14:paraId="0E0C1F87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FD16C9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600E29" w14:textId="77777777"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14:paraId="4E7DA079" w14:textId="77777777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F5A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0BC" w14:textId="77777777"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14:paraId="59E94B2B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821C65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8831BF" w14:textId="77777777"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14:paraId="4A13981E" w14:textId="77777777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A834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F33" w14:textId="77777777"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14:paraId="6C258E1A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BF8067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ADD087" w14:textId="77777777"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14:paraId="6F668630" w14:textId="77777777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6B16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DB6" w14:textId="77777777"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14:paraId="7AD1520A" w14:textId="77777777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36CCAF" w14:textId="77777777"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57291F" w14:textId="77777777"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14:paraId="4B454A49" w14:textId="77777777"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C3FA7B7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7111DF1C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14:paraId="55A927E3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14:paraId="556C0CE6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14:paraId="2D37C0CD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EC4BDE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14:paraId="5A2763DB" w14:textId="77777777"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FB9A" w14:textId="77777777" w:rsidR="00BA0539" w:rsidRDefault="00BA0539" w:rsidP="00535DB3">
      <w:pPr>
        <w:spacing w:after="0" w:line="240" w:lineRule="auto"/>
      </w:pPr>
      <w:r>
        <w:separator/>
      </w:r>
    </w:p>
  </w:endnote>
  <w:endnote w:type="continuationSeparator" w:id="0">
    <w:p w14:paraId="70388159" w14:textId="77777777" w:rsidR="00BA0539" w:rsidRDefault="00BA0539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9F21" w14:textId="77777777" w:rsidR="00BA0539" w:rsidRDefault="00BA0539" w:rsidP="00535DB3">
      <w:pPr>
        <w:spacing w:after="0" w:line="240" w:lineRule="auto"/>
      </w:pPr>
      <w:r>
        <w:separator/>
      </w:r>
    </w:p>
  </w:footnote>
  <w:footnote w:type="continuationSeparator" w:id="0">
    <w:p w14:paraId="75EF1C05" w14:textId="77777777" w:rsidR="00BA0539" w:rsidRDefault="00BA0539" w:rsidP="00535DB3">
      <w:pPr>
        <w:spacing w:after="0" w:line="240" w:lineRule="auto"/>
      </w:pPr>
      <w:r>
        <w:continuationSeparator/>
      </w:r>
    </w:p>
  </w:footnote>
  <w:footnote w:id="1">
    <w:p w14:paraId="1BC2AFE2" w14:textId="77777777"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14:paraId="16E2307E" w14:textId="77777777"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7E6B1EDF" w14:textId="77777777"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6B90" w14:textId="77777777" w:rsidR="00267C93" w:rsidRDefault="00267C93" w:rsidP="00267C93">
    <w:r w:rsidRPr="00B066E1">
      <w:rPr>
        <w:noProof/>
        <w:lang w:eastAsia="pl-PL"/>
      </w:rPr>
      <w:drawing>
        <wp:inline distT="0" distB="0" distL="0" distR="0" wp14:anchorId="0B94C9F0" wp14:editId="6613AC37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75AB6" w14:textId="77777777" w:rsidR="00000000" w:rsidRPr="00115B8C" w:rsidRDefault="00000000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B3"/>
    <w:rsid w:val="000226C5"/>
    <w:rsid w:val="000458E3"/>
    <w:rsid w:val="00267C93"/>
    <w:rsid w:val="0029055F"/>
    <w:rsid w:val="00535DB3"/>
    <w:rsid w:val="006256FD"/>
    <w:rsid w:val="00676ED7"/>
    <w:rsid w:val="00B94B1E"/>
    <w:rsid w:val="00BA0539"/>
    <w:rsid w:val="00BE7131"/>
    <w:rsid w:val="00C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7B46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2026-03-04T12:57:00Z</dcterms:created>
  <dcterms:modified xsi:type="dcterms:W3CDTF">2026-03-04T12:57:00Z</dcterms:modified>
</cp:coreProperties>
</file>