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1D93" w14:textId="13C7D7FD" w:rsidR="0046345F" w:rsidRPr="0046345F" w:rsidRDefault="0046345F" w:rsidP="0046345F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46345F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Informacja w sprawie powołania Zespołu Monitorującego do spraw Przeciwdziałania Przemocy</w:t>
      </w:r>
      <w:r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 Domowej</w:t>
      </w:r>
      <w:r w:rsidRPr="0046345F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 - I kadencji</w:t>
      </w:r>
    </w:p>
    <w:p w14:paraId="586B4E11" w14:textId="274023AB" w:rsidR="0046345F" w:rsidRPr="0046345F" w:rsidRDefault="0046345F" w:rsidP="0046345F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Minister Rodziny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, Pracy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i Polityki Społecznej informuje, że działając na podstawie art. 10</w:t>
      </w:r>
      <w:r w:rsidR="00221B4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b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ustawy z dnia 29 lipca 2005 r. o przeciwdziałaniu przemocy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domowej  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(Dz. U. z 202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1 r. poz. 1249, z późn. zm.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) oraz zgodnie z treścią rozporządzenia Ministra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Rodziny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i Polityki Społecznej z dnia 2</w:t>
      </w:r>
      <w:r w:rsidR="005B2F8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0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czerwca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20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23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r. w sprawie Zespołu Monitorującego do spraw Przeciwdziałania Przemocy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Domowej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 (Dz.</w:t>
      </w:r>
      <w:r w:rsidR="006237D2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U.</w:t>
      </w:r>
      <w:r w:rsidR="006237D2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</w:t>
      </w:r>
      <w:r w:rsidR="006237D2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20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23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r.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poz. 116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) powołał członków Zespołu Monitorującego do spraw Przeciwdziałania Przemocy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Domowej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.</w:t>
      </w:r>
    </w:p>
    <w:p w14:paraId="279ECED3" w14:textId="517ACA79" w:rsidR="0046345F" w:rsidRPr="0046345F" w:rsidRDefault="0046345F" w:rsidP="0046345F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Zgodnie z art. 10b ust. 1 ww. ustawy w skład Zespołu Monitorującego do spraw Przeciwdziałania Przemocy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Domowej 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wchodzi:</w:t>
      </w:r>
    </w:p>
    <w:p w14:paraId="127136AB" w14:textId="296F9B20" w:rsidR="0046345F" w:rsidRPr="0046345F" w:rsidRDefault="0046345F" w:rsidP="0046345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Krajowy Koordynator Realizacji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Rządowego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Programu Przeciwdziałania Przemocy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Domowej</w:t>
      </w:r>
      <w:r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;</w:t>
      </w:r>
    </w:p>
    <w:p w14:paraId="1C4AF293" w14:textId="049AA8AD" w:rsidR="00E427A7" w:rsidRPr="0046345F" w:rsidRDefault="00E427A7" w:rsidP="00E427A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dwunastu </w:t>
      </w:r>
      <w:r w:rsidR="0046345F"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przedstawicieli organów administracji rządowej i jednostek im podległych lub przez nie nadzorowanych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, w tym dwóch Wojewódzkich Koordynatorów Realizacji Rządowego Programu Przeciwdziałania Przemocy Domowej, spośród osób zgłoszonych przez te organy i osób kierujących tymi jednostkami;</w:t>
      </w:r>
    </w:p>
    <w:p w14:paraId="0248AA94" w14:textId="70021FD2" w:rsidR="0046345F" w:rsidRPr="0046345F" w:rsidRDefault="006237D2" w:rsidP="0046345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ośmiu przedstawicieli jednostek samorządu terytorialnego, w tym dwóch przewodniczących zespołów interdyscyplinarnych, </w:t>
      </w:r>
      <w:r w:rsidR="0046345F"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zgłoszonych przez Komisj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ę</w:t>
      </w:r>
      <w:r w:rsidR="0046345F"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Wspóln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ą</w:t>
      </w:r>
      <w:r w:rsidR="0046345F"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Rządu i Samorządu Terytorialnego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;</w:t>
      </w:r>
    </w:p>
    <w:p w14:paraId="38C49395" w14:textId="0E9F0027" w:rsidR="0046345F" w:rsidRPr="0046345F" w:rsidRDefault="006237D2" w:rsidP="0046345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dwunastu </w:t>
      </w:r>
      <w:r w:rsidR="0046345F" w:rsidRPr="0046345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przedstawicieli organizacji pozarządowych, związków i porozumień organizacji pozarządowych oraz kościołów i związków wyznaniowych  spośród osób zgłoszonych przez te podmioty.</w:t>
      </w:r>
    </w:p>
    <w:p w14:paraId="505272D3" w14:textId="77777777" w:rsidR="0046345F" w:rsidRDefault="0046345F"/>
    <w:sectPr w:rsidR="00463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4511F"/>
    <w:multiLevelType w:val="multilevel"/>
    <w:tmpl w:val="8B863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5F"/>
    <w:rsid w:val="00221B41"/>
    <w:rsid w:val="0046345F"/>
    <w:rsid w:val="005B2F88"/>
    <w:rsid w:val="006237D2"/>
    <w:rsid w:val="00E4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66DA"/>
  <w15:chartTrackingRefBased/>
  <w15:docId w15:val="{76AC60AD-E12E-45F4-AB22-819FFC2F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634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6345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4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Gąsiorowska Aleksandra</dc:creator>
  <cp:keywords/>
  <dc:description/>
  <cp:lastModifiedBy>Gąsiorowska Aleksandra</cp:lastModifiedBy>
  <cp:revision>3</cp:revision>
  <dcterms:created xsi:type="dcterms:W3CDTF">2023-12-21T09:57:00Z</dcterms:created>
  <dcterms:modified xsi:type="dcterms:W3CDTF">2023-12-21T10:54:00Z</dcterms:modified>
</cp:coreProperties>
</file>