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3AA2B" w14:textId="77777777" w:rsidR="00943E1A" w:rsidRPr="0030212F" w:rsidRDefault="007E4AA9" w:rsidP="0030212F">
      <w:pPr>
        <w:spacing w:line="24" w:lineRule="atLeast"/>
        <w:jc w:val="both"/>
        <w:rPr>
          <w:rFonts w:cstheme="minorHAnsi"/>
        </w:rPr>
      </w:pPr>
      <w:r w:rsidRPr="0030212F">
        <w:rPr>
          <w:rFonts w:cstheme="minorHAnsi"/>
        </w:rPr>
        <w:t>INSTRUKCJA WYPEŁNIANIA WNIOSKU:</w:t>
      </w:r>
    </w:p>
    <w:p w14:paraId="55F40EE2" w14:textId="3D473E86" w:rsidR="00943E1A" w:rsidRPr="0030212F" w:rsidRDefault="007E4AA9" w:rsidP="0030212F">
      <w:pPr>
        <w:pStyle w:val="Nagwek1"/>
        <w:spacing w:line="24" w:lineRule="atLeast"/>
        <w:rPr>
          <w:rFonts w:cstheme="minorHAnsi"/>
          <w:b w:val="0"/>
        </w:rPr>
      </w:pPr>
      <w:r w:rsidRPr="0030212F">
        <w:rPr>
          <w:rFonts w:cstheme="minorHAnsi"/>
        </w:rPr>
        <w:t>DANE WNIOSKODAWCY</w:t>
      </w:r>
    </w:p>
    <w:p w14:paraId="0EEBD716" w14:textId="77777777" w:rsidR="00943E1A" w:rsidRPr="0030212F" w:rsidRDefault="007E4AA9" w:rsidP="0030212F">
      <w:pPr>
        <w:pStyle w:val="Nagwek2"/>
        <w:spacing w:line="24" w:lineRule="atLeast"/>
        <w:rPr>
          <w:rFonts w:cstheme="minorHAnsi"/>
        </w:rPr>
      </w:pPr>
      <w:r w:rsidRPr="0030212F">
        <w:rPr>
          <w:rFonts w:cstheme="minorHAnsi"/>
        </w:rPr>
        <w:t>NAZWA WNIOSKODAWCY</w:t>
      </w:r>
    </w:p>
    <w:p w14:paraId="08A71873" w14:textId="77777777" w:rsidR="00943E1A" w:rsidRPr="0030212F" w:rsidRDefault="00943E1A" w:rsidP="0030212F">
      <w:pPr>
        <w:spacing w:line="24" w:lineRule="atLeast"/>
        <w:jc w:val="both"/>
        <w:rPr>
          <w:rFonts w:cstheme="minorHAnsi"/>
        </w:rPr>
      </w:pPr>
      <w:r w:rsidRPr="0030212F">
        <w:rPr>
          <w:rFonts w:cstheme="minorHAnsi"/>
        </w:rPr>
        <w:t>Pełna nazwa podmiotu lub imię i nazwisko osoby będącej Wnioskodawcą.</w:t>
      </w:r>
    </w:p>
    <w:p w14:paraId="0D61A2C3" w14:textId="77777777" w:rsidR="00943E1A" w:rsidRPr="0030212F" w:rsidRDefault="00943E1A" w:rsidP="0030212F">
      <w:pPr>
        <w:spacing w:line="24" w:lineRule="atLeast"/>
        <w:jc w:val="both"/>
        <w:rPr>
          <w:rFonts w:cstheme="minorHAnsi"/>
        </w:rPr>
      </w:pPr>
      <w:r w:rsidRPr="0030212F">
        <w:rPr>
          <w:rFonts w:cstheme="minorHAnsi"/>
        </w:rPr>
        <w:t>2. i 2A DANE TELEADRESOWE WNIOSKODAWCY i DANE DO KORESPONDENCJ</w:t>
      </w:r>
      <w:r w:rsidR="007E4AA9" w:rsidRPr="0030212F">
        <w:rPr>
          <w:rFonts w:cstheme="minorHAnsi"/>
        </w:rPr>
        <w:t>I</w:t>
      </w:r>
    </w:p>
    <w:p w14:paraId="75ADC20B" w14:textId="50CAF464" w:rsidR="00943E1A" w:rsidRPr="0030212F" w:rsidRDefault="00943E1A" w:rsidP="0030212F">
      <w:pPr>
        <w:spacing w:line="24" w:lineRule="atLeast"/>
        <w:jc w:val="both"/>
        <w:rPr>
          <w:rFonts w:cstheme="minorHAnsi"/>
        </w:rPr>
      </w:pPr>
      <w:r w:rsidRPr="0030212F">
        <w:rPr>
          <w:rFonts w:cstheme="minorHAnsi"/>
        </w:rPr>
        <w:t xml:space="preserve">Należy wpisać aktualny numer telefonu, adres e-mail oraz adres skrytki </w:t>
      </w:r>
      <w:proofErr w:type="spellStart"/>
      <w:r w:rsidRPr="0030212F">
        <w:rPr>
          <w:rFonts w:cstheme="minorHAnsi"/>
        </w:rPr>
        <w:t>ePUAP</w:t>
      </w:r>
      <w:proofErr w:type="spellEnd"/>
      <w:r w:rsidRPr="0030212F">
        <w:rPr>
          <w:rFonts w:cstheme="minorHAnsi"/>
        </w:rPr>
        <w:t xml:space="preserve"> (instrukcja dotycząca adresu skrytki </w:t>
      </w:r>
      <w:proofErr w:type="spellStart"/>
      <w:r w:rsidRPr="0030212F">
        <w:rPr>
          <w:rFonts w:cstheme="minorHAnsi"/>
        </w:rPr>
        <w:t>ePUAP</w:t>
      </w:r>
      <w:proofErr w:type="spellEnd"/>
      <w:r w:rsidRPr="0030212F">
        <w:rPr>
          <w:rFonts w:cstheme="minorHAnsi"/>
        </w:rPr>
        <w:t xml:space="preserve"> dostępna jest pod adresem: </w:t>
      </w:r>
      <w:hyperlink r:id="rId8" w:history="1">
        <w:r w:rsidR="00F11021" w:rsidRPr="0030212F">
          <w:rPr>
            <w:rStyle w:val="Hipercze"/>
            <w:rFonts w:cstheme="minorHAnsi"/>
            <w:highlight w:val="green"/>
          </w:rPr>
          <w:t>https://gwd.nfosigw.gov.pl/pliki/instrukcja_weryfikacji_nazwy_skrytki_uzytkownika_w_systemie_epuap</w:t>
        </w:r>
      </w:hyperlink>
      <w:r w:rsidR="00F11021" w:rsidRPr="0030212F">
        <w:rPr>
          <w:rFonts w:cstheme="minorHAnsi"/>
          <w:highlight w:val="green"/>
        </w:rPr>
        <w:t xml:space="preserve"> </w:t>
      </w:r>
      <w:r w:rsidRPr="0030212F">
        <w:rPr>
          <w:rFonts w:cstheme="minorHAnsi"/>
          <w:highlight w:val="green"/>
        </w:rPr>
        <w:t>).</w:t>
      </w:r>
      <w:r w:rsidRPr="0030212F">
        <w:rPr>
          <w:rFonts w:cstheme="minorHAnsi"/>
        </w:rPr>
        <w:t xml:space="preserve"> UWAGA: Za prawidłowość wskazania adresu e-mail we wniosku o dofinansowanie odpowiada Wnioskodawca. W przypadku błędnego wskazania adresu e-mail lub adresu skrytki </w:t>
      </w:r>
      <w:proofErr w:type="spellStart"/>
      <w:r w:rsidRPr="0030212F">
        <w:rPr>
          <w:rFonts w:cstheme="minorHAnsi"/>
        </w:rPr>
        <w:t>ePUAP</w:t>
      </w:r>
      <w:proofErr w:type="spellEnd"/>
      <w:r w:rsidRPr="0030212F">
        <w:rPr>
          <w:rFonts w:cstheme="minorHAnsi"/>
        </w:rPr>
        <w:t xml:space="preserve"> skutkującego bezskutecznym dostarczeniem korespondencji, wniosek zostaje odrzucony. W takim przypadku wniosek otrzymuje status w systemie GWD „odrzucony”. Wnioskodawca ma obowiązek niezwłocznego informowania NFOŚiGW o każdej zmianie adresu e-mail lub skrytki, pod rygorem uznania skutecznego doręczenia korespondencji przez NFOŚiGW, przesłanego na dotychczas znany NFOŚiGW adres wnioskodawcy. Szczegółowe zapisy dotyc</w:t>
      </w:r>
      <w:r w:rsidR="007D02A6" w:rsidRPr="0030212F">
        <w:rPr>
          <w:rFonts w:cstheme="minorHAnsi"/>
        </w:rPr>
        <w:t>zące prawidłowości utrzymania i </w:t>
      </w:r>
      <w:r w:rsidRPr="0030212F">
        <w:rPr>
          <w:rFonts w:cstheme="minorHAnsi"/>
        </w:rPr>
        <w:t xml:space="preserve">monitorowania adresu email i skrytki </w:t>
      </w:r>
      <w:proofErr w:type="spellStart"/>
      <w:r w:rsidRPr="0030212F">
        <w:rPr>
          <w:rFonts w:cstheme="minorHAnsi"/>
        </w:rPr>
        <w:t>ePUAP</w:t>
      </w:r>
      <w:proofErr w:type="spellEnd"/>
      <w:r w:rsidRPr="0030212F">
        <w:rPr>
          <w:rFonts w:cstheme="minorHAnsi"/>
        </w:rPr>
        <w:t xml:space="preserve"> znajdują się w Regu</w:t>
      </w:r>
      <w:r w:rsidR="007E4AA9" w:rsidRPr="0030212F">
        <w:rPr>
          <w:rFonts w:cstheme="minorHAnsi"/>
        </w:rPr>
        <w:t>laminie naboru w paragrafie 15.</w:t>
      </w:r>
    </w:p>
    <w:p w14:paraId="25FA0A79" w14:textId="77777777" w:rsidR="00943E1A" w:rsidRPr="0030212F" w:rsidRDefault="00943E1A" w:rsidP="0030212F">
      <w:pPr>
        <w:pStyle w:val="Nagwek2"/>
        <w:spacing w:line="24" w:lineRule="atLeast"/>
        <w:rPr>
          <w:rFonts w:cstheme="minorHAnsi"/>
        </w:rPr>
      </w:pPr>
      <w:r w:rsidRPr="0030212F">
        <w:rPr>
          <w:rFonts w:cstheme="minorHAnsi"/>
        </w:rPr>
        <w:t>FORMA PRAWNA WNIOSKODAWCY</w:t>
      </w:r>
    </w:p>
    <w:p w14:paraId="04707BC8" w14:textId="77777777" w:rsidR="00943E1A" w:rsidRPr="0030212F" w:rsidRDefault="00800C46" w:rsidP="0030212F">
      <w:pPr>
        <w:spacing w:line="24" w:lineRule="atLeast"/>
        <w:jc w:val="both"/>
        <w:rPr>
          <w:rFonts w:cstheme="minorHAnsi"/>
        </w:rPr>
      </w:pPr>
      <w:r w:rsidRPr="0030212F">
        <w:rPr>
          <w:rFonts w:cstheme="minorHAnsi"/>
        </w:rPr>
        <w:t>Należy wybrać właściwą formę prawną Wnioskodawcy. Uwaga – proszę zaznaczyć pole dedykowane wskazaniu, iż Beneficjent jest OSD.</w:t>
      </w:r>
    </w:p>
    <w:p w14:paraId="6A49677E" w14:textId="77777777" w:rsidR="00943E1A" w:rsidRPr="0030212F" w:rsidRDefault="007E4AA9" w:rsidP="0030212F">
      <w:pPr>
        <w:spacing w:line="24" w:lineRule="atLeast"/>
        <w:jc w:val="both"/>
        <w:rPr>
          <w:rFonts w:cstheme="minorHAnsi"/>
        </w:rPr>
      </w:pPr>
      <w:r w:rsidRPr="0030212F">
        <w:rPr>
          <w:rFonts w:cstheme="minorHAnsi"/>
        </w:rPr>
        <w:t>NUMERY</w:t>
      </w:r>
    </w:p>
    <w:p w14:paraId="1D1443B0" w14:textId="7FE20CDE" w:rsidR="00943E1A" w:rsidRPr="0030212F" w:rsidRDefault="00943E1A" w:rsidP="0030212F">
      <w:pPr>
        <w:spacing w:line="24" w:lineRule="atLeast"/>
        <w:jc w:val="both"/>
        <w:rPr>
          <w:rFonts w:cstheme="minorHAnsi"/>
        </w:rPr>
      </w:pPr>
      <w:r w:rsidRPr="0030212F">
        <w:rPr>
          <w:rFonts w:cstheme="minorHAnsi"/>
        </w:rPr>
        <w:t xml:space="preserve">PKD - należy wpisać jeden numer odpowiadający głównemu rodzajowi działalności prowadzonej przez Wnioskodawcę, zgodnie z rozporządzeniem Rady Ministrów z dnia </w:t>
      </w:r>
      <w:r w:rsidR="00DF4146">
        <w:rPr>
          <w:rFonts w:cstheme="minorHAnsi"/>
        </w:rPr>
        <w:t>24</w:t>
      </w:r>
      <w:r w:rsidRPr="0030212F">
        <w:rPr>
          <w:rFonts w:cstheme="minorHAnsi"/>
        </w:rPr>
        <w:t xml:space="preserve"> grudnia 20</w:t>
      </w:r>
      <w:r w:rsidR="00DF4146">
        <w:rPr>
          <w:rFonts w:cstheme="minorHAnsi"/>
        </w:rPr>
        <w:t>24</w:t>
      </w:r>
      <w:r w:rsidRPr="0030212F">
        <w:rPr>
          <w:rFonts w:cstheme="minorHAnsi"/>
        </w:rPr>
        <w:t xml:space="preserve"> r. w sprawie Polskiej Klasyfikacji Działalności (PKD) (Dz. U. </w:t>
      </w:r>
      <w:r w:rsidR="009E3764">
        <w:rPr>
          <w:rFonts w:cstheme="minorHAnsi"/>
        </w:rPr>
        <w:t>z 20</w:t>
      </w:r>
      <w:r w:rsidR="00DF4146">
        <w:rPr>
          <w:rFonts w:cstheme="minorHAnsi"/>
        </w:rPr>
        <w:t>24</w:t>
      </w:r>
      <w:r w:rsidR="009E3764">
        <w:rPr>
          <w:rFonts w:cstheme="minorHAnsi"/>
        </w:rPr>
        <w:t xml:space="preserve"> r. </w:t>
      </w:r>
      <w:r w:rsidRPr="0030212F">
        <w:rPr>
          <w:rFonts w:cstheme="minorHAnsi"/>
        </w:rPr>
        <w:t xml:space="preserve">poz. </w:t>
      </w:r>
      <w:r w:rsidR="00DF4146">
        <w:rPr>
          <w:rFonts w:cstheme="minorHAnsi"/>
        </w:rPr>
        <w:t>1936</w:t>
      </w:r>
      <w:r w:rsidRPr="0030212F">
        <w:rPr>
          <w:rFonts w:cstheme="minorHAnsi"/>
        </w:rPr>
        <w:t>)</w:t>
      </w:r>
      <w:r w:rsidR="00DF4146">
        <w:rPr>
          <w:rStyle w:val="Odwoanieprzypisudolnego"/>
          <w:rFonts w:cstheme="minorHAnsi"/>
        </w:rPr>
        <w:footnoteReference w:id="1"/>
      </w:r>
      <w:r w:rsidRPr="0030212F">
        <w:rPr>
          <w:rFonts w:cstheme="minorHAnsi"/>
        </w:rPr>
        <w:t>. Należy podać pierwsze 4 cyfry PKD.</w:t>
      </w:r>
    </w:p>
    <w:p w14:paraId="2D757488" w14:textId="68F22279" w:rsidR="00943E1A" w:rsidRPr="0030212F" w:rsidRDefault="00943E1A" w:rsidP="0030212F">
      <w:pPr>
        <w:spacing w:line="24" w:lineRule="atLeast"/>
        <w:jc w:val="both"/>
        <w:rPr>
          <w:rFonts w:cstheme="minorHAnsi"/>
        </w:rPr>
      </w:pPr>
      <w:r w:rsidRPr="0030212F">
        <w:rPr>
          <w:rFonts w:cstheme="minorHAnsi"/>
        </w:rPr>
        <w:t>NIP – należy wpisać numer identyfikacji podatkowej Wnioskodawcy.</w:t>
      </w:r>
    </w:p>
    <w:p w14:paraId="32D5BE0F" w14:textId="77777777" w:rsidR="007D02A6" w:rsidRPr="0030212F" w:rsidRDefault="00943E1A" w:rsidP="0030212F">
      <w:pPr>
        <w:spacing w:line="24" w:lineRule="atLeast"/>
        <w:jc w:val="both"/>
        <w:rPr>
          <w:rFonts w:cstheme="minorHAnsi"/>
        </w:rPr>
      </w:pPr>
      <w:r w:rsidRPr="0030212F">
        <w:rPr>
          <w:rFonts w:cstheme="minorHAnsi"/>
        </w:rPr>
        <w:t>REGON – jeżeli ma to zastosowanie, należy podać numer identyfikacyjny Krajowego Rejestru Urzędowego Podmiotów Gospodarki Narodowej (REGON) Wnioskodawcy.</w:t>
      </w:r>
    </w:p>
    <w:p w14:paraId="54CD3357" w14:textId="3DC467FA" w:rsidR="00943E1A" w:rsidRPr="0030212F" w:rsidRDefault="00943E1A" w:rsidP="0030212F">
      <w:pPr>
        <w:spacing w:line="24" w:lineRule="atLeast"/>
        <w:jc w:val="both"/>
        <w:rPr>
          <w:rFonts w:cstheme="minorHAnsi"/>
        </w:rPr>
      </w:pPr>
      <w:r w:rsidRPr="0030212F">
        <w:rPr>
          <w:rFonts w:cstheme="minorHAnsi"/>
        </w:rPr>
        <w:t>KRS – jeżeli ma to zastosowanie, należy podać numer Krajowego Rejestru Sądowego Wnioskodawcy.</w:t>
      </w:r>
    </w:p>
    <w:p w14:paraId="5F376B0B" w14:textId="5F640DF9" w:rsidR="00943E1A" w:rsidRPr="0030212F" w:rsidRDefault="00943E1A" w:rsidP="0030212F">
      <w:pPr>
        <w:spacing w:line="24" w:lineRule="atLeast"/>
        <w:jc w:val="both"/>
        <w:rPr>
          <w:rFonts w:cstheme="minorHAnsi"/>
        </w:rPr>
      </w:pPr>
      <w:r w:rsidRPr="0030212F">
        <w:rPr>
          <w:rFonts w:cstheme="minorHAnsi"/>
        </w:rPr>
        <w:lastRenderedPageBreak/>
        <w:t>Pełna nazwa rejestru oraz nr wpisu (jeżeli inny niż KRS) – jeżeli ma to zastosowanie, w przypadku rejestru innego niż Krajowy Rejestr Sądowy, należy podać pełną nazwę odpowiedniego re</w:t>
      </w:r>
      <w:r w:rsidR="007E4AA9" w:rsidRPr="0030212F">
        <w:rPr>
          <w:rFonts w:cstheme="minorHAnsi"/>
        </w:rPr>
        <w:t>jestru oraz numer wpisu.</w:t>
      </w:r>
    </w:p>
    <w:p w14:paraId="6C12680D" w14:textId="77777777" w:rsidR="00943E1A" w:rsidRPr="0030212F" w:rsidRDefault="00943E1A" w:rsidP="0030212F">
      <w:pPr>
        <w:pStyle w:val="Nagwek2"/>
        <w:spacing w:line="24" w:lineRule="atLeast"/>
        <w:rPr>
          <w:rFonts w:cstheme="minorHAnsi"/>
        </w:rPr>
      </w:pPr>
      <w:r w:rsidRPr="0030212F">
        <w:rPr>
          <w:rFonts w:cstheme="minorHAnsi"/>
        </w:rPr>
        <w:t>CHARAKTERYSTYKA WNIOSKODAWCY</w:t>
      </w:r>
    </w:p>
    <w:p w14:paraId="192E9982" w14:textId="77777777" w:rsidR="00943E1A" w:rsidRPr="0030212F" w:rsidRDefault="00943E1A" w:rsidP="0030212F">
      <w:pPr>
        <w:spacing w:line="24" w:lineRule="atLeast"/>
        <w:jc w:val="both"/>
        <w:rPr>
          <w:rFonts w:cstheme="minorHAnsi"/>
        </w:rPr>
      </w:pPr>
      <w:r w:rsidRPr="0030212F">
        <w:rPr>
          <w:rFonts w:cstheme="minorHAnsi"/>
        </w:rPr>
        <w:t>Należy podać podstawowe dane dotyczące wnioskodawcy wraz z podstawą prawną działania.</w:t>
      </w:r>
    </w:p>
    <w:p w14:paraId="2BC3E186" w14:textId="77777777" w:rsidR="00943E1A" w:rsidRPr="0030212F" w:rsidRDefault="00943E1A" w:rsidP="0030212F">
      <w:pPr>
        <w:spacing w:line="24" w:lineRule="atLeast"/>
        <w:jc w:val="both"/>
        <w:rPr>
          <w:rFonts w:cstheme="minorHAnsi"/>
          <w:b/>
        </w:rPr>
      </w:pPr>
      <w:r w:rsidRPr="0030212F">
        <w:rPr>
          <w:rFonts w:cstheme="minorHAnsi"/>
          <w:b/>
        </w:rPr>
        <w:t>CZY SPRAWOZDANIE FINANSOWE WNIOSKODAWCY PODLEGA</w:t>
      </w:r>
      <w:r w:rsidR="007E4AA9" w:rsidRPr="0030212F">
        <w:rPr>
          <w:rFonts w:cstheme="minorHAnsi"/>
          <w:b/>
        </w:rPr>
        <w:t xml:space="preserve"> BADANIU BIEGŁEGO REWIDENTA (…)</w:t>
      </w:r>
    </w:p>
    <w:p w14:paraId="14AFAE98" w14:textId="77777777" w:rsidR="00943E1A" w:rsidRPr="0030212F" w:rsidRDefault="00943E1A" w:rsidP="0030212F">
      <w:pPr>
        <w:spacing w:line="24" w:lineRule="atLeast"/>
        <w:jc w:val="both"/>
        <w:rPr>
          <w:rFonts w:cstheme="minorHAnsi"/>
          <w:b/>
        </w:rPr>
      </w:pPr>
      <w:r w:rsidRPr="0030212F">
        <w:rPr>
          <w:rFonts w:cstheme="minorHAnsi"/>
          <w:b/>
        </w:rPr>
        <w:t>CZY WNIOSKODAWCA SPORZĄDZA SPRAWOZDANIE STATYSTYCZNE WG WZORU F-01 (…)</w:t>
      </w:r>
    </w:p>
    <w:p w14:paraId="32C9B9B0" w14:textId="77777777" w:rsidR="00943E1A" w:rsidRPr="0030212F" w:rsidRDefault="00800C46" w:rsidP="0030212F">
      <w:pPr>
        <w:spacing w:line="24" w:lineRule="atLeast"/>
        <w:jc w:val="both"/>
        <w:rPr>
          <w:rFonts w:cstheme="minorHAnsi"/>
          <w:b/>
        </w:rPr>
      </w:pPr>
      <w:r w:rsidRPr="0030212F">
        <w:rPr>
          <w:rFonts w:cstheme="minorHAnsi"/>
          <w:b/>
          <w:sz w:val="20"/>
          <w:szCs w:val="20"/>
        </w:rPr>
        <w:t>DANE OSOBY WSKAZANEJ DO KONTAKTOWANIA SIĘ W SPRAWACH WNIOSKU (…)</w:t>
      </w:r>
    </w:p>
    <w:p w14:paraId="7FE55ED0" w14:textId="65DE84CB" w:rsidR="00943E1A" w:rsidRPr="0030212F" w:rsidRDefault="000E24B3" w:rsidP="0030212F">
      <w:pPr>
        <w:pStyle w:val="Nagwek1"/>
        <w:spacing w:line="24" w:lineRule="atLeast"/>
        <w:rPr>
          <w:rFonts w:cstheme="minorHAnsi"/>
        </w:rPr>
      </w:pPr>
      <w:r w:rsidRPr="0030212F">
        <w:rPr>
          <w:rFonts w:cstheme="minorHAnsi"/>
        </w:rPr>
        <w:t>DANE O INWESTYCJI</w:t>
      </w:r>
    </w:p>
    <w:p w14:paraId="1D735583" w14:textId="77777777" w:rsidR="00943E1A" w:rsidRPr="0030212F" w:rsidRDefault="000E24B3" w:rsidP="0030212F">
      <w:pPr>
        <w:pStyle w:val="Nagwek2"/>
        <w:spacing w:line="24" w:lineRule="atLeast"/>
        <w:rPr>
          <w:rFonts w:cstheme="minorHAnsi"/>
        </w:rPr>
      </w:pPr>
      <w:r w:rsidRPr="0030212F">
        <w:rPr>
          <w:rFonts w:cstheme="minorHAnsi"/>
        </w:rPr>
        <w:t>NAZWA INWESTYCJI</w:t>
      </w:r>
    </w:p>
    <w:p w14:paraId="77BD022A" w14:textId="65B12977" w:rsidR="00943E1A" w:rsidRPr="0030212F" w:rsidRDefault="00943E1A" w:rsidP="0030212F">
      <w:pPr>
        <w:spacing w:line="24" w:lineRule="atLeast"/>
        <w:jc w:val="both"/>
        <w:rPr>
          <w:rFonts w:cstheme="minorHAnsi"/>
        </w:rPr>
      </w:pPr>
      <w:r w:rsidRPr="0030212F">
        <w:rPr>
          <w:rFonts w:cstheme="minorHAnsi"/>
        </w:rPr>
        <w:t>Na</w:t>
      </w:r>
      <w:r w:rsidR="000E24B3" w:rsidRPr="0030212F">
        <w:rPr>
          <w:rFonts w:cstheme="minorHAnsi"/>
        </w:rPr>
        <w:t xml:space="preserve">leży podać nazwę </w:t>
      </w:r>
      <w:r w:rsidR="00476790" w:rsidRPr="0030212F">
        <w:rPr>
          <w:rFonts w:cstheme="minorHAnsi"/>
        </w:rPr>
        <w:t>inwestycji</w:t>
      </w:r>
      <w:r w:rsidRPr="0030212F">
        <w:rPr>
          <w:rFonts w:cstheme="minorHAnsi"/>
        </w:rPr>
        <w:t>. Nazwa powinna być możliwie krótka, jednozdaniowa, jasno określająca główne zadania stanowiące przedmiot Wniosku.</w:t>
      </w:r>
    </w:p>
    <w:p w14:paraId="29090875" w14:textId="77777777" w:rsidR="00943E1A" w:rsidRPr="0030212F" w:rsidRDefault="000E24B3" w:rsidP="0030212F">
      <w:pPr>
        <w:pStyle w:val="Nagwek2"/>
        <w:spacing w:line="24" w:lineRule="atLeast"/>
        <w:rPr>
          <w:rFonts w:cstheme="minorHAnsi"/>
        </w:rPr>
      </w:pPr>
      <w:r w:rsidRPr="0030212F">
        <w:rPr>
          <w:rFonts w:cstheme="minorHAnsi"/>
        </w:rPr>
        <w:t>LOKALIZACJA INWESTYCJI</w:t>
      </w:r>
    </w:p>
    <w:p w14:paraId="52FF6005" w14:textId="41D756CF" w:rsidR="00EB6954" w:rsidRPr="0030212F" w:rsidRDefault="00943E1A" w:rsidP="0030212F">
      <w:pPr>
        <w:spacing w:line="24" w:lineRule="atLeast"/>
        <w:jc w:val="both"/>
        <w:rPr>
          <w:rFonts w:cstheme="minorHAnsi"/>
        </w:rPr>
      </w:pPr>
      <w:r w:rsidRPr="0030212F">
        <w:rPr>
          <w:rFonts w:cstheme="minorHAnsi"/>
        </w:rPr>
        <w:t>Należy podać, według obowiązującego podziału administracyjnego, miejscowość, gminę, powiat, województwo.</w:t>
      </w:r>
      <w:r w:rsidR="000E24B3" w:rsidRPr="0030212F">
        <w:rPr>
          <w:rFonts w:cstheme="minorHAnsi"/>
        </w:rPr>
        <w:t xml:space="preserve"> W przypadku gdy inwestycja</w:t>
      </w:r>
      <w:r w:rsidRPr="0030212F">
        <w:rPr>
          <w:rFonts w:cstheme="minorHAnsi"/>
        </w:rPr>
        <w:t xml:space="preserve"> realizowan</w:t>
      </w:r>
      <w:r w:rsidR="000E24B3" w:rsidRPr="0030212F">
        <w:rPr>
          <w:rFonts w:cstheme="minorHAnsi"/>
        </w:rPr>
        <w:t>a</w:t>
      </w:r>
      <w:r w:rsidRPr="0030212F">
        <w:rPr>
          <w:rFonts w:cstheme="minorHAnsi"/>
        </w:rPr>
        <w:t xml:space="preserve"> jest na terenie więcej niż jednej gminy należy wymienić pozost</w:t>
      </w:r>
      <w:r w:rsidR="000E24B3" w:rsidRPr="0030212F">
        <w:rPr>
          <w:rFonts w:cstheme="minorHAnsi"/>
        </w:rPr>
        <w:t xml:space="preserve">ałe lokalizacje na których będzie realizowana. </w:t>
      </w:r>
      <w:r w:rsidRPr="0030212F">
        <w:rPr>
          <w:rFonts w:cstheme="minorHAnsi"/>
        </w:rPr>
        <w:t>Dodatkowo można podać inne informacje o lokalizacji np. park narodowy, otulina parku narodowego, obszar Natura 2000, rezerwat przyrody, park krajobrazowy lub inny obszar chroniony o znaczeniu międzynarodowym, uzdrowisko</w:t>
      </w:r>
      <w:r w:rsidR="00EB6954" w:rsidRPr="0030212F">
        <w:rPr>
          <w:rFonts w:cstheme="minorHAnsi"/>
        </w:rPr>
        <w:t>, nadleśnictwo, leśnictwo, itp.</w:t>
      </w:r>
    </w:p>
    <w:p w14:paraId="2A1378E8" w14:textId="77777777" w:rsidR="00943E1A" w:rsidRPr="0030212F" w:rsidRDefault="00943E1A" w:rsidP="0030212F">
      <w:pPr>
        <w:pStyle w:val="Nagwek2"/>
        <w:spacing w:line="24" w:lineRule="atLeast"/>
        <w:rPr>
          <w:rFonts w:cstheme="minorHAnsi"/>
        </w:rPr>
      </w:pPr>
      <w:r w:rsidRPr="0030212F">
        <w:rPr>
          <w:rFonts w:cstheme="minorHAnsi"/>
        </w:rPr>
        <w:t>DATA ROZPOCZ</w:t>
      </w:r>
      <w:r w:rsidR="00F04645" w:rsidRPr="0030212F">
        <w:rPr>
          <w:rFonts w:cstheme="minorHAnsi"/>
        </w:rPr>
        <w:t>ĘCIA REALIZACJI INWESTYCJI</w:t>
      </w:r>
    </w:p>
    <w:p w14:paraId="481234FF" w14:textId="77777777" w:rsidR="00943E1A" w:rsidRPr="0030212F" w:rsidRDefault="00943E1A" w:rsidP="0030212F">
      <w:pPr>
        <w:spacing w:line="24" w:lineRule="atLeast"/>
        <w:jc w:val="both"/>
        <w:rPr>
          <w:rFonts w:cstheme="minorHAnsi"/>
        </w:rPr>
      </w:pPr>
      <w:r w:rsidRPr="0030212F">
        <w:rPr>
          <w:rFonts w:cstheme="minorHAnsi"/>
        </w:rPr>
        <w:t xml:space="preserve">Należy podać </w:t>
      </w:r>
      <w:r w:rsidR="00F04645" w:rsidRPr="0030212F">
        <w:rPr>
          <w:rFonts w:cstheme="minorHAnsi"/>
        </w:rPr>
        <w:t>datę rozpoczęcia inwestycji</w:t>
      </w:r>
      <w:r w:rsidRPr="0030212F">
        <w:rPr>
          <w:rFonts w:cstheme="minorHAnsi"/>
        </w:rPr>
        <w:t xml:space="preserve"> rozumianą jako datę poni</w:t>
      </w:r>
      <w:r w:rsidR="00800C46" w:rsidRPr="0030212F">
        <w:rPr>
          <w:rFonts w:cstheme="minorHAnsi"/>
        </w:rPr>
        <w:t>esienia pierwszego kosztu, który</w:t>
      </w:r>
      <w:r w:rsidRPr="0030212F">
        <w:rPr>
          <w:rFonts w:cstheme="minorHAnsi"/>
        </w:rPr>
        <w:t xml:space="preserve"> Wnioskodawca planuje ponieść (lub poniósł) w zwią</w:t>
      </w:r>
      <w:r w:rsidR="00F04645" w:rsidRPr="0030212F">
        <w:rPr>
          <w:rFonts w:cstheme="minorHAnsi"/>
        </w:rPr>
        <w:t>zku z realizacją inwestycji</w:t>
      </w:r>
      <w:r w:rsidR="00800C46" w:rsidRPr="0030212F">
        <w:rPr>
          <w:rFonts w:cstheme="minorHAnsi"/>
        </w:rPr>
        <w:t>, będącej</w:t>
      </w:r>
      <w:r w:rsidRPr="0030212F">
        <w:rPr>
          <w:rFonts w:cstheme="minorHAnsi"/>
        </w:rPr>
        <w:t xml:space="preserve"> przedmiotem niniejszego Wniosku. Kwalifikowane są koszt</w:t>
      </w:r>
      <w:r w:rsidR="00C94C24" w:rsidRPr="0030212F">
        <w:rPr>
          <w:rFonts w:cstheme="minorHAnsi"/>
        </w:rPr>
        <w:t>y ponoszone w okresie 01.01.2021</w:t>
      </w:r>
      <w:r w:rsidRPr="0030212F">
        <w:rPr>
          <w:rFonts w:cstheme="minorHAnsi"/>
        </w:rPr>
        <w:t xml:space="preserve"> – </w:t>
      </w:r>
      <w:r w:rsidR="00F04645" w:rsidRPr="0030212F">
        <w:rPr>
          <w:rFonts w:cstheme="minorHAnsi"/>
        </w:rPr>
        <w:t>31.12.2026</w:t>
      </w:r>
      <w:r w:rsidRPr="0030212F">
        <w:rPr>
          <w:rFonts w:cstheme="minorHAnsi"/>
        </w:rPr>
        <w:t xml:space="preserve">. </w:t>
      </w:r>
      <w:r w:rsidR="00C94C24" w:rsidRPr="0030212F">
        <w:rPr>
          <w:rFonts w:cstheme="minorHAnsi"/>
        </w:rPr>
        <w:t>Koszty poniesione przed 01.01</w:t>
      </w:r>
      <w:r w:rsidRPr="0030212F">
        <w:rPr>
          <w:rFonts w:cstheme="minorHAnsi"/>
        </w:rPr>
        <w:t>.</w:t>
      </w:r>
      <w:r w:rsidR="00C94C24" w:rsidRPr="0030212F">
        <w:rPr>
          <w:rFonts w:cstheme="minorHAnsi"/>
        </w:rPr>
        <w:t>2021</w:t>
      </w:r>
      <w:r w:rsidRPr="0030212F">
        <w:rPr>
          <w:rFonts w:cstheme="minorHAnsi"/>
        </w:rPr>
        <w:t xml:space="preserve"> są niekwalifikowane. Należy pamiętać, że dofinansowanie nie może </w:t>
      </w:r>
      <w:r w:rsidR="00F04645" w:rsidRPr="0030212F">
        <w:rPr>
          <w:rFonts w:cstheme="minorHAnsi"/>
        </w:rPr>
        <w:t>być przyznane na inwestycję już zakończoną</w:t>
      </w:r>
      <w:r w:rsidRPr="0030212F">
        <w:rPr>
          <w:rFonts w:cstheme="minorHAnsi"/>
        </w:rPr>
        <w:t>, przy czym za zakońc</w:t>
      </w:r>
      <w:r w:rsidR="00F04645" w:rsidRPr="0030212F">
        <w:rPr>
          <w:rFonts w:cstheme="minorHAnsi"/>
        </w:rPr>
        <w:t>zenie realizacji inwestycji</w:t>
      </w:r>
      <w:r w:rsidRPr="0030212F">
        <w:rPr>
          <w:rFonts w:cstheme="minorHAnsi"/>
        </w:rPr>
        <w:t xml:space="preserve"> rozumie się podpisanie ostatniego protokołu zdawczo- odbiorczego</w:t>
      </w:r>
      <w:r w:rsidR="00F04645" w:rsidRPr="0030212F">
        <w:rPr>
          <w:rFonts w:cstheme="minorHAnsi"/>
        </w:rPr>
        <w:t>.</w:t>
      </w:r>
      <w:r w:rsidRPr="0030212F">
        <w:rPr>
          <w:rFonts w:cstheme="minorHAnsi"/>
        </w:rPr>
        <w:t xml:space="preserve"> </w:t>
      </w:r>
    </w:p>
    <w:p w14:paraId="7D87F6DF" w14:textId="77777777" w:rsidR="00943E1A" w:rsidRPr="0030212F" w:rsidRDefault="00943E1A" w:rsidP="0030212F">
      <w:pPr>
        <w:pStyle w:val="Nagwek2"/>
        <w:spacing w:line="24" w:lineRule="atLeast"/>
        <w:rPr>
          <w:rFonts w:cstheme="minorHAnsi"/>
        </w:rPr>
      </w:pPr>
      <w:r w:rsidRPr="0030212F">
        <w:rPr>
          <w:rFonts w:cstheme="minorHAnsi"/>
        </w:rPr>
        <w:t>DATA ZAKOŃCZ</w:t>
      </w:r>
      <w:r w:rsidR="00F04645" w:rsidRPr="0030212F">
        <w:rPr>
          <w:rFonts w:cstheme="minorHAnsi"/>
        </w:rPr>
        <w:t>ENIA REALIZACJI INWESTYCJI</w:t>
      </w:r>
    </w:p>
    <w:p w14:paraId="56E4CF50" w14:textId="5363DD68" w:rsidR="00943E1A" w:rsidRPr="0030212F" w:rsidRDefault="00943E1A" w:rsidP="0030212F">
      <w:pPr>
        <w:spacing w:line="24" w:lineRule="atLeast"/>
        <w:jc w:val="both"/>
        <w:rPr>
          <w:rFonts w:cstheme="minorHAnsi"/>
        </w:rPr>
      </w:pPr>
      <w:r w:rsidRPr="0030212F">
        <w:rPr>
          <w:rFonts w:cstheme="minorHAnsi"/>
        </w:rPr>
        <w:t>Przez zakońc</w:t>
      </w:r>
      <w:r w:rsidR="00F04645" w:rsidRPr="0030212F">
        <w:rPr>
          <w:rFonts w:cstheme="minorHAnsi"/>
        </w:rPr>
        <w:t>zenie realizacji inwestycji</w:t>
      </w:r>
      <w:r w:rsidRPr="0030212F">
        <w:rPr>
          <w:rFonts w:cstheme="minorHAnsi"/>
        </w:rPr>
        <w:t xml:space="preserve"> rozumie się podpisanie ostatniego</w:t>
      </w:r>
      <w:r w:rsidR="00D819B0" w:rsidRPr="0030212F">
        <w:rPr>
          <w:rFonts w:cstheme="minorHAnsi"/>
        </w:rPr>
        <w:t xml:space="preserve"> protokołu zdawczo- odbiorczego. </w:t>
      </w:r>
      <w:r w:rsidRPr="0030212F">
        <w:rPr>
          <w:rFonts w:cstheme="minorHAnsi"/>
        </w:rPr>
        <w:t>Data zakońc</w:t>
      </w:r>
      <w:r w:rsidR="00F04645" w:rsidRPr="0030212F">
        <w:rPr>
          <w:rFonts w:cstheme="minorHAnsi"/>
        </w:rPr>
        <w:t>zenia realizacji inwestycji</w:t>
      </w:r>
      <w:r w:rsidRPr="0030212F">
        <w:rPr>
          <w:rFonts w:cstheme="minorHAnsi"/>
        </w:rPr>
        <w:t xml:space="preserve"> musi być zgodna z okresem wdrażania oznaczonym w ust. 4 programu priorytetowego.</w:t>
      </w:r>
    </w:p>
    <w:p w14:paraId="22F21837" w14:textId="77777777" w:rsidR="00EC55CB" w:rsidRPr="0030212F" w:rsidRDefault="00F04645" w:rsidP="0030212F">
      <w:pPr>
        <w:pStyle w:val="Nagwek2"/>
        <w:spacing w:line="24" w:lineRule="atLeast"/>
        <w:rPr>
          <w:rFonts w:cstheme="minorHAnsi"/>
        </w:rPr>
      </w:pPr>
      <w:r w:rsidRPr="0030212F">
        <w:rPr>
          <w:rFonts w:cstheme="minorHAnsi"/>
        </w:rPr>
        <w:t>OKRES TRWAŁOŚCI INWESTYCJI</w:t>
      </w:r>
      <w:r w:rsidR="00943E1A" w:rsidRPr="0030212F">
        <w:rPr>
          <w:rFonts w:cstheme="minorHAnsi"/>
        </w:rPr>
        <w:t xml:space="preserve"> </w:t>
      </w:r>
    </w:p>
    <w:p w14:paraId="240FDF5D" w14:textId="46CBD7AC" w:rsidR="00943E1A" w:rsidRPr="0030212F" w:rsidRDefault="00943E1A" w:rsidP="0030212F">
      <w:pPr>
        <w:spacing w:line="24" w:lineRule="atLeast"/>
        <w:jc w:val="both"/>
        <w:rPr>
          <w:rFonts w:cstheme="minorHAnsi"/>
        </w:rPr>
      </w:pPr>
      <w:r w:rsidRPr="0030212F">
        <w:rPr>
          <w:rFonts w:cstheme="minorHAnsi"/>
        </w:rPr>
        <w:t xml:space="preserve">Okres trwałości w ramach programu priorytetowego wynosi 5 lat liczonych od </w:t>
      </w:r>
      <w:r w:rsidR="00F04645" w:rsidRPr="0030212F">
        <w:rPr>
          <w:rFonts w:cstheme="minorHAnsi"/>
        </w:rPr>
        <w:t>daty zakończenia inwestycji</w:t>
      </w:r>
      <w:r w:rsidRPr="0030212F">
        <w:rPr>
          <w:rFonts w:cstheme="minorHAnsi"/>
        </w:rPr>
        <w:t>.</w:t>
      </w:r>
    </w:p>
    <w:p w14:paraId="0FF8BBD8" w14:textId="77777777" w:rsidR="00EC55CB" w:rsidRPr="0030212F" w:rsidRDefault="00943E1A" w:rsidP="0030212F">
      <w:pPr>
        <w:pStyle w:val="Nagwek2"/>
        <w:spacing w:line="24" w:lineRule="atLeast"/>
        <w:rPr>
          <w:rFonts w:cstheme="minorHAnsi"/>
        </w:rPr>
      </w:pPr>
      <w:r w:rsidRPr="0030212F">
        <w:rPr>
          <w:rFonts w:cstheme="minorHAnsi"/>
        </w:rPr>
        <w:t xml:space="preserve">PLANOWANY EFEKT RZECZOWY </w:t>
      </w:r>
    </w:p>
    <w:p w14:paraId="5D02AEFD" w14:textId="2E7A89EA" w:rsidR="00943E1A" w:rsidRPr="0030212F" w:rsidRDefault="00EC55CB" w:rsidP="0030212F">
      <w:pPr>
        <w:spacing w:line="24" w:lineRule="atLeast"/>
        <w:jc w:val="both"/>
        <w:rPr>
          <w:rFonts w:cstheme="minorHAnsi"/>
        </w:rPr>
      </w:pPr>
      <w:r w:rsidRPr="0030212F">
        <w:rPr>
          <w:rFonts w:cstheme="minorHAnsi"/>
        </w:rPr>
        <w:t>Należy wskazać</w:t>
      </w:r>
      <w:r w:rsidR="00943E1A" w:rsidRPr="0030212F">
        <w:rPr>
          <w:rFonts w:cstheme="minorHAnsi"/>
        </w:rPr>
        <w:t xml:space="preserve">  planowany efekt rzeczowy (co najmniej jeden) oraz podać jego wielkość w jednostkach miary przypisanych danemu efektowi.</w:t>
      </w:r>
    </w:p>
    <w:p w14:paraId="4B000D4E" w14:textId="77777777" w:rsidR="00943E1A" w:rsidRPr="0030212F" w:rsidRDefault="00943E1A" w:rsidP="0030212F">
      <w:pPr>
        <w:pStyle w:val="Nagwek2"/>
        <w:spacing w:line="24" w:lineRule="atLeast"/>
        <w:rPr>
          <w:rFonts w:cstheme="minorHAnsi"/>
        </w:rPr>
      </w:pPr>
      <w:r w:rsidRPr="0030212F">
        <w:rPr>
          <w:rFonts w:cstheme="minorHAnsi"/>
        </w:rPr>
        <w:lastRenderedPageBreak/>
        <w:t>DATA OSIĄGNIĘCIA EFEKTU RZECZOWEGO</w:t>
      </w:r>
      <w:r w:rsidR="00EC55CB" w:rsidRPr="0030212F">
        <w:rPr>
          <w:rFonts w:cstheme="minorHAnsi"/>
        </w:rPr>
        <w:t xml:space="preserve"> </w:t>
      </w:r>
    </w:p>
    <w:p w14:paraId="383C5A16" w14:textId="43AEF4E2" w:rsidR="00EC55CB" w:rsidRPr="0030212F" w:rsidRDefault="00943E1A" w:rsidP="0030212F">
      <w:pPr>
        <w:spacing w:line="24" w:lineRule="atLeast"/>
        <w:jc w:val="both"/>
        <w:rPr>
          <w:rFonts w:cstheme="minorHAnsi"/>
        </w:rPr>
      </w:pPr>
      <w:r w:rsidRPr="0030212F">
        <w:rPr>
          <w:rFonts w:cstheme="minorHAnsi"/>
        </w:rPr>
        <w:t>Data równoznaczna z datą zakońc</w:t>
      </w:r>
      <w:r w:rsidR="00C6662D" w:rsidRPr="0030212F">
        <w:rPr>
          <w:rFonts w:cstheme="minorHAnsi"/>
        </w:rPr>
        <w:t>zenia realizacji inwestycji</w:t>
      </w:r>
      <w:r w:rsidR="00EC55CB" w:rsidRPr="0030212F">
        <w:rPr>
          <w:rFonts w:cstheme="minorHAnsi"/>
        </w:rPr>
        <w:t>.</w:t>
      </w:r>
    </w:p>
    <w:p w14:paraId="7E58E145" w14:textId="77777777" w:rsidR="00943E1A" w:rsidRPr="0030212F" w:rsidRDefault="00943E1A" w:rsidP="0030212F">
      <w:pPr>
        <w:pStyle w:val="Nagwek2"/>
        <w:spacing w:line="24" w:lineRule="atLeast"/>
        <w:rPr>
          <w:rFonts w:cstheme="minorHAnsi"/>
        </w:rPr>
      </w:pPr>
      <w:r w:rsidRPr="0030212F">
        <w:rPr>
          <w:rFonts w:cstheme="minorHAnsi"/>
        </w:rPr>
        <w:t xml:space="preserve">DATA POTWIERDZENIA OSIĄGNIĘCIA EFEKTU RZECZOWEGO </w:t>
      </w:r>
    </w:p>
    <w:p w14:paraId="18816257" w14:textId="475EA0FF" w:rsidR="00943E1A" w:rsidRPr="0030212F" w:rsidRDefault="00943E1A" w:rsidP="0030212F">
      <w:pPr>
        <w:spacing w:line="24" w:lineRule="atLeast"/>
        <w:jc w:val="both"/>
        <w:rPr>
          <w:rFonts w:cstheme="minorHAnsi"/>
        </w:rPr>
      </w:pPr>
      <w:r w:rsidRPr="0030212F">
        <w:rPr>
          <w:rFonts w:cstheme="minorHAnsi"/>
        </w:rPr>
        <w:t>Data potwierdzenia osiągnięcia efektu rzeczowego przypada na 60 dni od daty osiągnięcia efektu rzeczowego.</w:t>
      </w:r>
    </w:p>
    <w:p w14:paraId="36A6544F" w14:textId="77777777" w:rsidR="00943E1A" w:rsidRPr="0030212F" w:rsidRDefault="007F6456" w:rsidP="0030212F">
      <w:pPr>
        <w:pStyle w:val="Nagwek2"/>
        <w:spacing w:line="24" w:lineRule="atLeast"/>
        <w:rPr>
          <w:rFonts w:cstheme="minorHAnsi"/>
        </w:rPr>
      </w:pPr>
      <w:r w:rsidRPr="0030212F">
        <w:rPr>
          <w:rFonts w:cstheme="minorHAnsi"/>
        </w:rPr>
        <w:t>PLANOWANY EFEKT EKOLOGICZNY</w:t>
      </w:r>
    </w:p>
    <w:p w14:paraId="25FD3716" w14:textId="5B40D32A" w:rsidR="00943E1A" w:rsidRPr="0030212F" w:rsidRDefault="00FC517A" w:rsidP="0030212F">
      <w:pPr>
        <w:spacing w:line="24" w:lineRule="atLeast"/>
        <w:jc w:val="both"/>
        <w:rPr>
          <w:rFonts w:cstheme="minorHAnsi"/>
        </w:rPr>
      </w:pPr>
      <w:r w:rsidRPr="0030212F">
        <w:rPr>
          <w:rFonts w:cstheme="minorHAnsi"/>
        </w:rPr>
        <w:t xml:space="preserve">Należy wskazać </w:t>
      </w:r>
      <w:r w:rsidR="00943E1A" w:rsidRPr="0030212F">
        <w:rPr>
          <w:rFonts w:cstheme="minorHAnsi"/>
        </w:rPr>
        <w:t>efekty ekologiczne, któr</w:t>
      </w:r>
      <w:r w:rsidR="00C6662D" w:rsidRPr="0030212F">
        <w:rPr>
          <w:rFonts w:cstheme="minorHAnsi"/>
        </w:rPr>
        <w:t>e dotyczą danej inwestycji</w:t>
      </w:r>
      <w:r w:rsidR="007D02A6" w:rsidRPr="0030212F">
        <w:rPr>
          <w:rFonts w:cstheme="minorHAnsi"/>
        </w:rPr>
        <w:t xml:space="preserve"> oraz podać ich wielkość w </w:t>
      </w:r>
      <w:r w:rsidR="00943E1A" w:rsidRPr="0030212F">
        <w:rPr>
          <w:rFonts w:cstheme="minorHAnsi"/>
        </w:rPr>
        <w:t>jednostkach miary przypisanych danemu efektowi.</w:t>
      </w:r>
    </w:p>
    <w:p w14:paraId="23BCBF83" w14:textId="54CE1D22" w:rsidR="00943E1A" w:rsidRPr="0030212F" w:rsidRDefault="00C47A72" w:rsidP="0030212F">
      <w:pPr>
        <w:spacing w:line="24" w:lineRule="atLeast"/>
        <w:jc w:val="both"/>
        <w:rPr>
          <w:rFonts w:cstheme="minorHAnsi"/>
        </w:rPr>
      </w:pPr>
      <w:r w:rsidRPr="0030212F">
        <w:rPr>
          <w:rFonts w:cstheme="minorHAnsi"/>
        </w:rPr>
        <w:t xml:space="preserve">Planowany efekt ekologiczny w postaci ograniczenia emisji zanieczyszczeń do powietrza, należy obliczyć w oparciu o formularz pn.: Formularz ekologiczno-techniczny – </w:t>
      </w:r>
      <w:r w:rsidR="00C64D01" w:rsidRPr="0030212F">
        <w:rPr>
          <w:rFonts w:cstheme="minorHAnsi"/>
        </w:rPr>
        <w:t xml:space="preserve">wyliczenie efektu ekologicznego </w:t>
      </w:r>
      <w:r w:rsidRPr="0030212F">
        <w:rPr>
          <w:rFonts w:cstheme="minorHAnsi"/>
        </w:rPr>
        <w:t xml:space="preserve">zgodnie z Metodyką wyliczania </w:t>
      </w:r>
      <w:r w:rsidR="00C64D01" w:rsidRPr="0030212F">
        <w:rPr>
          <w:rFonts w:cstheme="minorHAnsi"/>
        </w:rPr>
        <w:t xml:space="preserve">i potwierdzenia </w:t>
      </w:r>
      <w:r w:rsidRPr="0030212F">
        <w:rPr>
          <w:rFonts w:cstheme="minorHAnsi"/>
        </w:rPr>
        <w:t>efektu ekologicznego inwestycji udostępnioną wraz z ogłoszeniem o naborze.</w:t>
      </w:r>
    </w:p>
    <w:p w14:paraId="1B0BB944" w14:textId="77777777" w:rsidR="002214FE" w:rsidRPr="0030212F" w:rsidRDefault="00943E1A" w:rsidP="0030212F">
      <w:pPr>
        <w:pStyle w:val="Nagwek2"/>
        <w:spacing w:line="24" w:lineRule="atLeast"/>
        <w:rPr>
          <w:rFonts w:cstheme="minorHAnsi"/>
        </w:rPr>
      </w:pPr>
      <w:r w:rsidRPr="0030212F">
        <w:rPr>
          <w:rFonts w:cstheme="minorHAnsi"/>
        </w:rPr>
        <w:t xml:space="preserve">DATA OSIĄGNIĘCIA EFEKTU EKOLOGICZNEGO </w:t>
      </w:r>
    </w:p>
    <w:p w14:paraId="47023D79" w14:textId="7E1C1FF8" w:rsidR="00943E1A" w:rsidRPr="0030212F" w:rsidRDefault="00943E1A" w:rsidP="0030212F">
      <w:pPr>
        <w:spacing w:line="24" w:lineRule="atLeast"/>
        <w:jc w:val="both"/>
        <w:rPr>
          <w:rFonts w:cstheme="minorHAnsi"/>
        </w:rPr>
      </w:pPr>
      <w:r w:rsidRPr="0030212F">
        <w:rPr>
          <w:rFonts w:cstheme="minorHAnsi"/>
        </w:rPr>
        <w:t>Należy podać planowaną datę osiągnięcia efektu ekologicznego (pełny rok po osiągnięciu efektu rzeczowego).</w:t>
      </w:r>
    </w:p>
    <w:p w14:paraId="3BFD1F2D" w14:textId="77777777" w:rsidR="00943E1A" w:rsidRPr="0030212F" w:rsidRDefault="00943E1A" w:rsidP="0030212F">
      <w:pPr>
        <w:pStyle w:val="Nagwek2"/>
        <w:spacing w:line="24" w:lineRule="atLeast"/>
        <w:rPr>
          <w:rFonts w:cstheme="minorHAnsi"/>
        </w:rPr>
      </w:pPr>
      <w:r w:rsidRPr="0030212F">
        <w:rPr>
          <w:rFonts w:cstheme="minorHAnsi"/>
        </w:rPr>
        <w:t>DATA POTWIERDZENIA OSIĄG</w:t>
      </w:r>
      <w:r w:rsidR="007F6456" w:rsidRPr="0030212F">
        <w:rPr>
          <w:rFonts w:cstheme="minorHAnsi"/>
        </w:rPr>
        <w:t>NIĘCIA EFEKTU EKOLOGICZNEGO</w:t>
      </w:r>
    </w:p>
    <w:p w14:paraId="78A1E17A" w14:textId="77777777" w:rsidR="00943E1A" w:rsidRPr="0030212F" w:rsidRDefault="00943E1A" w:rsidP="0030212F">
      <w:pPr>
        <w:spacing w:line="24" w:lineRule="atLeast"/>
        <w:jc w:val="both"/>
        <w:rPr>
          <w:rFonts w:cstheme="minorHAnsi"/>
        </w:rPr>
      </w:pPr>
      <w:r w:rsidRPr="0030212F">
        <w:rPr>
          <w:rFonts w:cstheme="minorHAnsi"/>
        </w:rPr>
        <w:t>Należy podać datę przekazania do NFOŚiGW dokumentów potwierdzających o</w:t>
      </w:r>
      <w:r w:rsidR="00C6662D" w:rsidRPr="0030212F">
        <w:rPr>
          <w:rFonts w:cstheme="minorHAnsi"/>
        </w:rPr>
        <w:t>siągnięcie efektu ekologicznego.</w:t>
      </w:r>
      <w:r w:rsidR="003C6A2B" w:rsidRPr="0030212F">
        <w:rPr>
          <w:rFonts w:cstheme="minorHAnsi"/>
        </w:rPr>
        <w:t xml:space="preserve"> Data potwierdzenia osiągnięcia efektu ekologicznego przypada na 60 dni od daty osiągnięcia efektu ekologicznego.</w:t>
      </w:r>
    </w:p>
    <w:p w14:paraId="7554073E" w14:textId="77777777" w:rsidR="00943E1A" w:rsidRPr="0030212F" w:rsidRDefault="00943E1A" w:rsidP="0030212F">
      <w:pPr>
        <w:spacing w:line="24" w:lineRule="atLeast"/>
        <w:jc w:val="both"/>
        <w:rPr>
          <w:rFonts w:cstheme="minorHAnsi"/>
        </w:rPr>
      </w:pPr>
      <w:r w:rsidRPr="0030212F">
        <w:rPr>
          <w:rFonts w:cstheme="minorHAnsi"/>
        </w:rPr>
        <w:t xml:space="preserve">Potwierdzenie osiągnięcia efektu ekologicznego w postaci ograniczenia emisji zanieczyszczeń do powietrza, należy obliczyć w oparciu o formularz pn.: </w:t>
      </w:r>
      <w:r w:rsidR="00A5352E" w:rsidRPr="0030212F">
        <w:rPr>
          <w:rFonts w:cstheme="minorHAnsi"/>
        </w:rPr>
        <w:t>Formularz ekologiczno-techniczny – wyliczenie efektu ekologicznego zgodnie z Metodyką wyliczania i potwierdzenia efektu ekologicznego inwestycji udostępnioną wraz z ogłoszeniem o naborze.</w:t>
      </w:r>
    </w:p>
    <w:p w14:paraId="33A6D487" w14:textId="28FA5EA0" w:rsidR="00943E1A" w:rsidRPr="0030212F" w:rsidRDefault="00130200" w:rsidP="0030212F">
      <w:pPr>
        <w:pStyle w:val="Nagwek1"/>
        <w:spacing w:line="24" w:lineRule="atLeast"/>
        <w:rPr>
          <w:rFonts w:eastAsia="Times New Roman" w:cstheme="minorHAnsi"/>
          <w:sz w:val="24"/>
          <w:szCs w:val="24"/>
          <w:lang w:eastAsia="pl-PL"/>
        </w:rPr>
      </w:pPr>
      <w:r w:rsidRPr="0030212F">
        <w:rPr>
          <w:rFonts w:eastAsia="Times New Roman" w:cstheme="minorHAnsi"/>
          <w:lang w:eastAsia="pl-PL"/>
        </w:rPr>
        <w:t>CHARAKTERYSTYKA INWESTYCJI</w:t>
      </w:r>
    </w:p>
    <w:p w14:paraId="22341463" w14:textId="0F9940E2" w:rsidR="00943E1A" w:rsidRPr="0030212F" w:rsidRDefault="00943E1A" w:rsidP="0030212F">
      <w:pPr>
        <w:pStyle w:val="Nagwek2"/>
        <w:spacing w:line="24" w:lineRule="atLeast"/>
        <w:rPr>
          <w:rFonts w:eastAsia="Times New Roman" w:cstheme="minorHAnsi"/>
          <w:lang w:eastAsia="pl-PL"/>
        </w:rPr>
      </w:pPr>
      <w:r w:rsidRPr="0030212F">
        <w:rPr>
          <w:rFonts w:eastAsia="Times New Roman" w:cstheme="minorHAnsi"/>
          <w:lang w:eastAsia="pl-PL"/>
        </w:rPr>
        <w:t>CEL PROGRAMU PRIORYTETOWEGO</w:t>
      </w:r>
    </w:p>
    <w:p w14:paraId="42FEEF88" w14:textId="77777777" w:rsidR="00943E1A" w:rsidRPr="0030212F" w:rsidRDefault="00943E1A" w:rsidP="0030212F">
      <w:pPr>
        <w:spacing w:after="120" w:line="24" w:lineRule="atLeast"/>
        <w:jc w:val="both"/>
        <w:rPr>
          <w:rFonts w:eastAsia="Times New Roman" w:cstheme="minorHAnsi"/>
          <w:lang w:eastAsia="pl-PL"/>
        </w:rPr>
      </w:pPr>
      <w:r w:rsidRPr="0030212F">
        <w:rPr>
          <w:rFonts w:eastAsia="Times New Roman" w:cstheme="minorHAnsi"/>
          <w:lang w:eastAsia="pl-PL"/>
        </w:rPr>
        <w:t>Poprzez zaznaczenie właściwej odpowiedzi „TAK” lub „NIE” należy o</w:t>
      </w:r>
      <w:r w:rsidR="00130200" w:rsidRPr="0030212F">
        <w:rPr>
          <w:rFonts w:eastAsia="Times New Roman" w:cstheme="minorHAnsi"/>
          <w:lang w:eastAsia="pl-PL"/>
        </w:rPr>
        <w:t>kreślić zgodność inwestycji będącej</w:t>
      </w:r>
      <w:r w:rsidRPr="0030212F">
        <w:rPr>
          <w:rFonts w:eastAsia="Times New Roman" w:cstheme="minorHAnsi"/>
          <w:lang w:eastAsia="pl-PL"/>
        </w:rPr>
        <w:t xml:space="preserve"> przedmiotem wniosku z celem programu priorytetowego. Zaznaczenie odpowiedzi „NIE” nie blokuje dalszego wypełniania wniosku.</w:t>
      </w:r>
    </w:p>
    <w:p w14:paraId="49381EE1" w14:textId="7EF6496C" w:rsidR="00943E1A" w:rsidRPr="0030212F" w:rsidRDefault="00943E1A" w:rsidP="0030212F">
      <w:pPr>
        <w:pStyle w:val="Nagwek2"/>
        <w:spacing w:line="24" w:lineRule="atLeast"/>
        <w:rPr>
          <w:rFonts w:eastAsia="Times New Roman" w:cstheme="minorHAnsi"/>
          <w:lang w:eastAsia="pl-PL"/>
        </w:rPr>
      </w:pPr>
      <w:r w:rsidRPr="0030212F">
        <w:rPr>
          <w:rFonts w:eastAsia="Times New Roman" w:cstheme="minorHAnsi"/>
          <w:lang w:eastAsia="pl-PL"/>
        </w:rPr>
        <w:t>SZ</w:t>
      </w:r>
      <w:r w:rsidR="00667DE1" w:rsidRPr="0030212F">
        <w:rPr>
          <w:rFonts w:eastAsia="Times New Roman" w:cstheme="minorHAnsi"/>
          <w:lang w:eastAsia="pl-PL"/>
        </w:rPr>
        <w:t>CZEGÓŁOWY ZAKRES INWESTYCJI</w:t>
      </w:r>
    </w:p>
    <w:p w14:paraId="22490187" w14:textId="77777777" w:rsidR="0030212F" w:rsidRPr="0030212F" w:rsidRDefault="002D099F" w:rsidP="0030212F">
      <w:pPr>
        <w:spacing w:line="24" w:lineRule="atLeast"/>
        <w:jc w:val="both"/>
        <w:rPr>
          <w:rFonts w:cstheme="minorHAnsi"/>
        </w:rPr>
      </w:pPr>
      <w:r w:rsidRPr="0030212F">
        <w:rPr>
          <w:rFonts w:cstheme="minorHAnsi"/>
        </w:rPr>
        <w:t>Należy określić lokalizację projektu, szczegółowo scharakteryzować inwestycję, wymienić i opisać realizowane etapy inwestycji i prac, opisać wybraną technologię, rozwiązania techniczne i zastosowane urządzenia, podać podstawowe parametry techniczne charaktery</w:t>
      </w:r>
      <w:r w:rsidR="007D02A6" w:rsidRPr="0030212F">
        <w:rPr>
          <w:rFonts w:cstheme="minorHAnsi"/>
        </w:rPr>
        <w:t>zujące zadanie. Przedstawione w </w:t>
      </w:r>
      <w:r w:rsidRPr="0030212F">
        <w:rPr>
          <w:rFonts w:cstheme="minorHAnsi"/>
        </w:rPr>
        <w:t>szc</w:t>
      </w:r>
      <w:r w:rsidR="00B51EA7" w:rsidRPr="0030212F">
        <w:rPr>
          <w:rFonts w:cstheme="minorHAnsi"/>
        </w:rPr>
        <w:t>zegółowym opisie inwestycji</w:t>
      </w:r>
      <w:r w:rsidRPr="0030212F">
        <w:rPr>
          <w:rFonts w:cstheme="minorHAnsi"/>
        </w:rPr>
        <w:t xml:space="preserve"> realizowane etapy inwestycji i p</w:t>
      </w:r>
      <w:r w:rsidR="0030212F" w:rsidRPr="0030212F">
        <w:rPr>
          <w:rFonts w:cstheme="minorHAnsi"/>
        </w:rPr>
        <w:t>rac powinny być kompatybilne z </w:t>
      </w:r>
      <w:r w:rsidRPr="0030212F">
        <w:rPr>
          <w:rFonts w:cstheme="minorHAnsi"/>
        </w:rPr>
        <w:t>poszczególnymi pozycjami harmonogramu rzeczowo-finansowego. Należy opisać podstawowe przesłanki uzasadniające realizacje inwestycji. Należy określić i opisać zaawansowanie inwestycji</w:t>
      </w:r>
      <w:r w:rsidR="0030212F" w:rsidRPr="0030212F">
        <w:rPr>
          <w:rFonts w:cstheme="minorHAnsi"/>
        </w:rPr>
        <w:t xml:space="preserve"> z </w:t>
      </w:r>
      <w:r w:rsidRPr="0030212F">
        <w:rPr>
          <w:rFonts w:cstheme="minorHAnsi"/>
        </w:rPr>
        <w:t>wymienieniem zrealizowanych etapów przygotowania inwestycji i najważniejszych wykonanych prac.</w:t>
      </w:r>
    </w:p>
    <w:p w14:paraId="1D8147D9" w14:textId="1C917C51" w:rsidR="00943E1A" w:rsidRPr="0030212F" w:rsidRDefault="00943E1A" w:rsidP="0030212F">
      <w:pPr>
        <w:pStyle w:val="Nagwek1"/>
        <w:spacing w:line="24" w:lineRule="atLeast"/>
        <w:rPr>
          <w:rFonts w:eastAsia="Times New Roman" w:cstheme="minorHAnsi"/>
          <w:sz w:val="22"/>
          <w:szCs w:val="22"/>
        </w:rPr>
      </w:pPr>
      <w:r w:rsidRPr="0030212F">
        <w:rPr>
          <w:rFonts w:eastAsia="Times New Roman" w:cstheme="minorHAnsi"/>
          <w:lang w:eastAsia="pl-PL"/>
        </w:rPr>
        <w:lastRenderedPageBreak/>
        <w:t>ZASADNOŚĆ ORAZ WYKONALNOŚĆ PRZEDSIĘWZIĘCIA</w:t>
      </w:r>
    </w:p>
    <w:p w14:paraId="03AE0D0D" w14:textId="35D22DBF" w:rsidR="00943E1A" w:rsidRPr="0030212F" w:rsidRDefault="00943E1A" w:rsidP="0030212F">
      <w:pPr>
        <w:pStyle w:val="Nagwek2"/>
        <w:spacing w:line="24" w:lineRule="atLeast"/>
        <w:rPr>
          <w:rFonts w:eastAsia="Times New Roman" w:cstheme="minorHAnsi"/>
          <w:lang w:eastAsia="pl-PL"/>
        </w:rPr>
      </w:pPr>
      <w:r w:rsidRPr="0030212F">
        <w:rPr>
          <w:rFonts w:eastAsia="Times New Roman" w:cstheme="minorHAnsi"/>
          <w:lang w:eastAsia="pl-PL"/>
        </w:rPr>
        <w:t xml:space="preserve">OCENA PLANOWANEGO EFEKTU EKOLOGICZNEGO – WPŁYW NA REALIZACJĘ WSKAŹNIKÓW PROGRAMU PRIORYTETOWEGO </w:t>
      </w:r>
    </w:p>
    <w:p w14:paraId="47376E8F" w14:textId="77777777" w:rsidR="00943E1A" w:rsidRPr="0030212F" w:rsidRDefault="00943E1A" w:rsidP="0030212F">
      <w:pPr>
        <w:spacing w:after="120" w:line="24" w:lineRule="atLeast"/>
        <w:jc w:val="both"/>
        <w:rPr>
          <w:rFonts w:eastAsia="Times New Roman" w:cstheme="minorHAnsi"/>
          <w:lang w:eastAsia="pl-PL"/>
        </w:rPr>
      </w:pPr>
      <w:r w:rsidRPr="0030212F">
        <w:rPr>
          <w:rFonts w:eastAsia="Times New Roman" w:cstheme="minorHAnsi"/>
          <w:lang w:eastAsia="pl-PL"/>
        </w:rPr>
        <w:t>Ocena dotyczy prawidłowości oszacowania redukcji CO2 i możliwości jego osiągnięcia w deklarowanej wysokości. Należy przedstawić metodykę szacowania efektu ekologiczn</w:t>
      </w:r>
      <w:r w:rsidR="006D4BC1" w:rsidRPr="0030212F">
        <w:rPr>
          <w:rFonts w:eastAsia="Times New Roman" w:cstheme="minorHAnsi"/>
          <w:lang w:eastAsia="pl-PL"/>
        </w:rPr>
        <w:t>ego zakładanego przed realizacją</w:t>
      </w:r>
      <w:r w:rsidR="00B51EA7" w:rsidRPr="0030212F">
        <w:rPr>
          <w:rFonts w:eastAsia="Times New Roman" w:cstheme="minorHAnsi"/>
          <w:lang w:eastAsia="pl-PL"/>
        </w:rPr>
        <w:t xml:space="preserve"> inwestycji. Obliczenia</w:t>
      </w:r>
      <w:r w:rsidRPr="0030212F">
        <w:rPr>
          <w:rFonts w:eastAsia="Times New Roman" w:cstheme="minorHAnsi"/>
          <w:lang w:eastAsia="pl-PL"/>
        </w:rPr>
        <w:t xml:space="preserve"> efektu</w:t>
      </w:r>
      <w:r w:rsidR="00B51EA7" w:rsidRPr="0030212F">
        <w:rPr>
          <w:rFonts w:eastAsia="Times New Roman" w:cstheme="minorHAnsi"/>
          <w:lang w:eastAsia="pl-PL"/>
        </w:rPr>
        <w:t xml:space="preserve"> ekologicznego przedstawione są</w:t>
      </w:r>
      <w:r w:rsidRPr="0030212F">
        <w:rPr>
          <w:rFonts w:eastAsia="Times New Roman" w:cstheme="minorHAnsi"/>
          <w:lang w:eastAsia="pl-PL"/>
        </w:rPr>
        <w:t xml:space="preserve"> w Metodyce wyliczania efek</w:t>
      </w:r>
      <w:r w:rsidR="006D4BC1" w:rsidRPr="0030212F">
        <w:rPr>
          <w:rFonts w:eastAsia="Times New Roman" w:cstheme="minorHAnsi"/>
          <w:lang w:eastAsia="pl-PL"/>
        </w:rPr>
        <w:t>tu ekologicznego inwestycji</w:t>
      </w:r>
      <w:r w:rsidR="00B51EA7" w:rsidRPr="0030212F">
        <w:rPr>
          <w:rFonts w:eastAsia="Times New Roman" w:cstheme="minorHAnsi"/>
          <w:lang w:eastAsia="pl-PL"/>
        </w:rPr>
        <w:t xml:space="preserve"> udostępnionej</w:t>
      </w:r>
      <w:r w:rsidRPr="0030212F">
        <w:rPr>
          <w:rFonts w:eastAsia="Times New Roman" w:cstheme="minorHAnsi"/>
          <w:lang w:eastAsia="pl-PL"/>
        </w:rPr>
        <w:t xml:space="preserve"> wraz z głoszeniem o naborze. Ze wz</w:t>
      </w:r>
      <w:r w:rsidR="006D4BC1" w:rsidRPr="0030212F">
        <w:rPr>
          <w:rFonts w:eastAsia="Times New Roman" w:cstheme="minorHAnsi"/>
          <w:lang w:eastAsia="pl-PL"/>
        </w:rPr>
        <w:t>ględu na specyfikę inwestycji</w:t>
      </w:r>
      <w:r w:rsidRPr="0030212F">
        <w:rPr>
          <w:rFonts w:eastAsia="Times New Roman" w:cstheme="minorHAnsi"/>
          <w:lang w:eastAsia="pl-PL"/>
        </w:rPr>
        <w:t>, w uzasadnionych przypadkach dopuszcza się zastosowanie</w:t>
      </w:r>
      <w:r w:rsidR="00B51EA7" w:rsidRPr="0030212F">
        <w:rPr>
          <w:rFonts w:eastAsia="Times New Roman" w:cstheme="minorHAnsi"/>
          <w:lang w:eastAsia="pl-PL"/>
        </w:rPr>
        <w:t xml:space="preserve"> innej metody, wskazanej przez W</w:t>
      </w:r>
      <w:r w:rsidRPr="0030212F">
        <w:rPr>
          <w:rFonts w:eastAsia="Times New Roman" w:cstheme="minorHAnsi"/>
          <w:lang w:eastAsia="pl-PL"/>
        </w:rPr>
        <w:t>nioskodawcę. W takim przypadku konieczne będzie przedstawienie do oceny i akceptacji szczegółowych założeń i obliczeń.</w:t>
      </w:r>
    </w:p>
    <w:p w14:paraId="34993EB0" w14:textId="63CEA59E" w:rsidR="003B0BF5" w:rsidRPr="0030212F" w:rsidRDefault="003B0BF5" w:rsidP="0030212F">
      <w:pPr>
        <w:pStyle w:val="Nagwek2"/>
        <w:spacing w:line="24" w:lineRule="atLeast"/>
        <w:rPr>
          <w:rFonts w:eastAsia="Times New Roman" w:cstheme="minorHAnsi"/>
          <w:lang w:eastAsia="pl-PL"/>
        </w:rPr>
      </w:pPr>
      <w:r w:rsidRPr="0030212F">
        <w:rPr>
          <w:rFonts w:eastAsia="Times New Roman" w:cstheme="minorHAnsi"/>
          <w:lang w:eastAsia="pl-PL"/>
        </w:rPr>
        <w:t>A</w:t>
      </w:r>
      <w:r w:rsidR="0059090A" w:rsidRPr="0030212F">
        <w:rPr>
          <w:rFonts w:eastAsia="Times New Roman" w:cstheme="minorHAnsi"/>
          <w:lang w:eastAsia="pl-PL"/>
        </w:rPr>
        <w:t>D</w:t>
      </w:r>
      <w:r w:rsidRPr="0030212F">
        <w:rPr>
          <w:rFonts w:eastAsia="Times New Roman" w:cstheme="minorHAnsi"/>
          <w:lang w:eastAsia="pl-PL"/>
        </w:rPr>
        <w:t>EKWATNOŚĆ I TRAFNOŚĆ WSKAZANEJ W PROJE</w:t>
      </w:r>
      <w:r w:rsidR="00E606E5">
        <w:rPr>
          <w:rFonts w:eastAsia="Times New Roman" w:cstheme="minorHAnsi"/>
          <w:lang w:eastAsia="pl-PL"/>
        </w:rPr>
        <w:t>KCIE LOKALIZACJI MODERNIZACJI I </w:t>
      </w:r>
      <w:r w:rsidRPr="0030212F">
        <w:rPr>
          <w:rFonts w:eastAsia="Times New Roman" w:cstheme="minorHAnsi"/>
          <w:lang w:eastAsia="pl-PL"/>
        </w:rPr>
        <w:t>ROZBUDOWY SIECI ELEKTROENERGETYCZNEJ W CELU M. IN. ZWIĘKSZENIA PRZEPUSTOWOŚCI INFRASTRUKTURY ELEKTROENERGETYCZNEJ NA POTRZEY ROZWOJU INFRASTRUKTURY ŁADOWANIA POJAZDÓW ELEKTRYCZNYCH. ZASADNOŚĆ LOKALIZACJI POWINNA WYNIKAĆ Z PRZEPROWADZONEJ ANALIZY LOKALIZACJI INWESTYCJI.</w:t>
      </w:r>
    </w:p>
    <w:p w14:paraId="7BC72929" w14:textId="2636E4AD" w:rsidR="005C3C52" w:rsidRPr="0030212F" w:rsidRDefault="007415A6" w:rsidP="0030212F">
      <w:pPr>
        <w:spacing w:before="100" w:beforeAutospacing="1" w:after="120" w:line="24" w:lineRule="atLeast"/>
        <w:jc w:val="both"/>
        <w:rPr>
          <w:rFonts w:eastAsia="Times New Roman" w:cstheme="minorHAnsi"/>
          <w:lang w:eastAsia="pl-PL"/>
        </w:rPr>
      </w:pPr>
      <w:r w:rsidRPr="0030212F">
        <w:rPr>
          <w:rFonts w:eastAsia="Times New Roman" w:cstheme="minorHAnsi"/>
          <w:lang w:eastAsia="pl-PL"/>
        </w:rPr>
        <w:t xml:space="preserve">Załącznikiem do wniosku o dofinansowanie jest analiza lokalizacji inwestycji. Adekwatność </w:t>
      </w:r>
      <w:r w:rsidRPr="0030212F">
        <w:rPr>
          <w:rFonts w:eastAsia="Times New Roman" w:cstheme="minorHAnsi"/>
          <w:lang w:eastAsia="pl-PL"/>
        </w:rPr>
        <w:br/>
        <w:t>i trafność lokalizacji inwestycji powinna być kompatybilna z w/w analizą.</w:t>
      </w:r>
      <w:r w:rsidR="001146E3" w:rsidRPr="0030212F">
        <w:rPr>
          <w:rFonts w:eastAsia="Times New Roman" w:cstheme="minorHAnsi"/>
          <w:lang w:eastAsia="pl-PL"/>
        </w:rPr>
        <w:t xml:space="preserve"> Analiza lokalizacji inwestycji powinna odzwierciedlać potrzeby rozwoju infrastruktury ładowania.</w:t>
      </w:r>
    </w:p>
    <w:p w14:paraId="2283030E" w14:textId="1B93FEF8" w:rsidR="00C722DA" w:rsidRPr="0030212F" w:rsidRDefault="00C722DA" w:rsidP="0030212F">
      <w:pPr>
        <w:pStyle w:val="Nagwek2"/>
        <w:spacing w:line="24" w:lineRule="atLeast"/>
        <w:rPr>
          <w:rFonts w:cstheme="minorHAnsi"/>
          <w:sz w:val="20"/>
        </w:rPr>
      </w:pPr>
      <w:r w:rsidRPr="0030212F">
        <w:rPr>
          <w:rFonts w:eastAsia="Times New Roman" w:cstheme="minorHAnsi"/>
          <w:lang w:eastAsia="pl-PL"/>
        </w:rPr>
        <w:t xml:space="preserve">SPÓJNOŚĆ PLANOWANEJ INWESTYCJI Z PLANEM, O KTÓRYM MOWA </w:t>
      </w:r>
      <w:r w:rsidRPr="0030212F">
        <w:rPr>
          <w:rFonts w:eastAsia="Times New Roman" w:cstheme="minorHAnsi"/>
          <w:lang w:eastAsia="pl-PL"/>
        </w:rPr>
        <w:br/>
        <w:t>W ART</w:t>
      </w:r>
      <w:r w:rsidR="00D57B03" w:rsidRPr="0030212F">
        <w:rPr>
          <w:rFonts w:eastAsia="Times New Roman" w:cstheme="minorHAnsi"/>
          <w:lang w:eastAsia="pl-PL"/>
        </w:rPr>
        <w:t>. 32 UST.1 USTAWY LUB UWZGLĘDNIENIE WYTYCZNYCH ZAWARTYCH</w:t>
      </w:r>
      <w:r w:rsidRPr="0030212F">
        <w:rPr>
          <w:rFonts w:eastAsia="Times New Roman" w:cstheme="minorHAnsi"/>
          <w:lang w:eastAsia="pl-PL"/>
        </w:rPr>
        <w:t xml:space="preserve"> W PLANIE, O KTÓRYM MOWA W ART. 62 UST.1 USTA</w:t>
      </w:r>
      <w:r w:rsidR="00E606E5">
        <w:rPr>
          <w:rFonts w:eastAsia="Times New Roman" w:cstheme="minorHAnsi"/>
          <w:lang w:eastAsia="pl-PL"/>
        </w:rPr>
        <w:t>WY Z DNIA 11 STYCZNIA 2018 r. O </w:t>
      </w:r>
      <w:r w:rsidRPr="0030212F">
        <w:rPr>
          <w:rFonts w:eastAsia="Times New Roman" w:cstheme="minorHAnsi"/>
          <w:lang w:eastAsia="pl-PL"/>
        </w:rPr>
        <w:t>ELEKTROMOBILNOŚCI I PALIWACH ALTERNATYWNYCH (</w:t>
      </w:r>
      <w:r w:rsidRPr="0030212F">
        <w:rPr>
          <w:rFonts w:cstheme="minorHAnsi"/>
        </w:rPr>
        <w:t>Dz. U. z 202</w:t>
      </w:r>
      <w:r w:rsidR="00097102">
        <w:rPr>
          <w:rFonts w:cstheme="minorHAnsi"/>
        </w:rPr>
        <w:t>4</w:t>
      </w:r>
      <w:r w:rsidRPr="0030212F">
        <w:rPr>
          <w:rFonts w:cstheme="minorHAnsi"/>
        </w:rPr>
        <w:t xml:space="preserve"> r. poz. 1</w:t>
      </w:r>
      <w:r w:rsidR="00097102">
        <w:rPr>
          <w:rFonts w:cstheme="minorHAnsi"/>
        </w:rPr>
        <w:t>289</w:t>
      </w:r>
      <w:r w:rsidRPr="0030212F">
        <w:rPr>
          <w:rFonts w:cstheme="minorHAnsi"/>
        </w:rPr>
        <w:t xml:space="preserve">, z </w:t>
      </w:r>
      <w:proofErr w:type="spellStart"/>
      <w:r w:rsidRPr="0030212F">
        <w:rPr>
          <w:rFonts w:cstheme="minorHAnsi"/>
        </w:rPr>
        <w:t>późn</w:t>
      </w:r>
      <w:proofErr w:type="spellEnd"/>
      <w:r w:rsidRPr="0030212F">
        <w:rPr>
          <w:rFonts w:cstheme="minorHAnsi"/>
        </w:rPr>
        <w:t>. zm.)</w:t>
      </w:r>
      <w:r w:rsidRPr="0030212F">
        <w:rPr>
          <w:rFonts w:cstheme="minorHAnsi"/>
          <w:sz w:val="20"/>
        </w:rPr>
        <w:t xml:space="preserve"> </w:t>
      </w:r>
      <w:r w:rsidRPr="0030212F">
        <w:rPr>
          <w:rFonts w:cstheme="minorHAnsi"/>
        </w:rPr>
        <w:t>LUB UZASADN</w:t>
      </w:r>
      <w:r w:rsidR="00D57B03" w:rsidRPr="0030212F">
        <w:rPr>
          <w:rFonts w:cstheme="minorHAnsi"/>
        </w:rPr>
        <w:t>I</w:t>
      </w:r>
      <w:r w:rsidRPr="0030212F">
        <w:rPr>
          <w:rFonts w:cstheme="minorHAnsi"/>
        </w:rPr>
        <w:t>EN</w:t>
      </w:r>
      <w:r w:rsidR="00D57B03" w:rsidRPr="0030212F">
        <w:rPr>
          <w:rFonts w:cstheme="minorHAnsi"/>
        </w:rPr>
        <w:t>I</w:t>
      </w:r>
      <w:r w:rsidRPr="0030212F">
        <w:rPr>
          <w:rFonts w:cstheme="minorHAnsi"/>
        </w:rPr>
        <w:t>E INNEJ LOKALIZACJI INWESTYCJI.</w:t>
      </w:r>
      <w:r w:rsidRPr="0030212F">
        <w:rPr>
          <w:rFonts w:cstheme="minorHAnsi"/>
          <w:sz w:val="20"/>
        </w:rPr>
        <w:t xml:space="preserve"> </w:t>
      </w:r>
    </w:p>
    <w:p w14:paraId="1718FEFD" w14:textId="77777777" w:rsidR="00D1271F" w:rsidRPr="0030212F" w:rsidRDefault="00D1271F" w:rsidP="0030212F">
      <w:pPr>
        <w:spacing w:before="100" w:beforeAutospacing="1" w:after="120" w:line="24" w:lineRule="atLeast"/>
        <w:jc w:val="both"/>
        <w:rPr>
          <w:rFonts w:eastAsia="Times New Roman" w:cstheme="minorHAnsi"/>
          <w:lang w:eastAsia="pl-PL"/>
        </w:rPr>
      </w:pPr>
      <w:r w:rsidRPr="0030212F">
        <w:rPr>
          <w:rFonts w:eastAsia="Times New Roman" w:cstheme="minorHAnsi"/>
          <w:lang w:eastAsia="pl-PL"/>
        </w:rPr>
        <w:t>Należy uzasadnić lokalizację inwestycji. Analiza i wskazane uzasadnienie we wniosku będą postawą oceny poprawności lokalizacyjnej.</w:t>
      </w:r>
    </w:p>
    <w:p w14:paraId="34FAEDA7" w14:textId="1E891F35" w:rsidR="00C722DA" w:rsidRPr="0030212F" w:rsidRDefault="00D1271F" w:rsidP="0030212F">
      <w:pPr>
        <w:spacing w:before="100" w:beforeAutospacing="1" w:after="120" w:line="24" w:lineRule="atLeast"/>
        <w:jc w:val="both"/>
        <w:rPr>
          <w:rFonts w:eastAsia="Times New Roman" w:cstheme="minorHAnsi"/>
          <w:lang w:eastAsia="pl-PL"/>
        </w:rPr>
      </w:pPr>
      <w:r w:rsidRPr="0030212F">
        <w:rPr>
          <w:rFonts w:eastAsia="Times New Roman" w:cstheme="minorHAnsi"/>
          <w:lang w:eastAsia="pl-PL"/>
        </w:rPr>
        <w:t xml:space="preserve">W kryterium jakościowym dopuszczającym nr 6 wskazana jest możliwość uzasadnienia innej lokalizacji niż wskazanej w art. 32 ust. 1 ustawy lub art. 62 ust. 1 ustawy z dnia 11 stycznia 2018 r. </w:t>
      </w:r>
      <w:r w:rsidRPr="0030212F">
        <w:rPr>
          <w:rFonts w:eastAsia="Times New Roman" w:cstheme="minorHAnsi"/>
          <w:lang w:eastAsia="pl-PL"/>
        </w:rPr>
        <w:br/>
        <w:t>o elektromobilności i paliwach alternatywnych: „Planowana inwestycja  jest spójna z planem, o którym mowa w art. 32 ust. 1 ustawy, lub uwzględnia wytyczne zawarte w planie, o którym mowa w art. 62 ust. 1 ustawy z dnia 11 stycznia 2018 r. o elektromobilności i paliwach alternatywnych (Dz. U. z 202</w:t>
      </w:r>
      <w:r w:rsidR="00097102">
        <w:rPr>
          <w:rFonts w:eastAsia="Times New Roman" w:cstheme="minorHAnsi"/>
          <w:lang w:eastAsia="pl-PL"/>
        </w:rPr>
        <w:t>4</w:t>
      </w:r>
      <w:r w:rsidRPr="0030212F">
        <w:rPr>
          <w:rFonts w:eastAsia="Times New Roman" w:cstheme="minorHAnsi"/>
          <w:lang w:eastAsia="pl-PL"/>
        </w:rPr>
        <w:t xml:space="preserve"> r. poz. 1</w:t>
      </w:r>
      <w:r w:rsidR="00097102">
        <w:rPr>
          <w:rFonts w:eastAsia="Times New Roman" w:cstheme="minorHAnsi"/>
          <w:lang w:eastAsia="pl-PL"/>
        </w:rPr>
        <w:t>289</w:t>
      </w:r>
      <w:r w:rsidRPr="0030212F">
        <w:rPr>
          <w:rFonts w:eastAsia="Times New Roman" w:cstheme="minorHAnsi"/>
          <w:lang w:eastAsia="pl-PL"/>
        </w:rPr>
        <w:t xml:space="preserve">, z </w:t>
      </w:r>
      <w:proofErr w:type="spellStart"/>
      <w:r w:rsidRPr="0030212F">
        <w:rPr>
          <w:rFonts w:eastAsia="Times New Roman" w:cstheme="minorHAnsi"/>
          <w:lang w:eastAsia="pl-PL"/>
        </w:rPr>
        <w:t>późn</w:t>
      </w:r>
      <w:proofErr w:type="spellEnd"/>
      <w:r w:rsidRPr="0030212F">
        <w:rPr>
          <w:rFonts w:eastAsia="Times New Roman" w:cstheme="minorHAnsi"/>
          <w:lang w:eastAsia="pl-PL"/>
        </w:rPr>
        <w:t>. zm.), lub  uwzględnia uzasadnienie innej lokalizacji inwestycji.”</w:t>
      </w:r>
    </w:p>
    <w:p w14:paraId="423CD7A0" w14:textId="348C2F99" w:rsidR="00C722DA" w:rsidRPr="0030212F" w:rsidRDefault="00D1271F" w:rsidP="0030212F">
      <w:pPr>
        <w:spacing w:before="100" w:beforeAutospacing="1" w:after="120" w:line="24" w:lineRule="atLeast"/>
        <w:jc w:val="both"/>
        <w:rPr>
          <w:rFonts w:eastAsia="Times New Roman" w:cstheme="minorHAnsi"/>
          <w:lang w:eastAsia="pl-PL"/>
        </w:rPr>
      </w:pPr>
      <w:r w:rsidRPr="0030212F">
        <w:rPr>
          <w:rFonts w:eastAsia="Times New Roman" w:cstheme="minorHAnsi"/>
          <w:lang w:eastAsia="pl-PL"/>
        </w:rPr>
        <w:t xml:space="preserve">Jeśli plan wynika z analiz, które posiada OSD, to na podstawie </w:t>
      </w:r>
      <w:r w:rsidR="00E205CD" w:rsidRPr="0030212F">
        <w:rPr>
          <w:rFonts w:eastAsia="Times New Roman" w:cstheme="minorHAnsi"/>
          <w:lang w:eastAsia="pl-PL"/>
        </w:rPr>
        <w:t xml:space="preserve">tych </w:t>
      </w:r>
      <w:r w:rsidRPr="0030212F">
        <w:rPr>
          <w:rFonts w:eastAsia="Times New Roman" w:cstheme="minorHAnsi"/>
          <w:lang w:eastAsia="pl-PL"/>
        </w:rPr>
        <w:t xml:space="preserve">analiz </w:t>
      </w:r>
      <w:r w:rsidR="00703C98" w:rsidRPr="0030212F">
        <w:rPr>
          <w:rFonts w:eastAsia="Times New Roman" w:cstheme="minorHAnsi"/>
          <w:lang w:eastAsia="pl-PL"/>
        </w:rPr>
        <w:t xml:space="preserve">uzasadniających lokalizację inwestycji </w:t>
      </w:r>
      <w:r w:rsidRPr="0030212F">
        <w:rPr>
          <w:rFonts w:eastAsia="Times New Roman" w:cstheme="minorHAnsi"/>
          <w:lang w:eastAsia="pl-PL"/>
        </w:rPr>
        <w:t>będzie oceniana poprawność lokalizacyjna.</w:t>
      </w:r>
    </w:p>
    <w:p w14:paraId="3328F050" w14:textId="4120D9E7" w:rsidR="00C722DA" w:rsidRPr="0030212F" w:rsidRDefault="005C3C52" w:rsidP="0030212F">
      <w:pPr>
        <w:pStyle w:val="Nagwek2"/>
        <w:spacing w:line="24" w:lineRule="atLeast"/>
        <w:rPr>
          <w:rFonts w:eastAsia="Times New Roman" w:cstheme="minorHAnsi"/>
          <w:lang w:eastAsia="pl-PL"/>
        </w:rPr>
      </w:pPr>
      <w:r w:rsidRPr="0030212F">
        <w:rPr>
          <w:rFonts w:eastAsia="Times New Roman" w:cstheme="minorHAnsi"/>
          <w:lang w:eastAsia="pl-PL"/>
        </w:rPr>
        <w:t>PRZYGOTOWANIE INSTYTUCJONALNE DO WDROŻE</w:t>
      </w:r>
      <w:r w:rsidR="003836BF" w:rsidRPr="0030212F">
        <w:rPr>
          <w:rFonts w:eastAsia="Times New Roman" w:cstheme="minorHAnsi"/>
          <w:lang w:eastAsia="pl-PL"/>
        </w:rPr>
        <w:t>NIA PRZYJĘTEGO ROZWIĄZANIA (</w:t>
      </w:r>
      <w:r w:rsidRPr="0030212F">
        <w:rPr>
          <w:rFonts w:eastAsia="Times New Roman" w:cstheme="minorHAnsi"/>
          <w:lang w:eastAsia="pl-PL"/>
        </w:rPr>
        <w:t>MOŻLIW</w:t>
      </w:r>
      <w:r w:rsidR="003836BF" w:rsidRPr="0030212F">
        <w:rPr>
          <w:rFonts w:eastAsia="Times New Roman" w:cstheme="minorHAnsi"/>
          <w:lang w:eastAsia="pl-PL"/>
        </w:rPr>
        <w:t>OŚĆ WDROŻENIA</w:t>
      </w:r>
      <w:r w:rsidRPr="0030212F">
        <w:rPr>
          <w:rFonts w:eastAsia="Times New Roman" w:cstheme="minorHAnsi"/>
          <w:lang w:eastAsia="pl-PL"/>
        </w:rPr>
        <w:t xml:space="preserve"> </w:t>
      </w:r>
      <w:r w:rsidR="003836BF" w:rsidRPr="0030212F">
        <w:rPr>
          <w:rFonts w:eastAsia="Times New Roman" w:cstheme="minorHAnsi"/>
          <w:lang w:eastAsia="pl-PL"/>
        </w:rPr>
        <w:t>INWESTYCJI</w:t>
      </w:r>
      <w:r w:rsidRPr="0030212F">
        <w:rPr>
          <w:rFonts w:eastAsia="Times New Roman" w:cstheme="minorHAnsi"/>
          <w:lang w:eastAsia="pl-PL"/>
        </w:rPr>
        <w:t xml:space="preserve"> </w:t>
      </w:r>
      <w:r w:rsidR="003836BF" w:rsidRPr="0030212F">
        <w:rPr>
          <w:rFonts w:eastAsia="Times New Roman" w:cstheme="minorHAnsi"/>
          <w:lang w:eastAsia="pl-PL"/>
        </w:rPr>
        <w:t>ORAZ JEJ TRWAŁOŚCI INSTYTUCJONALNEJ</w:t>
      </w:r>
      <w:r w:rsidR="0030212F" w:rsidRPr="0030212F">
        <w:rPr>
          <w:rFonts w:eastAsia="Times New Roman" w:cstheme="minorHAnsi"/>
          <w:lang w:eastAsia="pl-PL"/>
        </w:rPr>
        <w:t xml:space="preserve"> W </w:t>
      </w:r>
      <w:r w:rsidRPr="0030212F">
        <w:rPr>
          <w:rFonts w:eastAsia="Times New Roman" w:cstheme="minorHAnsi"/>
          <w:lang w:eastAsia="pl-PL"/>
        </w:rPr>
        <w:t>TYM PRZEJRZYSTA STRUKTURA WŁASNOŚCIOWA, FORMA PRAWNA, CZYTELNE RELACJE KONTRAKTOWE</w:t>
      </w:r>
      <w:r w:rsidR="003836BF" w:rsidRPr="0030212F">
        <w:rPr>
          <w:rFonts w:eastAsia="Times New Roman" w:cstheme="minorHAnsi"/>
          <w:lang w:eastAsia="pl-PL"/>
        </w:rPr>
        <w:t>, ITP.</w:t>
      </w:r>
      <w:r w:rsidRPr="0030212F">
        <w:rPr>
          <w:rFonts w:eastAsia="Times New Roman" w:cstheme="minorHAnsi"/>
          <w:lang w:eastAsia="pl-PL"/>
        </w:rPr>
        <w:t>)</w:t>
      </w:r>
    </w:p>
    <w:p w14:paraId="44980913" w14:textId="77777777" w:rsidR="00053A14" w:rsidRPr="0030212F" w:rsidRDefault="00053A14" w:rsidP="0030212F">
      <w:pPr>
        <w:spacing w:after="0" w:line="24" w:lineRule="atLeast"/>
        <w:jc w:val="both"/>
        <w:rPr>
          <w:rFonts w:eastAsia="Times New Roman" w:cstheme="minorHAnsi"/>
          <w:lang w:eastAsia="pl-PL"/>
        </w:rPr>
      </w:pPr>
      <w:r w:rsidRPr="0030212F">
        <w:rPr>
          <w:rFonts w:eastAsia="Times New Roman" w:cstheme="minorHAnsi"/>
          <w:lang w:eastAsia="pl-PL"/>
        </w:rPr>
        <w:t>Należy podać:</w:t>
      </w:r>
    </w:p>
    <w:p w14:paraId="17A0F9D8" w14:textId="77777777" w:rsidR="00053A14" w:rsidRPr="0030212F" w:rsidRDefault="00053A14" w:rsidP="0030212F">
      <w:pPr>
        <w:spacing w:after="0" w:line="24" w:lineRule="atLeast"/>
        <w:jc w:val="both"/>
        <w:rPr>
          <w:rFonts w:eastAsia="Times New Roman" w:cstheme="minorHAnsi"/>
          <w:lang w:eastAsia="pl-PL"/>
        </w:rPr>
      </w:pPr>
      <w:r w:rsidRPr="0030212F">
        <w:rPr>
          <w:rFonts w:eastAsia="Times New Roman" w:cstheme="minorHAnsi"/>
          <w:lang w:eastAsia="pl-PL"/>
        </w:rPr>
        <w:t>•</w:t>
      </w:r>
      <w:r w:rsidRPr="0030212F">
        <w:rPr>
          <w:rFonts w:eastAsia="Times New Roman" w:cstheme="minorHAnsi"/>
          <w:lang w:eastAsia="pl-PL"/>
        </w:rPr>
        <w:tab/>
        <w:t>kwalifikacje i kompetencje członków zespo</w:t>
      </w:r>
      <w:r w:rsidR="000F21AD" w:rsidRPr="0030212F">
        <w:rPr>
          <w:rFonts w:eastAsia="Times New Roman" w:cstheme="minorHAnsi"/>
          <w:lang w:eastAsia="pl-PL"/>
        </w:rPr>
        <w:t>łu realizującego inwestycję</w:t>
      </w:r>
      <w:r w:rsidRPr="0030212F">
        <w:rPr>
          <w:rFonts w:eastAsia="Times New Roman" w:cstheme="minorHAnsi"/>
          <w:lang w:eastAsia="pl-PL"/>
        </w:rPr>
        <w:t>;</w:t>
      </w:r>
    </w:p>
    <w:p w14:paraId="159D8214" w14:textId="77777777" w:rsidR="00053A14" w:rsidRPr="0030212F" w:rsidRDefault="00053A14" w:rsidP="0030212F">
      <w:pPr>
        <w:spacing w:after="0" w:line="24" w:lineRule="atLeast"/>
        <w:jc w:val="both"/>
        <w:rPr>
          <w:rFonts w:eastAsia="Times New Roman" w:cstheme="minorHAnsi"/>
          <w:lang w:eastAsia="pl-PL"/>
        </w:rPr>
      </w:pPr>
      <w:r w:rsidRPr="0030212F">
        <w:rPr>
          <w:rFonts w:eastAsia="Times New Roman" w:cstheme="minorHAnsi"/>
          <w:lang w:eastAsia="pl-PL"/>
        </w:rPr>
        <w:t>•</w:t>
      </w:r>
      <w:r w:rsidRPr="0030212F">
        <w:rPr>
          <w:rFonts w:eastAsia="Times New Roman" w:cstheme="minorHAnsi"/>
          <w:lang w:eastAsia="pl-PL"/>
        </w:rPr>
        <w:tab/>
        <w:t>sposób i metod</w:t>
      </w:r>
      <w:r w:rsidR="000F21AD" w:rsidRPr="0030212F">
        <w:rPr>
          <w:rFonts w:eastAsia="Times New Roman" w:cstheme="minorHAnsi"/>
          <w:lang w:eastAsia="pl-PL"/>
        </w:rPr>
        <w:t xml:space="preserve">ykę zarządzania </w:t>
      </w:r>
      <w:r w:rsidR="00A11D66" w:rsidRPr="0030212F">
        <w:rPr>
          <w:rFonts w:eastAsia="Times New Roman" w:cstheme="minorHAnsi"/>
          <w:lang w:eastAsia="pl-PL"/>
        </w:rPr>
        <w:t>inwestycją</w:t>
      </w:r>
      <w:r w:rsidRPr="0030212F">
        <w:rPr>
          <w:rFonts w:eastAsia="Times New Roman" w:cstheme="minorHAnsi"/>
          <w:lang w:eastAsia="pl-PL"/>
        </w:rPr>
        <w:t>, podział obowiązków w zespole realizacyjnym;</w:t>
      </w:r>
    </w:p>
    <w:p w14:paraId="5693EBFE" w14:textId="77777777" w:rsidR="00053A14" w:rsidRPr="0030212F" w:rsidRDefault="00053A14" w:rsidP="0030212F">
      <w:pPr>
        <w:spacing w:after="0" w:line="24" w:lineRule="atLeast"/>
        <w:jc w:val="both"/>
        <w:rPr>
          <w:rFonts w:eastAsia="Times New Roman" w:cstheme="minorHAnsi"/>
          <w:lang w:eastAsia="pl-PL"/>
        </w:rPr>
      </w:pPr>
      <w:r w:rsidRPr="0030212F">
        <w:rPr>
          <w:rFonts w:eastAsia="Times New Roman" w:cstheme="minorHAnsi"/>
          <w:lang w:eastAsia="pl-PL"/>
        </w:rPr>
        <w:lastRenderedPageBreak/>
        <w:t>•</w:t>
      </w:r>
      <w:r w:rsidRPr="0030212F">
        <w:rPr>
          <w:rFonts w:eastAsia="Times New Roman" w:cstheme="minorHAnsi"/>
          <w:lang w:eastAsia="pl-PL"/>
        </w:rPr>
        <w:tab/>
        <w:t>zaangażowanie partnerów lub społeczności lokalnych;</w:t>
      </w:r>
    </w:p>
    <w:p w14:paraId="03D147FE" w14:textId="77777777" w:rsidR="00053A14" w:rsidRPr="0030212F" w:rsidRDefault="00053A14" w:rsidP="0030212F">
      <w:pPr>
        <w:spacing w:after="0" w:line="24" w:lineRule="atLeast"/>
        <w:jc w:val="both"/>
        <w:rPr>
          <w:rFonts w:eastAsia="Times New Roman" w:cstheme="minorHAnsi"/>
          <w:lang w:eastAsia="pl-PL"/>
        </w:rPr>
      </w:pPr>
      <w:r w:rsidRPr="0030212F">
        <w:rPr>
          <w:rFonts w:eastAsia="Times New Roman" w:cstheme="minorHAnsi"/>
          <w:lang w:eastAsia="pl-PL"/>
        </w:rPr>
        <w:t>•</w:t>
      </w:r>
      <w:r w:rsidRPr="0030212F">
        <w:rPr>
          <w:rFonts w:eastAsia="Times New Roman" w:cstheme="minorHAnsi"/>
          <w:lang w:eastAsia="pl-PL"/>
        </w:rPr>
        <w:tab/>
        <w:t>posiadane zaplecze techniczne, istotn</w:t>
      </w:r>
      <w:r w:rsidR="000F21AD" w:rsidRPr="0030212F">
        <w:rPr>
          <w:rFonts w:eastAsia="Times New Roman" w:cstheme="minorHAnsi"/>
          <w:lang w:eastAsia="pl-PL"/>
        </w:rPr>
        <w:t>e dla realizacji inwestycji</w:t>
      </w:r>
      <w:r w:rsidR="00A11D66" w:rsidRPr="0030212F">
        <w:rPr>
          <w:rFonts w:eastAsia="Times New Roman" w:cstheme="minorHAnsi"/>
          <w:lang w:eastAsia="pl-PL"/>
        </w:rPr>
        <w:t>;</w:t>
      </w:r>
    </w:p>
    <w:p w14:paraId="0EC39126" w14:textId="6C6D7F91" w:rsidR="00053A14" w:rsidRPr="0030212F" w:rsidRDefault="00A11D66" w:rsidP="0030212F">
      <w:pPr>
        <w:spacing w:after="0" w:line="24" w:lineRule="atLeast"/>
        <w:jc w:val="both"/>
        <w:rPr>
          <w:rFonts w:eastAsia="Times New Roman" w:cstheme="minorHAnsi"/>
          <w:lang w:eastAsia="pl-PL"/>
        </w:rPr>
      </w:pPr>
      <w:r w:rsidRPr="0030212F">
        <w:rPr>
          <w:rFonts w:eastAsia="Times New Roman" w:cstheme="minorHAnsi"/>
          <w:lang w:eastAsia="pl-PL"/>
        </w:rPr>
        <w:t>•</w:t>
      </w:r>
      <w:r w:rsidRPr="0030212F">
        <w:rPr>
          <w:rFonts w:eastAsia="Times New Roman" w:cstheme="minorHAnsi"/>
          <w:lang w:eastAsia="pl-PL"/>
        </w:rPr>
        <w:tab/>
        <w:t>posiadane doświadczenie W</w:t>
      </w:r>
      <w:r w:rsidR="00053A14" w:rsidRPr="0030212F">
        <w:rPr>
          <w:rFonts w:eastAsia="Times New Roman" w:cstheme="minorHAnsi"/>
          <w:lang w:eastAsia="pl-PL"/>
        </w:rPr>
        <w:t>nioskodawcy w zakres</w:t>
      </w:r>
      <w:r w:rsidR="000F21AD" w:rsidRPr="0030212F">
        <w:rPr>
          <w:rFonts w:eastAsia="Times New Roman" w:cstheme="minorHAnsi"/>
          <w:lang w:eastAsia="pl-PL"/>
        </w:rPr>
        <w:t>ie zarządzania inwestycjami</w:t>
      </w:r>
      <w:r w:rsidR="00053A14" w:rsidRPr="0030212F">
        <w:rPr>
          <w:rFonts w:eastAsia="Times New Roman" w:cstheme="minorHAnsi"/>
          <w:lang w:eastAsia="pl-PL"/>
        </w:rPr>
        <w:t xml:space="preserve"> o podobnym charakterze - należy opisać doświadcz</w:t>
      </w:r>
      <w:r w:rsidR="000F21AD" w:rsidRPr="0030212F">
        <w:rPr>
          <w:rFonts w:eastAsia="Times New Roman" w:cstheme="minorHAnsi"/>
          <w:lang w:eastAsia="pl-PL"/>
        </w:rPr>
        <w:t xml:space="preserve">enie w realizacji inwestycji </w:t>
      </w:r>
      <w:r w:rsidR="00053A14" w:rsidRPr="0030212F">
        <w:rPr>
          <w:rFonts w:eastAsia="Times New Roman" w:cstheme="minorHAnsi"/>
          <w:lang w:eastAsia="pl-PL"/>
        </w:rPr>
        <w:t>o podobnym charakterze, sposobie realizacji, tematyce i koszcie całkowitym (należy określić z</w:t>
      </w:r>
      <w:r w:rsidR="000F21AD" w:rsidRPr="0030212F">
        <w:rPr>
          <w:rFonts w:eastAsia="Times New Roman" w:cstheme="minorHAnsi"/>
          <w:lang w:eastAsia="pl-PL"/>
        </w:rPr>
        <w:t>akres i koszt realizacji każdej z inwestycji</w:t>
      </w:r>
      <w:r w:rsidR="0030212F" w:rsidRPr="0030212F">
        <w:rPr>
          <w:rFonts w:eastAsia="Times New Roman" w:cstheme="minorHAnsi"/>
          <w:lang w:eastAsia="pl-PL"/>
        </w:rPr>
        <w:t>) i </w:t>
      </w:r>
      <w:r w:rsidR="00053A14" w:rsidRPr="0030212F">
        <w:rPr>
          <w:rFonts w:eastAsia="Times New Roman" w:cstheme="minorHAnsi"/>
          <w:lang w:eastAsia="pl-PL"/>
        </w:rPr>
        <w:t>doś</w:t>
      </w:r>
      <w:r w:rsidR="000F21AD" w:rsidRPr="0030212F">
        <w:rPr>
          <w:rFonts w:eastAsia="Times New Roman" w:cstheme="minorHAnsi"/>
          <w:lang w:eastAsia="pl-PL"/>
        </w:rPr>
        <w:t>wiadczenie w realizacji inwestycji</w:t>
      </w:r>
      <w:r w:rsidR="00053A14" w:rsidRPr="0030212F">
        <w:rPr>
          <w:rFonts w:eastAsia="Times New Roman" w:cstheme="minorHAnsi"/>
          <w:lang w:eastAsia="pl-PL"/>
        </w:rPr>
        <w:t xml:space="preserve"> skierowanych do podobnej grupy docelowej.</w:t>
      </w:r>
    </w:p>
    <w:p w14:paraId="57D09E20" w14:textId="381ABBB5" w:rsidR="005C3C52" w:rsidRPr="00E606E5" w:rsidRDefault="00053A14" w:rsidP="00E606E5">
      <w:pPr>
        <w:spacing w:after="0" w:line="24" w:lineRule="atLeast"/>
        <w:jc w:val="both"/>
        <w:rPr>
          <w:rFonts w:eastAsia="Times New Roman" w:cstheme="minorHAnsi"/>
          <w:lang w:eastAsia="pl-PL"/>
        </w:rPr>
      </w:pPr>
      <w:r w:rsidRPr="0030212F">
        <w:rPr>
          <w:rFonts w:eastAsia="Times New Roman" w:cstheme="minorHAnsi"/>
          <w:lang w:eastAsia="pl-PL"/>
        </w:rPr>
        <w:t>Należy przedstawić schemat organizacyjny wdrażania, realizo</w:t>
      </w:r>
      <w:r w:rsidR="000F21AD" w:rsidRPr="0030212F">
        <w:rPr>
          <w:rFonts w:eastAsia="Times New Roman" w:cstheme="minorHAnsi"/>
          <w:lang w:eastAsia="pl-PL"/>
        </w:rPr>
        <w:t>wania, planowania.</w:t>
      </w:r>
    </w:p>
    <w:p w14:paraId="794F0BE9" w14:textId="42515C22" w:rsidR="00943E1A" w:rsidRPr="0030212F" w:rsidRDefault="00943E1A" w:rsidP="00E606E5">
      <w:pPr>
        <w:pStyle w:val="Nagwek2"/>
        <w:spacing w:after="0" w:line="24" w:lineRule="atLeast"/>
        <w:rPr>
          <w:rFonts w:eastAsia="Times New Roman" w:cstheme="minorHAnsi"/>
          <w:lang w:eastAsia="pl-PL"/>
        </w:rPr>
      </w:pPr>
      <w:bookmarkStart w:id="0" w:name="txZasReal_02"/>
      <w:bookmarkEnd w:id="0"/>
      <w:r w:rsidRPr="0030212F">
        <w:rPr>
          <w:rFonts w:eastAsia="Times New Roman" w:cstheme="minorHAnsi"/>
          <w:lang w:eastAsia="pl-PL"/>
        </w:rPr>
        <w:t xml:space="preserve">REALNOŚĆ </w:t>
      </w:r>
      <w:r w:rsidR="00846073" w:rsidRPr="0030212F">
        <w:rPr>
          <w:rFonts w:eastAsia="Times New Roman" w:cstheme="minorHAnsi"/>
          <w:lang w:eastAsia="pl-PL"/>
        </w:rPr>
        <w:t xml:space="preserve">ORAZ ZASADNOŚĆ (SPÓJNOŚĆ DZIAŁAŃ Z DOKUMENTAMI STRATEGICZNYMI) </w:t>
      </w:r>
      <w:r w:rsidRPr="0030212F">
        <w:rPr>
          <w:rFonts w:eastAsia="Times New Roman" w:cstheme="minorHAnsi"/>
          <w:lang w:eastAsia="pl-PL"/>
        </w:rPr>
        <w:t xml:space="preserve">WDROŻENIA PRZYJĘTEGO ROZWIĄZANIA, ZAGWARANTOWANIA DOTRZYMANIA DEKLAROWANEGO EFEKTU </w:t>
      </w:r>
      <w:r w:rsidR="00846073" w:rsidRPr="0030212F">
        <w:rPr>
          <w:rFonts w:eastAsia="Times New Roman" w:cstheme="minorHAnsi"/>
          <w:lang w:eastAsia="pl-PL"/>
        </w:rPr>
        <w:t>EKOLOGICZNEGO</w:t>
      </w:r>
      <w:r w:rsidRPr="0030212F">
        <w:rPr>
          <w:rFonts w:eastAsia="Times New Roman" w:cstheme="minorHAnsi"/>
          <w:lang w:eastAsia="pl-PL"/>
        </w:rPr>
        <w:t xml:space="preserve"> POPRZEZ </w:t>
      </w:r>
      <w:r w:rsidR="00846073" w:rsidRPr="0030212F">
        <w:rPr>
          <w:rFonts w:eastAsia="Times New Roman" w:cstheme="minorHAnsi"/>
          <w:lang w:eastAsia="pl-PL"/>
        </w:rPr>
        <w:t xml:space="preserve">WŁAŚCIWĄ </w:t>
      </w:r>
      <w:r w:rsidRPr="0030212F">
        <w:rPr>
          <w:rFonts w:eastAsia="Times New Roman" w:cstheme="minorHAnsi"/>
          <w:lang w:eastAsia="pl-PL"/>
        </w:rPr>
        <w:t xml:space="preserve">EKSPLOATACJĘ </w:t>
      </w:r>
      <w:r w:rsidR="00846073" w:rsidRPr="0030212F">
        <w:rPr>
          <w:rFonts w:eastAsia="Times New Roman" w:cstheme="minorHAnsi"/>
          <w:lang w:eastAsia="pl-PL"/>
        </w:rPr>
        <w:t xml:space="preserve"> WYPOSAŻENIA/URZĄDZEŃ WRAZ Z WYTWORZONĄ DO ICH PRAWIDŁOWEGO FUNKCJONOWANIA </w:t>
      </w:r>
      <w:r w:rsidRPr="0030212F">
        <w:rPr>
          <w:rFonts w:eastAsia="Times New Roman" w:cstheme="minorHAnsi"/>
          <w:lang w:eastAsia="pl-PL"/>
        </w:rPr>
        <w:t>INFRASTRUKTURĄ TECHNICZNĄ (W TYM: UPRAWDOPODOBNIENIE OSIĄGNIĘCIA I U</w:t>
      </w:r>
      <w:r w:rsidR="0030212F" w:rsidRPr="0030212F">
        <w:rPr>
          <w:rFonts w:eastAsia="Times New Roman" w:cstheme="minorHAnsi"/>
          <w:lang w:eastAsia="pl-PL"/>
        </w:rPr>
        <w:t>TRZYMANIA TRWAŁOŚCI RZECZOWEJ I </w:t>
      </w:r>
      <w:r w:rsidRPr="0030212F">
        <w:rPr>
          <w:rFonts w:eastAsia="Times New Roman" w:cstheme="minorHAnsi"/>
          <w:lang w:eastAsia="pl-PL"/>
        </w:rPr>
        <w:t xml:space="preserve">EKOLOGICZNEJ, REALISTYCZNY HARMONOGRAM </w:t>
      </w:r>
      <w:r w:rsidR="00846073" w:rsidRPr="0030212F">
        <w:rPr>
          <w:rFonts w:eastAsia="Times New Roman" w:cstheme="minorHAnsi"/>
          <w:lang w:eastAsia="pl-PL"/>
        </w:rPr>
        <w:t>REALIZACJI INWESTYCJI</w:t>
      </w:r>
      <w:r w:rsidRPr="0030212F">
        <w:rPr>
          <w:rFonts w:eastAsia="Times New Roman" w:cstheme="minorHAnsi"/>
          <w:lang w:eastAsia="pl-PL"/>
        </w:rPr>
        <w:t>)</w:t>
      </w:r>
    </w:p>
    <w:p w14:paraId="6888E520" w14:textId="77777777" w:rsidR="00483905" w:rsidRPr="0030212F" w:rsidRDefault="00483905" w:rsidP="0030212F">
      <w:pPr>
        <w:spacing w:after="120" w:line="24" w:lineRule="atLeast"/>
        <w:jc w:val="both"/>
        <w:rPr>
          <w:rFonts w:eastAsia="Times New Roman" w:cstheme="minorHAnsi"/>
          <w:lang w:eastAsia="pl-PL"/>
        </w:rPr>
      </w:pPr>
      <w:r w:rsidRPr="0030212F">
        <w:rPr>
          <w:rFonts w:eastAsia="Times New Roman" w:cstheme="minorHAnsi"/>
          <w:lang w:eastAsia="pl-PL"/>
        </w:rPr>
        <w:t>Należy uzasadnić zasadność realizacji planowanej inwestycji wskazując na spójność ze strategicznymi działaniami i/lub strategicznymi dokumentami Wnioskodawcy.</w:t>
      </w:r>
    </w:p>
    <w:p w14:paraId="66CAE3A6" w14:textId="77777777" w:rsidR="00943E1A" w:rsidRPr="0030212F" w:rsidRDefault="00943E1A" w:rsidP="0030212F">
      <w:pPr>
        <w:spacing w:after="120" w:line="24" w:lineRule="atLeast"/>
        <w:jc w:val="both"/>
        <w:rPr>
          <w:rFonts w:eastAsia="Times New Roman" w:cstheme="minorHAnsi"/>
          <w:lang w:eastAsia="pl-PL"/>
        </w:rPr>
      </w:pPr>
      <w:r w:rsidRPr="0030212F">
        <w:rPr>
          <w:rFonts w:eastAsia="Times New Roman" w:cstheme="minorHAnsi"/>
          <w:lang w:eastAsia="pl-PL"/>
        </w:rPr>
        <w:t>Należy potwierdzić możliwość utrz</w:t>
      </w:r>
      <w:r w:rsidR="007651D2" w:rsidRPr="0030212F">
        <w:rPr>
          <w:rFonts w:eastAsia="Times New Roman" w:cstheme="minorHAnsi"/>
          <w:lang w:eastAsia="pl-PL"/>
        </w:rPr>
        <w:t>ymania trwałości inwestycji</w:t>
      </w:r>
      <w:r w:rsidRPr="0030212F">
        <w:rPr>
          <w:rFonts w:eastAsia="Times New Roman" w:cstheme="minorHAnsi"/>
          <w:lang w:eastAsia="pl-PL"/>
        </w:rPr>
        <w:t xml:space="preserve"> w zakresie rzeczowym i e</w:t>
      </w:r>
      <w:r w:rsidR="00483905" w:rsidRPr="0030212F">
        <w:rPr>
          <w:rFonts w:eastAsia="Times New Roman" w:cstheme="minorHAnsi"/>
          <w:lang w:eastAsia="pl-PL"/>
        </w:rPr>
        <w:t xml:space="preserve">kologicznym poprzez m.in. uzasadnienie wyboru technologii, wyposażenia/urządzeń wraz z wytworzoną do ich prawidłowego funkcjonowania infrastrukturą techniczną.  </w:t>
      </w:r>
      <w:r w:rsidR="000F76B2" w:rsidRPr="0030212F">
        <w:rPr>
          <w:rFonts w:eastAsia="Times New Roman" w:cstheme="minorHAnsi"/>
          <w:lang w:eastAsia="pl-PL"/>
        </w:rPr>
        <w:t>Należy opisać alternatywne rozwiązania technologiczne, lokalizacyjne, systemowe zidentyfikowanych problemów, które były lub są rozważane.</w:t>
      </w:r>
    </w:p>
    <w:p w14:paraId="719E9810" w14:textId="1C445274" w:rsidR="00483905" w:rsidRPr="0030212F" w:rsidRDefault="00943E1A" w:rsidP="0030212F">
      <w:pPr>
        <w:spacing w:after="120" w:line="24" w:lineRule="atLeast"/>
        <w:jc w:val="both"/>
        <w:rPr>
          <w:rFonts w:eastAsia="Times New Roman" w:cstheme="minorHAnsi"/>
          <w:lang w:eastAsia="pl-PL"/>
        </w:rPr>
      </w:pPr>
      <w:r w:rsidRPr="0030212F">
        <w:rPr>
          <w:rFonts w:eastAsia="Times New Roman" w:cstheme="minorHAnsi"/>
          <w:lang w:eastAsia="pl-PL"/>
        </w:rPr>
        <w:t>Należy również wskazać terminy realizacji poszc</w:t>
      </w:r>
      <w:r w:rsidR="007651D2" w:rsidRPr="0030212F">
        <w:rPr>
          <w:rFonts w:eastAsia="Times New Roman" w:cstheme="minorHAnsi"/>
          <w:lang w:eastAsia="pl-PL"/>
        </w:rPr>
        <w:t>zególnych etapów inwestycji</w:t>
      </w:r>
      <w:r w:rsidR="0030212F" w:rsidRPr="0030212F">
        <w:rPr>
          <w:rFonts w:eastAsia="Times New Roman" w:cstheme="minorHAnsi"/>
          <w:lang w:eastAsia="pl-PL"/>
        </w:rPr>
        <w:t xml:space="preserve"> przedstawiając spójną i </w:t>
      </w:r>
      <w:r w:rsidR="00C4053C" w:rsidRPr="0030212F">
        <w:rPr>
          <w:rFonts w:eastAsia="Times New Roman" w:cstheme="minorHAnsi"/>
          <w:lang w:eastAsia="pl-PL"/>
        </w:rPr>
        <w:t xml:space="preserve">chronologiczną koncepcję realizacji inwestycji. </w:t>
      </w:r>
    </w:p>
    <w:p w14:paraId="6C3C879C" w14:textId="0E4D6D71" w:rsidR="00412685" w:rsidRPr="0030212F" w:rsidRDefault="00D377A1" w:rsidP="0030212F">
      <w:pPr>
        <w:pStyle w:val="Nagwek2"/>
        <w:spacing w:line="24" w:lineRule="atLeast"/>
        <w:rPr>
          <w:rFonts w:eastAsia="Times New Roman" w:cstheme="minorHAnsi"/>
          <w:lang w:eastAsia="pl-PL"/>
        </w:rPr>
      </w:pPr>
      <w:bookmarkStart w:id="1" w:name="txZasReal_03"/>
      <w:bookmarkStart w:id="2" w:name="txZasReal_04"/>
      <w:bookmarkEnd w:id="1"/>
      <w:bookmarkEnd w:id="2"/>
      <w:r w:rsidRPr="0030212F">
        <w:rPr>
          <w:rFonts w:eastAsia="Times New Roman" w:cstheme="minorHAnsi"/>
          <w:lang w:eastAsia="pl-PL"/>
        </w:rPr>
        <w:t>REALNOŚĆ WYKONANIA INWESTYCJI WRAZ Z UZASADNIENIEM HARONOGRAMU PRAC, OBEJMUJĄCEGO UZYSKANIE NIEZBĘDNYCH DO</w:t>
      </w:r>
      <w:r w:rsidR="0030212F" w:rsidRPr="0030212F">
        <w:rPr>
          <w:rFonts w:eastAsia="Times New Roman" w:cstheme="minorHAnsi"/>
          <w:lang w:eastAsia="pl-PL"/>
        </w:rPr>
        <w:t xml:space="preserve"> REALIZACJI PROJEKTU POZWOLEŃ I </w:t>
      </w:r>
      <w:r w:rsidRPr="0030212F">
        <w:rPr>
          <w:rFonts w:eastAsia="Times New Roman" w:cstheme="minorHAnsi"/>
          <w:lang w:eastAsia="pl-PL"/>
        </w:rPr>
        <w:t xml:space="preserve">DECYZJI ADMINISTRACYJNYCH. </w:t>
      </w:r>
      <w:bookmarkStart w:id="3" w:name="txZasReal_05"/>
      <w:bookmarkStart w:id="4" w:name="txZasReal_06"/>
      <w:bookmarkStart w:id="5" w:name="txZasReal_07"/>
      <w:bookmarkStart w:id="6" w:name="txZasReal_08"/>
      <w:bookmarkStart w:id="7" w:name="txZasReal_09"/>
      <w:bookmarkStart w:id="8" w:name="txZasReal_10"/>
      <w:bookmarkEnd w:id="3"/>
      <w:bookmarkEnd w:id="4"/>
      <w:bookmarkEnd w:id="5"/>
      <w:bookmarkEnd w:id="6"/>
      <w:bookmarkEnd w:id="7"/>
      <w:bookmarkEnd w:id="8"/>
    </w:p>
    <w:p w14:paraId="3ED3E4C8" w14:textId="719F8524" w:rsidR="00D377A1" w:rsidRPr="0030212F" w:rsidRDefault="00024A35" w:rsidP="0030212F">
      <w:pPr>
        <w:spacing w:line="24" w:lineRule="atLeast"/>
        <w:jc w:val="both"/>
        <w:rPr>
          <w:rFonts w:eastAsia="Times New Roman" w:cstheme="minorHAnsi"/>
          <w:sz w:val="24"/>
          <w:szCs w:val="24"/>
          <w:highlight w:val="yellow"/>
          <w:lang w:eastAsia="pl-PL"/>
        </w:rPr>
      </w:pPr>
      <w:r w:rsidRPr="0030212F">
        <w:rPr>
          <w:rFonts w:eastAsia="Times New Roman" w:cstheme="minorHAnsi"/>
          <w:sz w:val="24"/>
          <w:szCs w:val="24"/>
          <w:lang w:eastAsia="pl-PL"/>
        </w:rPr>
        <w:t>Należy podać informacje dotyczące: prawa do dysponowania gruntami lub obiektami na cele inwestycji (jeśli dotyczy), posiadanej i wymaganej dokumentacji technicznej i projektowej, harmonogramu pozyskiwania brakujących pozwoleń, decyzji administracyjnych i innych niezbędnych dokumentów zezwalających na realizacje inwestycji, realistyczny harmonogram wdrażania projektu</w:t>
      </w:r>
    </w:p>
    <w:p w14:paraId="344FCA87" w14:textId="60D49ECF" w:rsidR="00943E1A" w:rsidRPr="0030212F" w:rsidRDefault="00943E1A" w:rsidP="0030212F">
      <w:pPr>
        <w:pStyle w:val="Nagwek1"/>
        <w:spacing w:line="24" w:lineRule="atLeast"/>
      </w:pPr>
      <w:r w:rsidRPr="0030212F">
        <w:t>EFEKTYWNOŚĆ KOSZTOWA</w:t>
      </w:r>
    </w:p>
    <w:p w14:paraId="0B9A1FD3" w14:textId="7D8C2BB4" w:rsidR="00943E1A" w:rsidRPr="0030212F" w:rsidRDefault="00943E1A" w:rsidP="0030212F">
      <w:pPr>
        <w:pStyle w:val="Nagwek2"/>
        <w:spacing w:line="24" w:lineRule="atLeast"/>
      </w:pPr>
      <w:r w:rsidRPr="0030212F">
        <w:t>OCENA POPRAWNOŚCI KALKULACJI KOSZTÓW POD WARUNKIEM ZAAKCEPTOWANIA ICH KWALIFIKOWALNOŚCI W POSZCZEGÓLNYCH KATEGORIACH, W TYM KOSZ</w:t>
      </w:r>
      <w:r w:rsidR="002C56A3" w:rsidRPr="0030212F">
        <w:t>TÓW UZYSKANIA EFEKTU EKOLOGICZNEGO</w:t>
      </w:r>
      <w:r w:rsidR="008F0EC6" w:rsidRPr="0030212F">
        <w:t xml:space="preserve"> ( WYPOSAŻENIE / URZĄDZENIA WRAZ Z CAŁĄ INFRASTRUKTURĄ TECHNICZNĄ DO ICH PRAWIDŁOWEGO DZIAŁANIA). ZAPROPONOWANE STAWKI NIE MOGĄ ODB</w:t>
      </w:r>
      <w:r w:rsidR="00E606E5">
        <w:t>IEGAĆ OD STOSOWANYCH NA RYNKU O </w:t>
      </w:r>
      <w:r w:rsidR="008F0EC6" w:rsidRPr="0030212F">
        <w:t>WIĘCEJ NIŻ 30 %.</w:t>
      </w:r>
    </w:p>
    <w:p w14:paraId="32C3AAB5" w14:textId="77777777" w:rsidR="00943E1A" w:rsidRPr="0030212F" w:rsidRDefault="00943E1A" w:rsidP="0030212F">
      <w:pPr>
        <w:spacing w:line="24" w:lineRule="atLeast"/>
        <w:jc w:val="both"/>
        <w:rPr>
          <w:rFonts w:cstheme="minorHAnsi"/>
        </w:rPr>
      </w:pPr>
      <w:r w:rsidRPr="0030212F">
        <w:rPr>
          <w:rFonts w:cstheme="minorHAnsi"/>
        </w:rPr>
        <w:t>K</w:t>
      </w:r>
      <w:r w:rsidR="008956A3" w:rsidRPr="0030212F">
        <w:rPr>
          <w:rFonts w:cstheme="minorHAnsi"/>
        </w:rPr>
        <w:t>oszty realizacji inwestycji</w:t>
      </w:r>
    </w:p>
    <w:p w14:paraId="1778BF6B" w14:textId="6F139FBA" w:rsidR="00943E1A" w:rsidRPr="0030212F" w:rsidRDefault="00943E1A" w:rsidP="0030212F">
      <w:pPr>
        <w:spacing w:line="24" w:lineRule="atLeast"/>
        <w:jc w:val="both"/>
        <w:rPr>
          <w:rFonts w:cstheme="minorHAnsi"/>
        </w:rPr>
      </w:pPr>
      <w:r w:rsidRPr="0030212F">
        <w:rPr>
          <w:rFonts w:cstheme="minorHAnsi"/>
        </w:rPr>
        <w:t>Należy przedstawić rzetelną analizę i wiarygodną kalku</w:t>
      </w:r>
      <w:r w:rsidR="00E606E5">
        <w:rPr>
          <w:rFonts w:cstheme="minorHAnsi"/>
        </w:rPr>
        <w:t>lację kosztów kwalifikowanych i </w:t>
      </w:r>
      <w:r w:rsidRPr="0030212F">
        <w:rPr>
          <w:rFonts w:cstheme="minorHAnsi"/>
        </w:rPr>
        <w:t>niekwalifikowanych związanych z realizacją inwestycji zgodną z</w:t>
      </w:r>
      <w:r w:rsidR="00E606E5">
        <w:rPr>
          <w:rFonts w:cstheme="minorHAnsi"/>
        </w:rPr>
        <w:t xml:space="preserve"> obecną sytuacją rynkową wraz z </w:t>
      </w:r>
      <w:r w:rsidRPr="0030212F">
        <w:rPr>
          <w:rFonts w:cstheme="minorHAnsi"/>
        </w:rPr>
        <w:t>podaniem źródła informacji.</w:t>
      </w:r>
    </w:p>
    <w:p w14:paraId="4C8E27A4" w14:textId="3BF73DEF" w:rsidR="00B7534B" w:rsidRPr="0030212F" w:rsidRDefault="00943E1A" w:rsidP="0030212F">
      <w:pPr>
        <w:spacing w:line="24" w:lineRule="atLeast"/>
        <w:jc w:val="both"/>
        <w:rPr>
          <w:rFonts w:cstheme="minorHAnsi"/>
        </w:rPr>
      </w:pPr>
      <w:r w:rsidRPr="0030212F">
        <w:rPr>
          <w:rFonts w:cstheme="minorHAnsi"/>
        </w:rPr>
        <w:t>Koszty powinny być zgodne z harmonogramem rzeczowo – finansowym inwestycji.</w:t>
      </w:r>
    </w:p>
    <w:p w14:paraId="04939FEA" w14:textId="77777777" w:rsidR="00943E1A" w:rsidRPr="0030212F" w:rsidRDefault="00943E1A" w:rsidP="0030212F">
      <w:pPr>
        <w:spacing w:line="24" w:lineRule="atLeast"/>
        <w:jc w:val="both"/>
        <w:rPr>
          <w:rFonts w:cstheme="minorHAnsi"/>
        </w:rPr>
      </w:pPr>
      <w:r w:rsidRPr="0030212F">
        <w:rPr>
          <w:rFonts w:cstheme="minorHAnsi"/>
        </w:rPr>
        <w:lastRenderedPageBreak/>
        <w:t>Efektywność kosztowa</w:t>
      </w:r>
    </w:p>
    <w:p w14:paraId="2E6A859D" w14:textId="77777777" w:rsidR="00943E1A" w:rsidRPr="0030212F" w:rsidRDefault="00943E1A" w:rsidP="0030212F">
      <w:pPr>
        <w:spacing w:line="24" w:lineRule="atLeast"/>
        <w:jc w:val="both"/>
        <w:rPr>
          <w:rFonts w:cstheme="minorHAnsi"/>
        </w:rPr>
      </w:pPr>
      <w:r w:rsidRPr="0030212F">
        <w:rPr>
          <w:rFonts w:cstheme="minorHAnsi"/>
        </w:rPr>
        <w:t>Analiza efektywności kosztowej może zostać sporządzona z wykorzystaniem jednej z poniżej wymienionych metod:</w:t>
      </w:r>
    </w:p>
    <w:p w14:paraId="479494F4" w14:textId="63AE59C9" w:rsidR="00943E1A" w:rsidRPr="0030212F" w:rsidRDefault="003426D7" w:rsidP="0030212F">
      <w:pPr>
        <w:pStyle w:val="Akapitzlist"/>
        <w:numPr>
          <w:ilvl w:val="0"/>
          <w:numId w:val="6"/>
        </w:numPr>
        <w:spacing w:line="24" w:lineRule="atLeast"/>
        <w:jc w:val="both"/>
        <w:rPr>
          <w:rFonts w:asciiTheme="minorHAnsi" w:hAnsiTheme="minorHAnsi" w:cstheme="minorHAnsi"/>
          <w:lang w:val="pl-PL"/>
        </w:rPr>
      </w:pPr>
      <w:r w:rsidRPr="0030212F">
        <w:rPr>
          <w:rFonts w:asciiTheme="minorHAnsi" w:hAnsiTheme="minorHAnsi" w:cstheme="minorHAnsi"/>
          <w:lang w:val="pl-PL"/>
        </w:rPr>
        <w:t xml:space="preserve">Metodą minimalizacji </w:t>
      </w:r>
      <w:r w:rsidR="0064247D" w:rsidRPr="0030212F">
        <w:rPr>
          <w:rFonts w:asciiTheme="minorHAnsi" w:hAnsiTheme="minorHAnsi" w:cstheme="minorHAnsi"/>
          <w:lang w:val="pl-PL"/>
        </w:rPr>
        <w:t>koszt</w:t>
      </w:r>
      <w:r w:rsidRPr="0030212F">
        <w:rPr>
          <w:rFonts w:asciiTheme="minorHAnsi" w:hAnsiTheme="minorHAnsi" w:cstheme="minorHAnsi"/>
          <w:lang w:val="pl-PL"/>
        </w:rPr>
        <w:t>ów w odniesieniu do osiągniętych korzyści</w:t>
      </w:r>
      <w:r w:rsidR="00943E1A" w:rsidRPr="0030212F">
        <w:rPr>
          <w:rFonts w:asciiTheme="minorHAnsi" w:hAnsiTheme="minorHAnsi" w:cstheme="minorHAnsi"/>
          <w:lang w:val="pl-PL"/>
        </w:rPr>
        <w:t>, z wykorzystaniem k</w:t>
      </w:r>
      <w:r w:rsidR="008956A3" w:rsidRPr="0030212F">
        <w:rPr>
          <w:rFonts w:asciiTheme="minorHAnsi" w:hAnsiTheme="minorHAnsi" w:cstheme="minorHAnsi"/>
          <w:lang w:val="pl-PL"/>
        </w:rPr>
        <w:t>osztu realizacji inwestycji</w:t>
      </w:r>
      <w:r w:rsidR="00943E1A" w:rsidRPr="0030212F">
        <w:rPr>
          <w:rFonts w:asciiTheme="minorHAnsi" w:hAnsiTheme="minorHAnsi" w:cstheme="minorHAnsi"/>
          <w:lang w:val="pl-PL"/>
        </w:rPr>
        <w:t xml:space="preserve"> w relacji do efektu ekologicznego,</w:t>
      </w:r>
    </w:p>
    <w:p w14:paraId="20DAEBF5" w14:textId="32F69C1C" w:rsidR="00943E1A" w:rsidRPr="0030212F" w:rsidRDefault="00943E1A" w:rsidP="0030212F">
      <w:pPr>
        <w:pStyle w:val="Akapitzlist"/>
        <w:numPr>
          <w:ilvl w:val="0"/>
          <w:numId w:val="6"/>
        </w:numPr>
        <w:spacing w:line="24" w:lineRule="atLeast"/>
        <w:jc w:val="both"/>
        <w:rPr>
          <w:rFonts w:asciiTheme="minorHAnsi" w:hAnsiTheme="minorHAnsi" w:cstheme="minorHAnsi"/>
          <w:lang w:val="pl-PL"/>
        </w:rPr>
      </w:pPr>
      <w:r w:rsidRPr="0030212F">
        <w:rPr>
          <w:rFonts w:asciiTheme="minorHAnsi" w:hAnsiTheme="minorHAnsi" w:cstheme="minorHAnsi"/>
          <w:lang w:val="pl-PL"/>
        </w:rPr>
        <w:t>lub z wykorzystaniem innej metody efektywności kosztowej, pod warunkiem przedstawienia metodyki zastosowanej do jej przeprowadzenia.</w:t>
      </w:r>
    </w:p>
    <w:p w14:paraId="11C5EA25" w14:textId="798A88C6" w:rsidR="001B4C9D" w:rsidRPr="0030212F" w:rsidRDefault="001B4C9D" w:rsidP="0030212F">
      <w:pPr>
        <w:pStyle w:val="Nagwek1"/>
        <w:spacing w:line="24" w:lineRule="atLeast"/>
      </w:pPr>
      <w:r w:rsidRPr="0030212F">
        <w:t>HARMONOGRAM RZECZOWO-FINANSOWY</w:t>
      </w:r>
    </w:p>
    <w:p w14:paraId="70B43F7E" w14:textId="77777777" w:rsidR="001B4C9D" w:rsidRPr="0030212F" w:rsidRDefault="001B4C9D" w:rsidP="0030212F">
      <w:pPr>
        <w:spacing w:line="24" w:lineRule="atLeast"/>
        <w:jc w:val="both"/>
        <w:rPr>
          <w:rFonts w:cstheme="minorHAnsi"/>
        </w:rPr>
      </w:pPr>
      <w:r w:rsidRPr="0030212F">
        <w:rPr>
          <w:rFonts w:cstheme="minorHAnsi"/>
        </w:rPr>
        <w:t>UWAGA! Wszystkie kwoty w harmonogramie rzeczowo-finansowym należy podawać w zaokrągleniu do pełnych złotych.</w:t>
      </w:r>
    </w:p>
    <w:p w14:paraId="4DF4AB80" w14:textId="241FA0FD" w:rsidR="001B4C9D" w:rsidRPr="0030212F" w:rsidRDefault="0030212F" w:rsidP="0030212F">
      <w:pPr>
        <w:pStyle w:val="Nagwek2"/>
        <w:spacing w:line="24" w:lineRule="atLeast"/>
      </w:pPr>
      <w:r>
        <w:t>INFORMACJE OGÓLNE</w:t>
      </w:r>
    </w:p>
    <w:p w14:paraId="23740436" w14:textId="3E0CE151" w:rsidR="001B4C9D" w:rsidRPr="0030212F" w:rsidRDefault="001B4C9D" w:rsidP="0030212F">
      <w:pPr>
        <w:spacing w:line="24" w:lineRule="atLeast"/>
        <w:jc w:val="both"/>
        <w:rPr>
          <w:rFonts w:cstheme="minorHAnsi"/>
        </w:rPr>
      </w:pPr>
      <w:r w:rsidRPr="0030212F">
        <w:rPr>
          <w:rFonts w:cstheme="minorHAnsi"/>
        </w:rPr>
        <w:t>Harmonogram rzeczowo – finansowy powinien odzwierciedlać planowaną realizację inwestycji przez Wnioskodawcę i planowane przez niego koszty związane z realizacją tej inwestycji. Harmonogram rzeczowo-finansowy przedstawia inwestycję w rozbiciu na działania z ewentualnym podziałem na poddziałania cząstkowe, przedstawiający elementy rozliczeniowe – scalone (przedmioty odbiorów częściowych lub końcowych) w ujęciu czasowym i kosztowym tak, aby pokazywał on pełny zwymiarowany zakres działań i wszystkie koszty niezbędne do ic</w:t>
      </w:r>
      <w:r w:rsidR="00E606E5">
        <w:rPr>
          <w:rFonts w:cstheme="minorHAnsi"/>
        </w:rPr>
        <w:t>h realizacji. Musi być spójny z </w:t>
      </w:r>
      <w:r w:rsidRPr="0030212F">
        <w:rPr>
          <w:rFonts w:cstheme="minorHAnsi"/>
        </w:rPr>
        <w:t>działaniami opisanymi we Wniosku o dofinansowanie.</w:t>
      </w:r>
    </w:p>
    <w:p w14:paraId="34D2496F" w14:textId="77777777" w:rsidR="001B4C9D" w:rsidRPr="0030212F" w:rsidRDefault="001B4C9D" w:rsidP="0030212F">
      <w:pPr>
        <w:spacing w:line="24" w:lineRule="atLeast"/>
        <w:jc w:val="both"/>
        <w:rPr>
          <w:rFonts w:cstheme="minorHAnsi"/>
        </w:rPr>
      </w:pPr>
      <w:r w:rsidRPr="0030212F">
        <w:rPr>
          <w:rFonts w:cstheme="minorHAnsi"/>
        </w:rPr>
        <w:t>W zależności od charakteru i stopnia przygotowania inwestycji do realizacji, harmonogram rzeczowo-finansowy powinien być opracowany na podstawie projektu budowlanego i zbiorczego zestawienia kosztów, kosztorysu inwestorskiego lub studium wykonalności inwestycji, zatwierdzonego przez inwestora oraz umowy o wykonawstwo i harmonogramu realizacji inwestycji stanowiącego jej załącznik lub też w przypadku braku takich dokumentów o przygotowane założenia koncepcyjne lub programowe inwestycji.</w:t>
      </w:r>
    </w:p>
    <w:p w14:paraId="0257FB8C" w14:textId="77777777" w:rsidR="001B4C9D" w:rsidRPr="0030212F" w:rsidRDefault="001B4C9D" w:rsidP="0030212F">
      <w:pPr>
        <w:spacing w:line="24" w:lineRule="atLeast"/>
        <w:jc w:val="both"/>
        <w:rPr>
          <w:rFonts w:cstheme="minorHAnsi"/>
        </w:rPr>
      </w:pPr>
      <w:r w:rsidRPr="0030212F">
        <w:rPr>
          <w:rFonts w:cstheme="minorHAnsi"/>
        </w:rPr>
        <w:t>Planowane koszty w harmonogramie należy podać według przewidywanych cen realizacji. W ramach każdorazowej aktualizacji harmonogramu (np. po rozstrzygnięciu przetargu) należy uwzględnić koszty wynikające z rozstrzygnięć przetargowych.</w:t>
      </w:r>
    </w:p>
    <w:p w14:paraId="0459E3A2" w14:textId="77777777" w:rsidR="001B4C9D" w:rsidRPr="0030212F" w:rsidRDefault="001B4C9D" w:rsidP="0030212F">
      <w:pPr>
        <w:spacing w:line="24" w:lineRule="atLeast"/>
        <w:jc w:val="both"/>
        <w:rPr>
          <w:rFonts w:cstheme="minorHAnsi"/>
        </w:rPr>
      </w:pPr>
      <w:r w:rsidRPr="0030212F">
        <w:rPr>
          <w:rFonts w:cstheme="minorHAnsi"/>
        </w:rPr>
        <w:t>Wyodrębnienie kosztów kwalifikowanych z kosztów całkowitych dla poszczególnych pozycji harmonogramu powinno być zgodne z wymaganiami NFOŚiGW w sprawie kosztów kwalifikowanych.</w:t>
      </w:r>
    </w:p>
    <w:p w14:paraId="077E730F" w14:textId="77777777" w:rsidR="001B4C9D" w:rsidRPr="0030212F" w:rsidRDefault="001B4C9D" w:rsidP="0030212F">
      <w:pPr>
        <w:spacing w:line="24" w:lineRule="atLeast"/>
        <w:jc w:val="both"/>
        <w:rPr>
          <w:rFonts w:cstheme="minorHAnsi"/>
        </w:rPr>
      </w:pPr>
      <w:r w:rsidRPr="0030212F">
        <w:rPr>
          <w:rFonts w:cstheme="minorHAnsi"/>
        </w:rPr>
        <w:t>HRF należy sporządzić z zachowaniem takiego stopnia ogólności, który umożliwi weryfikację zakładanych efektów rzeczowych, bez nadmiernej szczegółowości, tzn. powinien on zawierać tylko informacje najważniejsze, oddające rzeczywisty charakter realizowanej inwestycji, z zachowaniem zasady, że poszczególne pozycje w HRF stanowią jednocześnie pozycje rozliczeniowe (o ile jest to możliwe).</w:t>
      </w:r>
    </w:p>
    <w:p w14:paraId="1910A936" w14:textId="77777777" w:rsidR="001B4C9D" w:rsidRPr="0030212F" w:rsidRDefault="001B4C9D" w:rsidP="0030212F">
      <w:pPr>
        <w:spacing w:line="24" w:lineRule="atLeast"/>
        <w:jc w:val="both"/>
        <w:rPr>
          <w:rFonts w:cstheme="minorHAnsi"/>
        </w:rPr>
      </w:pPr>
      <w:r w:rsidRPr="0030212F">
        <w:rPr>
          <w:rFonts w:cstheme="minorHAnsi"/>
        </w:rPr>
        <w:t>Należy zwrócić uwagę na ograniczenia jednostkowych kosztów inwestycyjnych brutto kwalifikowanych do dofinansowania ze środków NFOŚiGW w zależności od rodzaju inwestycji, wskazanych w ust. 7 pkt 5 Programu priorytetowego. Wszystkie wartości powinny być podane w kwotach netto, jeżeli Wnioskodawca ma możliwość żądania zwrotu lub odliczenia podatku VAT.</w:t>
      </w:r>
    </w:p>
    <w:p w14:paraId="2F382BA0" w14:textId="77777777" w:rsidR="001B4C9D" w:rsidRPr="0030212F" w:rsidRDefault="001B4C9D" w:rsidP="0030212F">
      <w:pPr>
        <w:pStyle w:val="Nagwek2"/>
        <w:spacing w:line="24" w:lineRule="atLeast"/>
      </w:pPr>
      <w:r w:rsidRPr="0030212F">
        <w:t>INSTRUKCJA WYPEŁNIANIA HRF:</w:t>
      </w:r>
    </w:p>
    <w:p w14:paraId="18EE761D" w14:textId="77777777" w:rsidR="001B4C9D" w:rsidRPr="0030212F" w:rsidRDefault="001B4C9D" w:rsidP="0030212F">
      <w:pPr>
        <w:spacing w:line="24" w:lineRule="atLeast"/>
        <w:jc w:val="both"/>
        <w:rPr>
          <w:rFonts w:cstheme="minorHAnsi"/>
        </w:rPr>
      </w:pPr>
      <w:r w:rsidRPr="0030212F">
        <w:rPr>
          <w:rFonts w:cstheme="minorHAnsi"/>
        </w:rPr>
        <w:t>W kolumnach:</w:t>
      </w:r>
    </w:p>
    <w:p w14:paraId="0F35F9F9" w14:textId="36E666DE" w:rsidR="001B4C9D" w:rsidRPr="0030212F" w:rsidRDefault="001B4C9D" w:rsidP="0030212F">
      <w:pPr>
        <w:spacing w:line="24" w:lineRule="atLeast"/>
        <w:jc w:val="both"/>
        <w:rPr>
          <w:rFonts w:cstheme="minorHAnsi"/>
        </w:rPr>
      </w:pPr>
      <w:r w:rsidRPr="0030212F">
        <w:rPr>
          <w:rFonts w:cstheme="minorHAnsi"/>
        </w:rPr>
        <w:t>„Wyszczególnienie (zakupy, obiekty, czynności, prace, dostawy, kontrakty)”,</w:t>
      </w:r>
    </w:p>
    <w:p w14:paraId="24C38B38" w14:textId="2C36A1BA" w:rsidR="001B4C9D" w:rsidRPr="0030212F" w:rsidRDefault="001B4C9D" w:rsidP="0030212F">
      <w:pPr>
        <w:spacing w:line="24" w:lineRule="atLeast"/>
        <w:jc w:val="both"/>
        <w:rPr>
          <w:rFonts w:cstheme="minorHAnsi"/>
        </w:rPr>
      </w:pPr>
      <w:r w:rsidRPr="0030212F">
        <w:rPr>
          <w:rFonts w:cstheme="minorHAnsi"/>
        </w:rPr>
        <w:t>„Jednostki miary”,</w:t>
      </w:r>
    </w:p>
    <w:p w14:paraId="7CC09AF0" w14:textId="5919B677" w:rsidR="001B4C9D" w:rsidRPr="0030212F" w:rsidRDefault="001B4C9D" w:rsidP="0030212F">
      <w:pPr>
        <w:spacing w:line="24" w:lineRule="atLeast"/>
        <w:jc w:val="both"/>
        <w:rPr>
          <w:rFonts w:cstheme="minorHAnsi"/>
        </w:rPr>
      </w:pPr>
      <w:r w:rsidRPr="0030212F">
        <w:rPr>
          <w:rFonts w:cstheme="minorHAnsi"/>
        </w:rPr>
        <w:lastRenderedPageBreak/>
        <w:t>„Ilość, liczba”,</w:t>
      </w:r>
    </w:p>
    <w:p w14:paraId="0404E0DA" w14:textId="1F12AF9B" w:rsidR="001B4C9D" w:rsidRPr="0030212F" w:rsidRDefault="001B4C9D" w:rsidP="0030212F">
      <w:pPr>
        <w:spacing w:line="24" w:lineRule="atLeast"/>
        <w:jc w:val="both"/>
        <w:rPr>
          <w:rFonts w:cstheme="minorHAnsi"/>
        </w:rPr>
      </w:pPr>
      <w:r w:rsidRPr="0030212F">
        <w:rPr>
          <w:rFonts w:cstheme="minorHAnsi"/>
        </w:rPr>
        <w:t>należy podać:</w:t>
      </w:r>
    </w:p>
    <w:p w14:paraId="4A32C1D1" w14:textId="77777777" w:rsidR="004B7346" w:rsidRPr="0030212F" w:rsidRDefault="004B7346" w:rsidP="0030212F">
      <w:pPr>
        <w:spacing w:line="24" w:lineRule="atLeast"/>
        <w:jc w:val="both"/>
        <w:rPr>
          <w:rFonts w:cstheme="minorHAnsi"/>
        </w:rPr>
      </w:pPr>
      <w:r w:rsidRPr="0030212F">
        <w:rPr>
          <w:rFonts w:cstheme="minorHAnsi"/>
        </w:rPr>
        <w:t>- budowa nowych/rozbudowa/modernizacja stacji transformatorowo-rozdzielczych (stacji elektroenergetycznych) na wszystkich dowolnych poziomach napięcia,</w:t>
      </w:r>
    </w:p>
    <w:p w14:paraId="184258BA" w14:textId="77777777" w:rsidR="004B7346" w:rsidRPr="0030212F" w:rsidRDefault="004B7346" w:rsidP="0030212F">
      <w:pPr>
        <w:spacing w:line="24" w:lineRule="atLeast"/>
        <w:jc w:val="both"/>
        <w:rPr>
          <w:rFonts w:cstheme="minorHAnsi"/>
        </w:rPr>
      </w:pPr>
      <w:r w:rsidRPr="0030212F">
        <w:rPr>
          <w:rFonts w:cstheme="minorHAnsi"/>
        </w:rPr>
        <w:t>- rozbudowa/modernizacja pól rozdzielni lub poprawa systemu nadzoru i sterowania (w tym monitoring) tych stacji transformatorowo-rozdzielczych,</w:t>
      </w:r>
    </w:p>
    <w:p w14:paraId="44529D54" w14:textId="77777777" w:rsidR="004B7346" w:rsidRPr="0030212F" w:rsidRDefault="004B7346" w:rsidP="0030212F">
      <w:pPr>
        <w:spacing w:line="24" w:lineRule="atLeast"/>
        <w:jc w:val="both"/>
        <w:rPr>
          <w:rFonts w:cstheme="minorHAnsi"/>
        </w:rPr>
      </w:pPr>
      <w:r w:rsidRPr="0030212F">
        <w:rPr>
          <w:rFonts w:cstheme="minorHAnsi"/>
        </w:rPr>
        <w:t xml:space="preserve">- budowa/przebudowa linii elektroenergetycznych WN, SN, </w:t>
      </w:r>
      <w:proofErr w:type="spellStart"/>
      <w:r w:rsidRPr="0030212F">
        <w:rPr>
          <w:rFonts w:cstheme="minorHAnsi"/>
        </w:rPr>
        <w:t>nn</w:t>
      </w:r>
      <w:proofErr w:type="spellEnd"/>
      <w:r w:rsidRPr="0030212F">
        <w:rPr>
          <w:rFonts w:cstheme="minorHAnsi"/>
        </w:rPr>
        <w:t>,</w:t>
      </w:r>
    </w:p>
    <w:p w14:paraId="306A7D7A" w14:textId="5FD480D0" w:rsidR="001B4C9D" w:rsidRPr="0030212F" w:rsidRDefault="004B7346" w:rsidP="0030212F">
      <w:pPr>
        <w:spacing w:line="24" w:lineRule="atLeast"/>
        <w:jc w:val="both"/>
        <w:rPr>
          <w:rFonts w:cstheme="minorHAnsi"/>
        </w:rPr>
      </w:pPr>
      <w:r w:rsidRPr="0030212F">
        <w:rPr>
          <w:rFonts w:cstheme="minorHAnsi"/>
        </w:rPr>
        <w:t>- zwiększenie stopnia automatyzacji sieci, rozwój systemów pomi</w:t>
      </w:r>
      <w:r w:rsidR="0030212F">
        <w:rPr>
          <w:rFonts w:cstheme="minorHAnsi"/>
        </w:rPr>
        <w:t>arowych, systemów komunikacji i </w:t>
      </w:r>
      <w:r w:rsidRPr="0030212F">
        <w:rPr>
          <w:rFonts w:cstheme="minorHAnsi"/>
        </w:rPr>
        <w:t>systemów IT umożliwiających lub poprawiających warunki monitoringu i wizualizacji stanu pracy sieci w celu przystosowania jej do wzrostu nasycenia źródłami generacji rozproszonej oraz stacjami ładowania pojazdów elektrycznych.</w:t>
      </w:r>
    </w:p>
    <w:p w14:paraId="780BC44E" w14:textId="170BE1C4" w:rsidR="001B4C9D" w:rsidRPr="0030212F" w:rsidRDefault="001B4C9D" w:rsidP="0030212F">
      <w:pPr>
        <w:spacing w:line="24" w:lineRule="atLeast"/>
        <w:jc w:val="both"/>
        <w:rPr>
          <w:rFonts w:cstheme="minorHAnsi"/>
        </w:rPr>
      </w:pPr>
      <w:r w:rsidRPr="0030212F">
        <w:rPr>
          <w:rFonts w:cstheme="minorHAnsi"/>
        </w:rPr>
        <w:t xml:space="preserve">Przykładowo należy podać podstawowe parametry charakteryzujące poszczególne elementy inwestycji </w:t>
      </w:r>
      <w:r w:rsidR="004B7346" w:rsidRPr="0030212F">
        <w:rPr>
          <w:rFonts w:cstheme="minorHAnsi"/>
        </w:rPr>
        <w:t xml:space="preserve">(przebudowa linii elektroenergetycznych </w:t>
      </w:r>
      <w:r w:rsidRPr="0030212F">
        <w:rPr>
          <w:rFonts w:cstheme="minorHAnsi"/>
        </w:rPr>
        <w:t xml:space="preserve">etc.). Ponadto powinna być podana liczba tych zadań (np. </w:t>
      </w:r>
      <w:r w:rsidR="004B7346" w:rsidRPr="0030212F">
        <w:rPr>
          <w:rFonts w:cstheme="minorHAnsi"/>
        </w:rPr>
        <w:t xml:space="preserve">100 km </w:t>
      </w:r>
      <w:r w:rsidRPr="0030212F">
        <w:rPr>
          <w:rFonts w:cstheme="minorHAnsi"/>
        </w:rPr>
        <w:t>itp.).</w:t>
      </w:r>
    </w:p>
    <w:p w14:paraId="4B8352BF" w14:textId="78352DB8" w:rsidR="001B4C9D" w:rsidRPr="0030212F" w:rsidRDefault="001B4C9D" w:rsidP="0030212F">
      <w:pPr>
        <w:spacing w:line="24" w:lineRule="atLeast"/>
        <w:jc w:val="both"/>
        <w:rPr>
          <w:rFonts w:cstheme="minorHAnsi"/>
        </w:rPr>
      </w:pPr>
      <w:r w:rsidRPr="0030212F">
        <w:rPr>
          <w:rFonts w:cstheme="minorHAnsi"/>
        </w:rPr>
        <w:t xml:space="preserve">Wybór kolejnych podpozycji (kosztów i poddziałań cząstkowych) następuje poprzez odznaczenie </w:t>
      </w:r>
      <w:proofErr w:type="spellStart"/>
      <w:r w:rsidRPr="0030212F">
        <w:rPr>
          <w:rFonts w:cstheme="minorHAnsi"/>
        </w:rPr>
        <w:t>check-box</w:t>
      </w:r>
      <w:proofErr w:type="spellEnd"/>
      <w:r w:rsidRPr="0030212F">
        <w:rPr>
          <w:rFonts w:cstheme="minorHAnsi"/>
        </w:rPr>
        <w:t xml:space="preserve"> przy numerze głównym (np. 1), pojawiają się wówczas wiersze 1.1 (analogicznie kolejne 1.2 itd.). Należy zawsze uzupełniać kwoty odpowiadające poddziałaniom cząstkowym, koszty całkowite danego działania wyliczają się wówczas automatycznie</w:t>
      </w:r>
      <w:r w:rsidR="00301028" w:rsidRPr="0030212F">
        <w:rPr>
          <w:rFonts w:cstheme="minorHAnsi"/>
        </w:rPr>
        <w:t>.</w:t>
      </w:r>
    </w:p>
    <w:p w14:paraId="0DA7CF66" w14:textId="35695C2D" w:rsidR="001B4C9D" w:rsidRPr="0030212F" w:rsidRDefault="001B4C9D" w:rsidP="0030212F">
      <w:pPr>
        <w:spacing w:line="24" w:lineRule="atLeast"/>
        <w:jc w:val="both"/>
        <w:rPr>
          <w:rFonts w:cstheme="minorHAnsi"/>
        </w:rPr>
      </w:pPr>
      <w:r w:rsidRPr="0030212F">
        <w:rPr>
          <w:rFonts w:cstheme="minorHAnsi"/>
        </w:rPr>
        <w:t>Wszystkie dane powinny umożliwiać wyodręb</w:t>
      </w:r>
      <w:r w:rsidR="00301028" w:rsidRPr="0030212F">
        <w:rPr>
          <w:rFonts w:cstheme="minorHAnsi"/>
        </w:rPr>
        <w:t>nienie z całości inwestycji</w:t>
      </w:r>
      <w:r w:rsidRPr="0030212F">
        <w:rPr>
          <w:rFonts w:cstheme="minorHAnsi"/>
        </w:rPr>
        <w:t xml:space="preserve"> w kontekście funkcjonalnym, technologicznym i/lub czasowym dla każdego zadania rozumianego jako część składowa cał</w:t>
      </w:r>
      <w:r w:rsidR="00301028" w:rsidRPr="0030212F">
        <w:rPr>
          <w:rFonts w:cstheme="minorHAnsi"/>
        </w:rPr>
        <w:t>ej inwestycji</w:t>
      </w:r>
      <w:r w:rsidRPr="0030212F">
        <w:rPr>
          <w:rFonts w:cstheme="minorHAnsi"/>
        </w:rPr>
        <w:t xml:space="preserve"> zapisana w poszczególnych pozycjach harmonogramu rzeczowo </w:t>
      </w:r>
      <w:r w:rsidR="00301028" w:rsidRPr="0030212F">
        <w:rPr>
          <w:rFonts w:cstheme="minorHAnsi"/>
        </w:rPr>
        <w:t>–</w:t>
      </w:r>
      <w:r w:rsidRPr="0030212F">
        <w:rPr>
          <w:rFonts w:cstheme="minorHAnsi"/>
        </w:rPr>
        <w:t xml:space="preserve"> finansowego</w:t>
      </w:r>
      <w:r w:rsidR="00301028" w:rsidRPr="0030212F">
        <w:rPr>
          <w:rFonts w:cstheme="minorHAnsi"/>
        </w:rPr>
        <w:t>.</w:t>
      </w:r>
    </w:p>
    <w:p w14:paraId="2B8CEBF5" w14:textId="35C39E7B" w:rsidR="001B4C9D" w:rsidRPr="0030212F" w:rsidRDefault="001B4C9D" w:rsidP="0030212F">
      <w:pPr>
        <w:spacing w:line="24" w:lineRule="atLeast"/>
        <w:jc w:val="both"/>
        <w:rPr>
          <w:rFonts w:cstheme="minorHAnsi"/>
        </w:rPr>
      </w:pPr>
      <w:r w:rsidRPr="0030212F">
        <w:rPr>
          <w:rFonts w:cstheme="minorHAnsi"/>
        </w:rPr>
        <w:t>W kolumnie „Wartość pozycji” należy podać:</w:t>
      </w:r>
    </w:p>
    <w:p w14:paraId="5844D491" w14:textId="60D8BC22" w:rsidR="001B4C9D" w:rsidRPr="0030212F" w:rsidRDefault="0030212F" w:rsidP="0030212F">
      <w:pPr>
        <w:spacing w:line="24" w:lineRule="atLeast"/>
        <w:jc w:val="both"/>
        <w:rPr>
          <w:rFonts w:cstheme="minorHAnsi"/>
        </w:rPr>
      </w:pPr>
      <w:r>
        <w:rPr>
          <w:rFonts w:cstheme="minorHAnsi"/>
        </w:rPr>
        <w:t xml:space="preserve">- </w:t>
      </w:r>
      <w:r w:rsidR="001B4C9D" w:rsidRPr="0030212F">
        <w:rPr>
          <w:rFonts w:cstheme="minorHAnsi"/>
        </w:rPr>
        <w:t>w wierszach „całkowite” – kwotę kosztu całkowitego przewidzianego na realizację danej wyszczególnionej pozycji (zarówno koszty kwalifikowane jak i niekwalifikowane),</w:t>
      </w:r>
    </w:p>
    <w:p w14:paraId="6710C544" w14:textId="2279D7C6" w:rsidR="001B4C9D" w:rsidRPr="0030212F" w:rsidRDefault="0030212F" w:rsidP="0030212F">
      <w:pPr>
        <w:spacing w:line="24" w:lineRule="atLeast"/>
        <w:jc w:val="both"/>
        <w:rPr>
          <w:rFonts w:cstheme="minorHAnsi"/>
        </w:rPr>
      </w:pPr>
      <w:r>
        <w:rPr>
          <w:rFonts w:cstheme="minorHAnsi"/>
        </w:rPr>
        <w:t xml:space="preserve">- </w:t>
      </w:r>
      <w:r w:rsidR="001B4C9D" w:rsidRPr="0030212F">
        <w:rPr>
          <w:rFonts w:cstheme="minorHAnsi"/>
        </w:rPr>
        <w:t xml:space="preserve">w wierszach „kwalifikowane” - kwotę kosztu kwalifikowanego przewidzianego na realizację danej wyszczególnionej pozycji, zgodnie z katalogiem kosztów kwalifikowanych zawartym w programie priorytetowym, </w:t>
      </w:r>
      <w:r w:rsidR="00301028" w:rsidRPr="0030212F">
        <w:rPr>
          <w:rFonts w:cstheme="minorHAnsi"/>
        </w:rPr>
        <w:t>w ramach którego inwestycja dofinansowywana</w:t>
      </w:r>
      <w:r w:rsidR="001B4C9D" w:rsidRPr="0030212F">
        <w:rPr>
          <w:rFonts w:cstheme="minorHAnsi"/>
        </w:rPr>
        <w:t xml:space="preserve"> jest środkami NFOŚiGW w wartości netto (brutto tylko wtedy, gdy VAT będzie kosztem kwalifikowanym).</w:t>
      </w:r>
    </w:p>
    <w:p w14:paraId="2769CBBB" w14:textId="235BB027" w:rsidR="001B4C9D" w:rsidRPr="0030212F" w:rsidRDefault="001B4C9D" w:rsidP="0030212F">
      <w:pPr>
        <w:spacing w:line="24" w:lineRule="atLeast"/>
        <w:jc w:val="both"/>
        <w:rPr>
          <w:rFonts w:cstheme="minorHAnsi"/>
        </w:rPr>
      </w:pPr>
      <w:r w:rsidRPr="0030212F">
        <w:rPr>
          <w:rFonts w:cstheme="minorHAnsi"/>
        </w:rPr>
        <w:t xml:space="preserve">Podatek VAT nie jest kosztem kwalifikowanym, jeżeli Wnioskodawca ma możliwość żądania zwrotu lub odliczenia podatku VAT. Odwrotnie, tzn. w przypadku, gdy Wnioskodawca nie ma możliwości odzyskania lub odliczenia podatku VAT, </w:t>
      </w:r>
      <w:r w:rsidR="00301028" w:rsidRPr="0030212F">
        <w:rPr>
          <w:rFonts w:cstheme="minorHAnsi"/>
        </w:rPr>
        <w:t>stanowi on koszt inwestycji</w:t>
      </w:r>
      <w:r w:rsidRPr="0030212F">
        <w:rPr>
          <w:rFonts w:cstheme="minorHAnsi"/>
        </w:rPr>
        <w:t xml:space="preserve"> i jest kosztem kwalifikowanym.</w:t>
      </w:r>
    </w:p>
    <w:p w14:paraId="0724BC1F" w14:textId="26CFB8DD" w:rsidR="001B4C9D" w:rsidRPr="0030212F" w:rsidRDefault="001B4C9D" w:rsidP="0030212F">
      <w:pPr>
        <w:spacing w:line="24" w:lineRule="atLeast"/>
        <w:jc w:val="both"/>
        <w:rPr>
          <w:rFonts w:cstheme="minorHAnsi"/>
        </w:rPr>
      </w:pPr>
      <w:r w:rsidRPr="0030212F">
        <w:rPr>
          <w:rFonts w:cstheme="minorHAnsi"/>
        </w:rPr>
        <w:t>W kolumnie „Dofinansowanie kosztów kwalifikowanych ze środkó</w:t>
      </w:r>
      <w:r w:rsidR="0030212F">
        <w:rPr>
          <w:rFonts w:cstheme="minorHAnsi"/>
        </w:rPr>
        <w:t>w NFOŚiGW” należy podać kwoty w </w:t>
      </w:r>
      <w:r w:rsidRPr="0030212F">
        <w:rPr>
          <w:rFonts w:cstheme="minorHAnsi"/>
        </w:rPr>
        <w:t>wysokości, w której NFOŚiGW udzieli dofinansowania dla danej pozycji.</w:t>
      </w:r>
    </w:p>
    <w:p w14:paraId="1F800F5E" w14:textId="77777777" w:rsidR="0030212F" w:rsidRDefault="001B4C9D" w:rsidP="0030212F">
      <w:pPr>
        <w:spacing w:line="24" w:lineRule="atLeast"/>
        <w:jc w:val="both"/>
        <w:rPr>
          <w:rFonts w:cstheme="minorHAnsi"/>
        </w:rPr>
      </w:pPr>
      <w:r w:rsidRPr="0030212F">
        <w:rPr>
          <w:rFonts w:cstheme="minorHAnsi"/>
        </w:rPr>
        <w:t>Kolumna „Udział dofinansowania NFOŚiGW w kosztach kwalifikowanych” jest wyliczana automatycznie. Pojawiające się wartości dla poszczególnych pozycji harmonogramu rzeczowo-finansowego mają charakter informacyjny. Intensywność dofinansowania liczona jest jako udział dofinansowania ze środków NFOŚiGW w kosztach kwalifikowanych ogółem. Należy sprawdzić, czy wartość z pozycji – wiersz „Razem - koszty kwalifikowane” kolumna „Udział dofinansowania NFOŚiGW w kosztach kwalifikowanych” nie przewyższa intensywności dofinansowania określonej w programie priorytetowym.</w:t>
      </w:r>
    </w:p>
    <w:p w14:paraId="13D12433" w14:textId="66CD26DA" w:rsidR="001B4C9D" w:rsidRPr="0030212F" w:rsidRDefault="001B4C9D" w:rsidP="0030212F">
      <w:pPr>
        <w:spacing w:line="24" w:lineRule="atLeast"/>
        <w:jc w:val="both"/>
        <w:rPr>
          <w:rFonts w:cstheme="minorHAnsi"/>
        </w:rPr>
      </w:pPr>
      <w:r w:rsidRPr="0030212F">
        <w:rPr>
          <w:rFonts w:cstheme="minorHAnsi"/>
        </w:rPr>
        <w:t>W kolumnie „Koszty poniesione do dnia ……” należy podać kwotę kosztów poniesionych dla danej pozycji harmonogramu rzeczowo – finansowego do dnia złożenia wniosku o dofinansowanie do NFOŚiGW. W przypadku braku takich kosztów, należy pozostawić tę kolumnę pustą</w:t>
      </w:r>
    </w:p>
    <w:p w14:paraId="4BD96890" w14:textId="47BA754A" w:rsidR="001B4C9D" w:rsidRPr="0030212F" w:rsidRDefault="001B4C9D" w:rsidP="0030212F">
      <w:pPr>
        <w:spacing w:line="24" w:lineRule="atLeast"/>
        <w:jc w:val="both"/>
        <w:rPr>
          <w:rFonts w:cstheme="minorHAnsi"/>
        </w:rPr>
      </w:pPr>
      <w:r w:rsidRPr="0030212F">
        <w:rPr>
          <w:rFonts w:cstheme="minorHAnsi"/>
        </w:rPr>
        <w:t>W kolumnach „Planowane koszty do poniesienia” należy podać planowane wartości kosztu całkowitego i kosztów kwalifikowanych dla poszczególnych pozycji w harmonogramie rzeczowo-</w:t>
      </w:r>
      <w:r w:rsidRPr="0030212F">
        <w:rPr>
          <w:rFonts w:cstheme="minorHAnsi"/>
        </w:rPr>
        <w:lastRenderedPageBreak/>
        <w:t>finansowym w podziale na kwartały. Kwoty należy wykazać w kwartałach, w których planowane jest ostateczne zakończenie i odbiór kompletnych obiektów lub wyodrębnionych elementów obiektów przewidzianych do rozliczenia lub też czynności przewidzianych do rozliczenia (prac, dostaw, zakupów) oraz pełne udokumentowanie kosztów poniesionych na ich realizację.</w:t>
      </w:r>
    </w:p>
    <w:p w14:paraId="3907777D" w14:textId="42FFD1E0" w:rsidR="001B4C9D" w:rsidRPr="0030212F" w:rsidRDefault="001B4C9D" w:rsidP="0030212F">
      <w:pPr>
        <w:spacing w:line="24" w:lineRule="atLeast"/>
        <w:jc w:val="both"/>
        <w:rPr>
          <w:rFonts w:cstheme="minorHAnsi"/>
        </w:rPr>
      </w:pPr>
      <w:r w:rsidRPr="0030212F">
        <w:rPr>
          <w:rFonts w:cstheme="minorHAnsi"/>
        </w:rPr>
        <w:t>Wiersz „Razem – koszt całkowity” wyliczany jest automatycznie, jako suma wartości kosztów całkowitych poszczególnych pozycji harmonogramu rzeczowo-finansowego.</w:t>
      </w:r>
    </w:p>
    <w:p w14:paraId="3853B9B3" w14:textId="43920375" w:rsidR="001B4C9D" w:rsidRPr="0030212F" w:rsidRDefault="001B4C9D" w:rsidP="0030212F">
      <w:pPr>
        <w:spacing w:line="24" w:lineRule="atLeast"/>
        <w:jc w:val="both"/>
        <w:rPr>
          <w:rFonts w:cstheme="minorHAnsi"/>
        </w:rPr>
      </w:pPr>
      <w:r w:rsidRPr="0030212F">
        <w:rPr>
          <w:rFonts w:cstheme="minorHAnsi"/>
        </w:rPr>
        <w:t>Wiersz „Razem – koszty kwalifikowane” wyliczany jest automatycznie, jako suma wartości kosztów kwalifikowanych poszczególnych pozycji harmonogramu rzeczowo-finansowego. W wierszu tym ponadto w pozycji kolumna „Dofinansowanie kosztów kwalifikowanych ze środków NFOŚiGW” automatycznie wyliczana jest wartość dofinansowania ze środków NFOŚiGW, a w pozycji kolumna „Udział dofinansowania NFOŚiGW” intensywność dofinansowania wyrażona w %.</w:t>
      </w:r>
    </w:p>
    <w:p w14:paraId="6A546BA2" w14:textId="0F0970F4" w:rsidR="001B4C9D" w:rsidRPr="0030212F" w:rsidRDefault="001B4C9D" w:rsidP="0030212F">
      <w:pPr>
        <w:spacing w:line="24" w:lineRule="atLeast"/>
        <w:jc w:val="both"/>
        <w:rPr>
          <w:rFonts w:cstheme="minorHAnsi"/>
        </w:rPr>
      </w:pPr>
      <w:r w:rsidRPr="0030212F">
        <w:rPr>
          <w:rFonts w:cstheme="minorHAnsi"/>
        </w:rPr>
        <w:t xml:space="preserve">W wierszu „w tym koszty bieżące- </w:t>
      </w:r>
      <w:proofErr w:type="spellStart"/>
      <w:r w:rsidRPr="0030212F">
        <w:rPr>
          <w:rFonts w:cstheme="minorHAnsi"/>
        </w:rPr>
        <w:t>nieinwestycyjne</w:t>
      </w:r>
      <w:proofErr w:type="spellEnd"/>
      <w:r w:rsidRPr="0030212F">
        <w:rPr>
          <w:rFonts w:cstheme="minorHAnsi"/>
        </w:rPr>
        <w:t>” należy wpisać, jeżeli występują, koszty bieżące zgodnie z obowiązującą u Wnioskodawcy polityką rachunkowości.</w:t>
      </w:r>
    </w:p>
    <w:p w14:paraId="1FBEEE8F" w14:textId="23A9233E" w:rsidR="001B4C9D" w:rsidRPr="0030212F" w:rsidRDefault="001B4C9D" w:rsidP="0030212F">
      <w:pPr>
        <w:spacing w:line="24" w:lineRule="atLeast"/>
        <w:jc w:val="both"/>
        <w:rPr>
          <w:rFonts w:cstheme="minorHAnsi"/>
        </w:rPr>
      </w:pPr>
      <w:r w:rsidRPr="0030212F">
        <w:rPr>
          <w:rFonts w:cstheme="minorHAnsi"/>
        </w:rPr>
        <w:t>Wiersz „Razem – koszty niekwalifikowane” wyliczany jest automatycznie jako różnica kosztów całkowitych i kosztów kwalifikowanych.</w:t>
      </w:r>
    </w:p>
    <w:p w14:paraId="7FEA9585" w14:textId="34CB6B5C" w:rsidR="001B4C9D" w:rsidRPr="0030212F" w:rsidRDefault="001B4C9D" w:rsidP="0030212F">
      <w:pPr>
        <w:spacing w:line="24" w:lineRule="atLeast"/>
        <w:jc w:val="both"/>
        <w:rPr>
          <w:rFonts w:cstheme="minorHAnsi"/>
        </w:rPr>
      </w:pPr>
      <w:r w:rsidRPr="0030212F">
        <w:rPr>
          <w:rFonts w:cstheme="minorHAnsi"/>
        </w:rPr>
        <w:t>Pole „Wyjaśnienia, uwagi do HRF”</w:t>
      </w:r>
    </w:p>
    <w:p w14:paraId="657708A0" w14:textId="77777777" w:rsidR="00943E1A" w:rsidRPr="0030212F" w:rsidRDefault="001B4C9D" w:rsidP="0030212F">
      <w:pPr>
        <w:spacing w:line="24" w:lineRule="atLeast"/>
        <w:jc w:val="both"/>
        <w:rPr>
          <w:rFonts w:cstheme="minorHAnsi"/>
        </w:rPr>
      </w:pPr>
      <w:r w:rsidRPr="0030212F">
        <w:rPr>
          <w:rFonts w:cstheme="minorHAnsi"/>
        </w:rPr>
        <w:t>Pole przeznaczone na dodatkowe wyjaśnienia, uwagi.</w:t>
      </w:r>
    </w:p>
    <w:p w14:paraId="2292BEF7" w14:textId="6CA9E433" w:rsidR="00943E1A" w:rsidRPr="0030212F" w:rsidRDefault="00943E1A" w:rsidP="0030212F">
      <w:pPr>
        <w:pStyle w:val="Nagwek1"/>
        <w:spacing w:line="24" w:lineRule="atLeast"/>
        <w:rPr>
          <w:rFonts w:eastAsia="Times New Roman"/>
          <w:sz w:val="24"/>
          <w:szCs w:val="24"/>
          <w:lang w:eastAsia="pl-PL"/>
        </w:rPr>
      </w:pPr>
      <w:r w:rsidRPr="0030212F">
        <w:rPr>
          <w:rFonts w:eastAsia="Times New Roman"/>
          <w:lang w:eastAsia="pl-PL"/>
        </w:rPr>
        <w:t>ŹRÓ</w:t>
      </w:r>
      <w:r w:rsidR="00055D88" w:rsidRPr="0030212F">
        <w:rPr>
          <w:rFonts w:eastAsia="Times New Roman"/>
          <w:lang w:eastAsia="pl-PL"/>
        </w:rPr>
        <w:t>DŁA FINANSOWANIA INWESTYCJI</w:t>
      </w:r>
    </w:p>
    <w:p w14:paraId="72B4BF3A" w14:textId="2E9739B4" w:rsidR="00943E1A" w:rsidRPr="0030212F" w:rsidRDefault="00943E1A" w:rsidP="0030212F">
      <w:pPr>
        <w:pStyle w:val="Nagwek2"/>
        <w:spacing w:line="24" w:lineRule="atLeast"/>
        <w:rPr>
          <w:rFonts w:eastAsia="Times New Roman"/>
          <w:lang w:eastAsia="pl-PL"/>
        </w:rPr>
      </w:pPr>
      <w:r w:rsidRPr="0030212F">
        <w:rPr>
          <w:rFonts w:eastAsia="Times New Roman"/>
          <w:lang w:eastAsia="pl-PL"/>
        </w:rPr>
        <w:t>TABELA ŹRÓ</w:t>
      </w:r>
      <w:r w:rsidR="00055D88" w:rsidRPr="0030212F">
        <w:rPr>
          <w:rFonts w:eastAsia="Times New Roman"/>
          <w:lang w:eastAsia="pl-PL"/>
        </w:rPr>
        <w:t>DEŁ FINANSOWANIA INWESTYCJI</w:t>
      </w:r>
    </w:p>
    <w:p w14:paraId="1B190870" w14:textId="77777777" w:rsidR="00943E1A" w:rsidRPr="0030212F" w:rsidRDefault="00943E1A" w:rsidP="0030212F">
      <w:pPr>
        <w:spacing w:before="100" w:beforeAutospacing="1" w:after="120" w:line="24" w:lineRule="atLeast"/>
        <w:jc w:val="both"/>
        <w:rPr>
          <w:rFonts w:eastAsia="Times New Roman" w:cstheme="minorHAnsi"/>
          <w:lang w:eastAsia="pl-PL"/>
        </w:rPr>
      </w:pPr>
      <w:r w:rsidRPr="0030212F">
        <w:rPr>
          <w:rFonts w:eastAsia="Times New Roman" w:cstheme="minorHAnsi"/>
          <w:lang w:eastAsia="pl-PL"/>
        </w:rPr>
        <w:t>W tabeli należy wskazać źró</w:t>
      </w:r>
      <w:r w:rsidR="00055D88" w:rsidRPr="0030212F">
        <w:rPr>
          <w:rFonts w:eastAsia="Times New Roman" w:cstheme="minorHAnsi"/>
          <w:lang w:eastAsia="pl-PL"/>
        </w:rPr>
        <w:t>dła finansowania inwestycji</w:t>
      </w:r>
      <w:r w:rsidRPr="0030212F">
        <w:rPr>
          <w:rFonts w:eastAsia="Times New Roman" w:cstheme="minorHAnsi"/>
          <w:lang w:eastAsia="pl-PL"/>
        </w:rPr>
        <w:t xml:space="preserve"> zgodnie z wyszczególnieniem, z podziałem oraz wskazanie źródeł finansowania kosztów dotychczas poniesionych. Należy również podać daty określające przedział czasowy, w jakim koszty zostały poniesione (przy użyciu dostępnego kalendarza) oraz kosztów (planowanych) niezbędnych do zakończenia realizacji przedsięwzięcia w rozbiciu na poszczególne lata ich ponoszenia.</w:t>
      </w:r>
    </w:p>
    <w:p w14:paraId="2A65679D" w14:textId="77777777" w:rsidR="00943E1A" w:rsidRPr="0030212F" w:rsidRDefault="00943E1A" w:rsidP="0030212F">
      <w:pPr>
        <w:spacing w:before="100" w:beforeAutospacing="1" w:after="120" w:line="24" w:lineRule="atLeast"/>
        <w:jc w:val="both"/>
        <w:rPr>
          <w:rFonts w:eastAsia="Times New Roman" w:cstheme="minorHAnsi"/>
          <w:lang w:eastAsia="pl-PL"/>
        </w:rPr>
      </w:pPr>
      <w:r w:rsidRPr="0030212F">
        <w:rPr>
          <w:rFonts w:eastAsia="Times New Roman" w:cstheme="minorHAnsi"/>
          <w:lang w:eastAsia="pl-PL"/>
        </w:rPr>
        <w:t>Należy zwrócić uwagę na różnicę pomiędzy kosztem całkowitym przedsięwzięcia, a kosztem kwalifikowanym.</w:t>
      </w:r>
    </w:p>
    <w:p w14:paraId="0F44AAFC" w14:textId="77777777" w:rsidR="00943E1A" w:rsidRPr="0030212F" w:rsidRDefault="00943E1A" w:rsidP="0030212F">
      <w:pPr>
        <w:spacing w:before="100" w:beforeAutospacing="1" w:after="120" w:line="24" w:lineRule="atLeast"/>
        <w:jc w:val="both"/>
        <w:rPr>
          <w:rFonts w:eastAsia="Times New Roman" w:cstheme="minorHAnsi"/>
          <w:lang w:eastAsia="pl-PL"/>
        </w:rPr>
      </w:pPr>
      <w:r w:rsidRPr="0030212F">
        <w:rPr>
          <w:rFonts w:eastAsia="Times New Roman" w:cstheme="minorHAnsi"/>
          <w:lang w:eastAsia="pl-PL"/>
        </w:rPr>
        <w:t>W kolumnie „Kos</w:t>
      </w:r>
      <w:r w:rsidR="00055D88" w:rsidRPr="0030212F">
        <w:rPr>
          <w:rFonts w:eastAsia="Times New Roman" w:cstheme="minorHAnsi"/>
          <w:lang w:eastAsia="pl-PL"/>
        </w:rPr>
        <w:t>zt kwalifikowany inwestycji</w:t>
      </w:r>
      <w:r w:rsidRPr="0030212F">
        <w:rPr>
          <w:rFonts w:eastAsia="Times New Roman" w:cstheme="minorHAnsi"/>
          <w:lang w:eastAsia="pl-PL"/>
        </w:rPr>
        <w:t>” należy podać sumę kosztów kwalifikowanych każdego ze źró</w:t>
      </w:r>
      <w:r w:rsidR="00055D88" w:rsidRPr="0030212F">
        <w:rPr>
          <w:rFonts w:eastAsia="Times New Roman" w:cstheme="minorHAnsi"/>
          <w:lang w:eastAsia="pl-PL"/>
        </w:rPr>
        <w:t>deł finansowania inwestycji</w:t>
      </w:r>
      <w:r w:rsidRPr="0030212F">
        <w:rPr>
          <w:rFonts w:eastAsia="Times New Roman" w:cstheme="minorHAnsi"/>
          <w:lang w:eastAsia="pl-PL"/>
        </w:rPr>
        <w:t xml:space="preserve"> – koszty kwalifikowane wyszczególnione są w programie priorytetowym.</w:t>
      </w:r>
    </w:p>
    <w:p w14:paraId="58603AD2" w14:textId="77777777" w:rsidR="00943E1A" w:rsidRPr="0030212F" w:rsidRDefault="00943E1A" w:rsidP="0030212F">
      <w:pPr>
        <w:spacing w:before="100" w:beforeAutospacing="1" w:after="120" w:line="24" w:lineRule="atLeast"/>
        <w:jc w:val="both"/>
        <w:rPr>
          <w:rFonts w:eastAsia="Times New Roman" w:cstheme="minorHAnsi"/>
          <w:lang w:eastAsia="pl-PL"/>
        </w:rPr>
      </w:pPr>
      <w:r w:rsidRPr="0030212F">
        <w:rPr>
          <w:rFonts w:eastAsia="Times New Roman" w:cstheme="minorHAnsi"/>
          <w:lang w:eastAsia="pl-PL"/>
        </w:rPr>
        <w:t xml:space="preserve">Kolumnę „Koszt </w:t>
      </w:r>
      <w:r w:rsidR="00E46D83" w:rsidRPr="0030212F">
        <w:rPr>
          <w:rFonts w:eastAsia="Times New Roman" w:cstheme="minorHAnsi"/>
          <w:lang w:eastAsia="pl-PL"/>
        </w:rPr>
        <w:t>niekwalifikowany inwestycji</w:t>
      </w:r>
      <w:r w:rsidRPr="0030212F">
        <w:rPr>
          <w:rFonts w:eastAsia="Times New Roman" w:cstheme="minorHAnsi"/>
          <w:lang w:eastAsia="pl-PL"/>
        </w:rPr>
        <w:t>” należy wypełnić według wskazania powyżej.</w:t>
      </w:r>
    </w:p>
    <w:p w14:paraId="7EBD69BF" w14:textId="77777777" w:rsidR="00943E1A" w:rsidRPr="0030212F" w:rsidRDefault="00943E1A" w:rsidP="0030212F">
      <w:pPr>
        <w:spacing w:before="100" w:beforeAutospacing="1" w:after="120" w:line="24" w:lineRule="atLeast"/>
        <w:jc w:val="both"/>
        <w:rPr>
          <w:rFonts w:eastAsia="Times New Roman" w:cstheme="minorHAnsi"/>
          <w:lang w:eastAsia="pl-PL"/>
        </w:rPr>
      </w:pPr>
      <w:r w:rsidRPr="0030212F">
        <w:rPr>
          <w:rFonts w:eastAsia="Times New Roman" w:cstheme="minorHAnsi"/>
          <w:lang w:eastAsia="pl-PL"/>
        </w:rPr>
        <w:t>Kolumna „</w:t>
      </w:r>
      <w:r w:rsidR="00E46D83" w:rsidRPr="0030212F">
        <w:rPr>
          <w:rFonts w:eastAsia="Times New Roman" w:cstheme="minorHAnsi"/>
          <w:lang w:eastAsia="pl-PL"/>
        </w:rPr>
        <w:t>Koszty całkowite inwestycji</w:t>
      </w:r>
      <w:r w:rsidRPr="0030212F">
        <w:rPr>
          <w:rFonts w:eastAsia="Times New Roman" w:cstheme="minorHAnsi"/>
          <w:lang w:eastAsia="pl-PL"/>
        </w:rPr>
        <w:t>” wyliczana jest automatycznie.</w:t>
      </w:r>
    </w:p>
    <w:p w14:paraId="438EADF6" w14:textId="77777777" w:rsidR="00943E1A" w:rsidRPr="0030212F" w:rsidRDefault="00943E1A" w:rsidP="0030212F">
      <w:pPr>
        <w:spacing w:before="100" w:beforeAutospacing="1" w:after="120" w:line="24" w:lineRule="atLeast"/>
        <w:jc w:val="both"/>
        <w:rPr>
          <w:rFonts w:eastAsia="Times New Roman" w:cstheme="minorHAnsi"/>
          <w:lang w:eastAsia="pl-PL"/>
        </w:rPr>
      </w:pPr>
      <w:r w:rsidRPr="0030212F">
        <w:rPr>
          <w:rFonts w:eastAsia="Times New Roman" w:cstheme="minorHAnsi"/>
          <w:lang w:eastAsia="pl-PL"/>
        </w:rPr>
        <w:t>Kolumna „Udział w stosunku do kosztów kwalifikowanych” wyliczana jest automatycznie i oznacza udział poszczególnych źródeł finansowania w kosztach</w:t>
      </w:r>
      <w:r w:rsidR="00E46D83" w:rsidRPr="0030212F">
        <w:rPr>
          <w:rFonts w:eastAsia="Times New Roman" w:cstheme="minorHAnsi"/>
          <w:lang w:eastAsia="pl-PL"/>
        </w:rPr>
        <w:t xml:space="preserve"> kwalifikowanych inwestycji</w:t>
      </w:r>
      <w:r w:rsidRPr="0030212F">
        <w:rPr>
          <w:rFonts w:eastAsia="Times New Roman" w:cstheme="minorHAnsi"/>
          <w:lang w:eastAsia="pl-PL"/>
        </w:rPr>
        <w:t>.</w:t>
      </w:r>
    </w:p>
    <w:p w14:paraId="53B48DA8" w14:textId="48FFC2DA" w:rsidR="00943E1A" w:rsidRPr="0030212F" w:rsidRDefault="00943E1A" w:rsidP="0030212F">
      <w:pPr>
        <w:spacing w:before="100" w:beforeAutospacing="1" w:after="120" w:line="24" w:lineRule="atLeast"/>
        <w:jc w:val="both"/>
        <w:rPr>
          <w:rFonts w:eastAsia="Times New Roman" w:cstheme="minorHAnsi"/>
          <w:lang w:eastAsia="pl-PL"/>
        </w:rPr>
      </w:pPr>
      <w:r w:rsidRPr="0030212F">
        <w:rPr>
          <w:rFonts w:eastAsia="Times New Roman" w:cstheme="minorHAnsi"/>
          <w:lang w:eastAsia="pl-PL"/>
        </w:rPr>
        <w:t>Uwaga ogólna - wszystkie kwoty podawane w tabeli źróde</w:t>
      </w:r>
      <w:r w:rsidR="00E606E5">
        <w:rPr>
          <w:rFonts w:eastAsia="Times New Roman" w:cstheme="minorHAnsi"/>
          <w:lang w:eastAsia="pl-PL"/>
        </w:rPr>
        <w:t>ł finansowania należy podawać w </w:t>
      </w:r>
      <w:r w:rsidRPr="0030212F">
        <w:rPr>
          <w:rFonts w:eastAsia="Times New Roman" w:cstheme="minorHAnsi"/>
          <w:lang w:eastAsia="pl-PL"/>
        </w:rPr>
        <w:t>zaokrągleniu do pełnych złotych.</w:t>
      </w:r>
    </w:p>
    <w:p w14:paraId="50AB5752" w14:textId="4F29FF44" w:rsidR="00943E1A" w:rsidRPr="0030212F" w:rsidRDefault="00943E1A" w:rsidP="0030212F">
      <w:pPr>
        <w:pStyle w:val="Nagwek2"/>
        <w:spacing w:line="24" w:lineRule="atLeast"/>
        <w:rPr>
          <w:rFonts w:eastAsia="Times New Roman"/>
          <w:lang w:eastAsia="pl-PL"/>
        </w:rPr>
      </w:pPr>
      <w:r w:rsidRPr="0030212F">
        <w:rPr>
          <w:rFonts w:eastAsia="Times New Roman"/>
          <w:lang w:eastAsia="pl-PL"/>
        </w:rPr>
        <w:t>WYJAŚNIENIA I UWAGI DO ŹRÓ</w:t>
      </w:r>
      <w:r w:rsidR="00945EFC" w:rsidRPr="0030212F">
        <w:rPr>
          <w:rFonts w:eastAsia="Times New Roman"/>
          <w:lang w:eastAsia="pl-PL"/>
        </w:rPr>
        <w:t>DEŁ FINANSOWANIA INWESTYCJI</w:t>
      </w:r>
    </w:p>
    <w:p w14:paraId="5841D734" w14:textId="77777777" w:rsidR="00943E1A" w:rsidRPr="0030212F" w:rsidRDefault="00943E1A" w:rsidP="0030212F">
      <w:pPr>
        <w:spacing w:before="100" w:beforeAutospacing="1" w:after="0" w:line="24" w:lineRule="atLeast"/>
        <w:jc w:val="both"/>
        <w:rPr>
          <w:rFonts w:eastAsia="Times New Roman" w:cstheme="minorHAnsi"/>
          <w:lang w:eastAsia="pl-PL"/>
        </w:rPr>
      </w:pPr>
      <w:r w:rsidRPr="0030212F">
        <w:rPr>
          <w:rFonts w:eastAsia="Times New Roman" w:cstheme="minorHAnsi"/>
          <w:lang w:eastAsia="pl-PL"/>
        </w:rPr>
        <w:t>Pole przeznaczone na dodatkowe wyjaśnienia, uwagi.</w:t>
      </w:r>
    </w:p>
    <w:p w14:paraId="70E9CDBD" w14:textId="77777777" w:rsidR="00943E1A" w:rsidRPr="0030212F" w:rsidRDefault="00943E1A" w:rsidP="0030212F">
      <w:pPr>
        <w:spacing w:before="100" w:beforeAutospacing="1" w:after="120" w:line="24" w:lineRule="atLeast"/>
        <w:jc w:val="both"/>
        <w:rPr>
          <w:rFonts w:eastAsia="Times New Roman" w:cstheme="minorHAnsi"/>
          <w:lang w:eastAsia="pl-PL"/>
        </w:rPr>
      </w:pPr>
      <w:r w:rsidRPr="0030212F">
        <w:rPr>
          <w:rFonts w:eastAsia="Times New Roman" w:cstheme="minorHAnsi"/>
          <w:lang w:eastAsia="pl-PL"/>
        </w:rPr>
        <w:t>Należy podać następujące informacje:</w:t>
      </w:r>
    </w:p>
    <w:p w14:paraId="5486C26C" w14:textId="77777777" w:rsidR="00943E1A" w:rsidRPr="0030212F" w:rsidRDefault="00943E1A" w:rsidP="0030212F">
      <w:pPr>
        <w:numPr>
          <w:ilvl w:val="0"/>
          <w:numId w:val="2"/>
        </w:numPr>
        <w:spacing w:before="100" w:beforeAutospacing="1" w:after="40" w:line="24" w:lineRule="atLeast"/>
        <w:jc w:val="both"/>
        <w:rPr>
          <w:rFonts w:eastAsia="Times New Roman" w:cstheme="minorHAnsi"/>
          <w:lang w:eastAsia="pl-PL"/>
        </w:rPr>
      </w:pPr>
      <w:r w:rsidRPr="0030212F">
        <w:rPr>
          <w:rFonts w:eastAsia="Times New Roman" w:cstheme="minorHAnsi"/>
          <w:lang w:eastAsia="pl-PL"/>
        </w:rPr>
        <w:lastRenderedPageBreak/>
        <w:t>czy tabela została wypełniona w cenach netto, czy w cenach brutto (tj. z uwzględnieniem podatku VAT),</w:t>
      </w:r>
    </w:p>
    <w:p w14:paraId="50DD7F54" w14:textId="37640AAE" w:rsidR="00943E1A" w:rsidRPr="0030212F" w:rsidRDefault="00943E1A" w:rsidP="0030212F">
      <w:pPr>
        <w:numPr>
          <w:ilvl w:val="0"/>
          <w:numId w:val="2"/>
        </w:numPr>
        <w:spacing w:before="100" w:beforeAutospacing="1" w:after="40" w:line="24" w:lineRule="atLeast"/>
        <w:jc w:val="both"/>
        <w:rPr>
          <w:rFonts w:eastAsia="Times New Roman" w:cstheme="minorHAnsi"/>
          <w:lang w:eastAsia="pl-PL"/>
        </w:rPr>
      </w:pPr>
      <w:r w:rsidRPr="0030212F">
        <w:rPr>
          <w:rFonts w:eastAsia="Times New Roman" w:cstheme="minorHAnsi"/>
          <w:lang w:eastAsia="pl-PL"/>
        </w:rPr>
        <w:t xml:space="preserve">czy podatek VAT jest faktycznie i ostatecznie </w:t>
      </w:r>
      <w:r w:rsidR="00E606E5">
        <w:rPr>
          <w:rFonts w:eastAsia="Times New Roman" w:cstheme="minorHAnsi"/>
          <w:lang w:eastAsia="pl-PL"/>
        </w:rPr>
        <w:t>ponoszony przez Wnioskodawcę, a </w:t>
      </w:r>
      <w:r w:rsidRPr="0030212F">
        <w:rPr>
          <w:rFonts w:eastAsia="Times New Roman" w:cstheme="minorHAnsi"/>
          <w:lang w:eastAsia="pl-PL"/>
        </w:rPr>
        <w:t>Wnioskodawca nie ma prawnej możliwości odliczenia podatku naliczonego od podatku należnego w jakiejkolwiek części, zgodnie z przepisami ustawy o podatku od towarów i usług.</w:t>
      </w:r>
    </w:p>
    <w:p w14:paraId="40A8F8D5" w14:textId="6A4E18EA" w:rsidR="00943E1A" w:rsidRPr="0030212F" w:rsidRDefault="00943E1A" w:rsidP="0030212F">
      <w:pPr>
        <w:numPr>
          <w:ilvl w:val="0"/>
          <w:numId w:val="2"/>
        </w:numPr>
        <w:spacing w:before="100" w:beforeAutospacing="1" w:after="40" w:line="24" w:lineRule="atLeast"/>
        <w:jc w:val="both"/>
        <w:rPr>
          <w:rFonts w:eastAsia="Times New Roman" w:cstheme="minorHAnsi"/>
          <w:lang w:eastAsia="pl-PL"/>
        </w:rPr>
      </w:pPr>
      <w:r w:rsidRPr="0030212F">
        <w:rPr>
          <w:rFonts w:eastAsia="Times New Roman" w:cstheme="minorHAnsi"/>
          <w:lang w:eastAsia="pl-PL"/>
        </w:rPr>
        <w:t>w przypadku gdy podatek VAT jest ponoszony przez Wnioskodawcę należy podać jego wartość.</w:t>
      </w:r>
    </w:p>
    <w:p w14:paraId="2D5EE5E9" w14:textId="407B29BF" w:rsidR="00943E1A" w:rsidRPr="0030212F" w:rsidRDefault="00943E1A" w:rsidP="0030212F">
      <w:pPr>
        <w:pStyle w:val="Nagwek2"/>
        <w:spacing w:line="24" w:lineRule="atLeast"/>
        <w:rPr>
          <w:rFonts w:eastAsia="Times New Roman"/>
          <w:lang w:eastAsia="pl-PL"/>
        </w:rPr>
      </w:pPr>
      <w:r w:rsidRPr="0030212F">
        <w:rPr>
          <w:rFonts w:eastAsia="Times New Roman"/>
          <w:lang w:eastAsia="pl-PL"/>
        </w:rPr>
        <w:t>HARMONOGRAM WYPŁAT</w:t>
      </w:r>
    </w:p>
    <w:p w14:paraId="2CA6F004" w14:textId="77777777" w:rsidR="00943E1A" w:rsidRPr="0030212F" w:rsidRDefault="003D6534" w:rsidP="0030212F">
      <w:pPr>
        <w:spacing w:after="0" w:line="24" w:lineRule="atLeast"/>
        <w:jc w:val="both"/>
        <w:rPr>
          <w:rFonts w:eastAsia="Times New Roman" w:cstheme="minorHAnsi"/>
          <w:lang w:eastAsia="pl-PL"/>
        </w:rPr>
      </w:pPr>
      <w:r w:rsidRPr="0030212F">
        <w:rPr>
          <w:rFonts w:eastAsia="Times New Roman" w:cstheme="minorHAnsi"/>
          <w:lang w:eastAsia="pl-PL"/>
        </w:rPr>
        <w:t xml:space="preserve">Harmonogram wypłat </w:t>
      </w:r>
      <w:r w:rsidR="00943E1A" w:rsidRPr="0030212F">
        <w:rPr>
          <w:rFonts w:eastAsia="Times New Roman" w:cstheme="minorHAnsi"/>
          <w:lang w:eastAsia="pl-PL"/>
        </w:rPr>
        <w:t>dotacji odzwierciedla strukturę przekazywania środków finansowych przez NFOŚiGW na konto Wnioskodawcy w transzach rozłożonych w czasie.</w:t>
      </w:r>
    </w:p>
    <w:p w14:paraId="1B529129" w14:textId="77777777" w:rsidR="00943E1A" w:rsidRPr="0030212F" w:rsidRDefault="00943E1A" w:rsidP="0030212F">
      <w:pPr>
        <w:spacing w:before="100" w:beforeAutospacing="1" w:after="0" w:line="24" w:lineRule="atLeast"/>
        <w:jc w:val="both"/>
        <w:rPr>
          <w:rFonts w:eastAsia="Times New Roman" w:cstheme="minorHAnsi"/>
          <w:lang w:eastAsia="pl-PL"/>
        </w:rPr>
      </w:pPr>
      <w:r w:rsidRPr="0030212F">
        <w:rPr>
          <w:rFonts w:eastAsia="Times New Roman" w:cstheme="minorHAnsi"/>
          <w:lang w:eastAsia="pl-PL"/>
        </w:rPr>
        <w:t>Liczba transz i terminy ich wypłat zależą od zasad określonych w Programie priorytetowym, w ramach którego aplikuje Wnioskodawca, z zachowaniem ogólnej zasady polegającej na tym, że Wnioskodawca może otrzymywać zaliczki (w tym, pierwsze środki może otrzymać w formie zaliczki po podpisaniu umowy o dofinansowanie), jeżeli przewiduje to program, a ostatnią po zatwierdzeniu odpowiedniego raportu końcowego potwierdzającego wykonanie zakresu rzeczowego (czyli osiągnięcie efektu rzeczowego).</w:t>
      </w:r>
    </w:p>
    <w:p w14:paraId="4997A537" w14:textId="77777777" w:rsidR="00943E1A" w:rsidRPr="0030212F" w:rsidRDefault="00CE49F7" w:rsidP="0030212F">
      <w:pPr>
        <w:spacing w:before="100" w:beforeAutospacing="1" w:after="0" w:line="24" w:lineRule="atLeast"/>
        <w:jc w:val="both"/>
        <w:rPr>
          <w:rFonts w:eastAsia="Times New Roman" w:cstheme="minorHAnsi"/>
          <w:lang w:eastAsia="pl-PL"/>
        </w:rPr>
      </w:pPr>
      <w:r w:rsidRPr="0030212F">
        <w:rPr>
          <w:rFonts w:eastAsia="Times New Roman" w:cstheme="minorHAnsi"/>
          <w:lang w:eastAsia="pl-PL"/>
        </w:rPr>
        <w:t xml:space="preserve">Warto rozważyć założenie przez </w:t>
      </w:r>
      <w:r w:rsidR="00943E1A" w:rsidRPr="0030212F">
        <w:rPr>
          <w:rFonts w:eastAsia="Times New Roman" w:cstheme="minorHAnsi"/>
          <w:lang w:eastAsia="pl-PL"/>
        </w:rPr>
        <w:t>Wnioskodawc</w:t>
      </w:r>
      <w:r w:rsidRPr="0030212F">
        <w:rPr>
          <w:rFonts w:eastAsia="Times New Roman" w:cstheme="minorHAnsi"/>
          <w:lang w:eastAsia="pl-PL"/>
        </w:rPr>
        <w:t>ę</w:t>
      </w:r>
      <w:r w:rsidR="00943E1A" w:rsidRPr="0030212F">
        <w:rPr>
          <w:rFonts w:eastAsia="Times New Roman" w:cstheme="minorHAnsi"/>
          <w:lang w:eastAsia="pl-PL"/>
        </w:rPr>
        <w:t xml:space="preserve"> oddzieln</w:t>
      </w:r>
      <w:r w:rsidRPr="0030212F">
        <w:rPr>
          <w:rFonts w:eastAsia="Times New Roman" w:cstheme="minorHAnsi"/>
          <w:lang w:eastAsia="pl-PL"/>
        </w:rPr>
        <w:t>ego rachun</w:t>
      </w:r>
      <w:r w:rsidR="00943E1A" w:rsidRPr="0030212F">
        <w:rPr>
          <w:rFonts w:eastAsia="Times New Roman" w:cstheme="minorHAnsi"/>
          <w:lang w:eastAsia="pl-PL"/>
        </w:rPr>
        <w:t>k</w:t>
      </w:r>
      <w:r w:rsidRPr="0030212F">
        <w:rPr>
          <w:rFonts w:eastAsia="Times New Roman" w:cstheme="minorHAnsi"/>
          <w:lang w:eastAsia="pl-PL"/>
        </w:rPr>
        <w:t>u bankowego</w:t>
      </w:r>
      <w:r w:rsidR="00943E1A" w:rsidRPr="0030212F">
        <w:rPr>
          <w:rFonts w:eastAsia="Times New Roman" w:cstheme="minorHAnsi"/>
          <w:lang w:eastAsia="pl-PL"/>
        </w:rPr>
        <w:t xml:space="preserve"> do obsługi tylko jednego zadania, co pozwoli na jasne i czytelne zarządzanie jego finansami.</w:t>
      </w:r>
    </w:p>
    <w:p w14:paraId="59AA0838" w14:textId="77777777" w:rsidR="00943E1A" w:rsidRPr="0030212F" w:rsidRDefault="00943E1A" w:rsidP="0030212F">
      <w:pPr>
        <w:spacing w:before="100" w:beforeAutospacing="1" w:after="0" w:line="24" w:lineRule="atLeast"/>
        <w:jc w:val="both"/>
        <w:rPr>
          <w:rFonts w:eastAsia="Times New Roman" w:cstheme="minorHAnsi"/>
          <w:lang w:eastAsia="pl-PL"/>
        </w:rPr>
      </w:pPr>
      <w:r w:rsidRPr="0030212F">
        <w:rPr>
          <w:rFonts w:eastAsia="Times New Roman" w:cstheme="minorHAnsi"/>
          <w:lang w:eastAsia="pl-PL"/>
        </w:rPr>
        <w:t xml:space="preserve">Harmonogram wypłat powinien mieć ścisły związek z harmonogramem rzeczowo–finansowym. Powinien być sporządzony w taki sposób, aby zawarte w nim terminy i kwoty wypłat przez NFOŚiGW umożliwiały prawidłowe finansowanie realizacji zakresu rzeczowego określonego w poszczególnych pozycjach HRF. W tym przypadku chodzi o prawidłowe zachowanie sekwencji czasowych wypłat w stosunku do realizacji zakresu rzeczowego zdefiniowanego w HRF. Np. jeżeli Wnioskodawca założył, że zakup </w:t>
      </w:r>
      <w:r w:rsidR="003D6534" w:rsidRPr="0030212F">
        <w:rPr>
          <w:rFonts w:eastAsia="Times New Roman" w:cstheme="minorHAnsi"/>
          <w:lang w:eastAsia="pl-PL"/>
        </w:rPr>
        <w:t>elementów inwestycji</w:t>
      </w:r>
      <w:r w:rsidRPr="0030212F">
        <w:rPr>
          <w:rFonts w:eastAsia="Times New Roman" w:cstheme="minorHAnsi"/>
          <w:lang w:eastAsia="pl-PL"/>
        </w:rPr>
        <w:t xml:space="preserve"> wyszczególniony</w:t>
      </w:r>
      <w:r w:rsidR="003D6534" w:rsidRPr="0030212F">
        <w:rPr>
          <w:rFonts w:eastAsia="Times New Roman" w:cstheme="minorHAnsi"/>
          <w:lang w:eastAsia="pl-PL"/>
        </w:rPr>
        <w:t>ch</w:t>
      </w:r>
      <w:r w:rsidRPr="0030212F">
        <w:rPr>
          <w:rFonts w:eastAsia="Times New Roman" w:cstheme="minorHAnsi"/>
          <w:lang w:eastAsia="pl-PL"/>
        </w:rPr>
        <w:t xml:space="preserve"> w poz. </w:t>
      </w:r>
      <w:r w:rsidRPr="0030212F">
        <w:rPr>
          <w:rFonts w:eastAsia="Times New Roman" w:cstheme="minorHAnsi"/>
          <w:b/>
          <w:bCs/>
          <w:lang w:eastAsia="pl-PL"/>
        </w:rPr>
        <w:t>n</w:t>
      </w:r>
      <w:r w:rsidRPr="0030212F">
        <w:rPr>
          <w:rFonts w:eastAsia="Times New Roman" w:cstheme="minorHAnsi"/>
          <w:lang w:eastAsia="pl-PL"/>
        </w:rPr>
        <w:t xml:space="preserve"> harmonogramu trwać będzie do końca np. II-go kwartału pierwszego roku realizacji, to wypłata środków finansowych w formie refundacji określona w harmonogramie wypłat powinna być przewidziana w następnym kwartale, tzn. w III-</w:t>
      </w:r>
      <w:proofErr w:type="spellStart"/>
      <w:r w:rsidRPr="0030212F">
        <w:rPr>
          <w:rFonts w:eastAsia="Times New Roman" w:cstheme="minorHAnsi"/>
          <w:lang w:eastAsia="pl-PL"/>
        </w:rPr>
        <w:t>cim</w:t>
      </w:r>
      <w:proofErr w:type="spellEnd"/>
      <w:r w:rsidRPr="0030212F">
        <w:rPr>
          <w:rFonts w:eastAsia="Times New Roman" w:cstheme="minorHAnsi"/>
          <w:lang w:eastAsia="pl-PL"/>
        </w:rPr>
        <w:t>.</w:t>
      </w:r>
    </w:p>
    <w:p w14:paraId="6B0A32FE" w14:textId="77777777" w:rsidR="00943E1A" w:rsidRPr="0030212F" w:rsidRDefault="00943E1A" w:rsidP="0030212F">
      <w:pPr>
        <w:spacing w:before="100" w:beforeAutospacing="1" w:after="0" w:line="24" w:lineRule="atLeast"/>
        <w:jc w:val="both"/>
        <w:rPr>
          <w:rFonts w:eastAsia="Times New Roman" w:cstheme="minorHAnsi"/>
          <w:lang w:eastAsia="pl-PL"/>
        </w:rPr>
      </w:pPr>
      <w:r w:rsidRPr="0030212F">
        <w:rPr>
          <w:rFonts w:eastAsia="Times New Roman" w:cstheme="minorHAnsi"/>
          <w:lang w:eastAsia="pl-PL"/>
        </w:rPr>
        <w:t xml:space="preserve">Jeżeli Wnioskodawca przewidzi wypłatę środków finansowych w tym samym kwartale, to powinien zrealizować zakup </w:t>
      </w:r>
      <w:r w:rsidR="003D6534" w:rsidRPr="0030212F">
        <w:rPr>
          <w:rFonts w:eastAsia="Times New Roman" w:cstheme="minorHAnsi"/>
          <w:lang w:eastAsia="pl-PL"/>
        </w:rPr>
        <w:t>elementów inwestycji</w:t>
      </w:r>
      <w:r w:rsidRPr="0030212F">
        <w:rPr>
          <w:rFonts w:eastAsia="Times New Roman" w:cstheme="minorHAnsi"/>
          <w:lang w:eastAsia="pl-PL"/>
        </w:rPr>
        <w:t xml:space="preserve"> wyszczególnionych w poz. </w:t>
      </w:r>
      <w:r w:rsidRPr="0030212F">
        <w:rPr>
          <w:rFonts w:eastAsia="Times New Roman" w:cstheme="minorHAnsi"/>
          <w:b/>
          <w:bCs/>
          <w:lang w:eastAsia="pl-PL"/>
        </w:rPr>
        <w:t>n</w:t>
      </w:r>
      <w:r w:rsidRPr="0030212F">
        <w:rPr>
          <w:rFonts w:eastAsia="Times New Roman" w:cstheme="minorHAnsi"/>
          <w:lang w:eastAsia="pl-PL"/>
        </w:rPr>
        <w:t xml:space="preserve"> harmonogramu z takim wyprzedzeniem, aby przed zakończeniem kwartału II-go dokonał jego odbioru i złożył w NFOŚiGW wymagane do rozliczenia dokumenty.</w:t>
      </w:r>
    </w:p>
    <w:p w14:paraId="015334A3" w14:textId="77777777" w:rsidR="00943E1A" w:rsidRPr="0030212F" w:rsidRDefault="00943E1A" w:rsidP="0030212F">
      <w:pPr>
        <w:spacing w:before="100" w:beforeAutospacing="1" w:after="0" w:line="24" w:lineRule="atLeast"/>
        <w:jc w:val="both"/>
        <w:rPr>
          <w:rFonts w:eastAsia="Times New Roman" w:cstheme="minorHAnsi"/>
          <w:lang w:eastAsia="pl-PL"/>
        </w:rPr>
      </w:pPr>
      <w:r w:rsidRPr="0030212F">
        <w:rPr>
          <w:rFonts w:eastAsia="Times New Roman" w:cstheme="minorHAnsi"/>
          <w:lang w:eastAsia="pl-PL"/>
        </w:rPr>
        <w:t>Harmonogram wypłat stanowi spójną matr</w:t>
      </w:r>
      <w:r w:rsidR="003D6534" w:rsidRPr="0030212F">
        <w:rPr>
          <w:rFonts w:eastAsia="Times New Roman" w:cstheme="minorHAnsi"/>
          <w:lang w:eastAsia="pl-PL"/>
        </w:rPr>
        <w:t>ycę finansowania inwestycji</w:t>
      </w:r>
      <w:r w:rsidRPr="0030212F">
        <w:rPr>
          <w:rFonts w:eastAsia="Times New Roman" w:cstheme="minorHAnsi"/>
          <w:lang w:eastAsia="pl-PL"/>
        </w:rPr>
        <w:t>, dlatego powinien być spójny zarówno na poziomie wierszy (poziomo), jak i kolumn (pionowo).</w:t>
      </w:r>
    </w:p>
    <w:p w14:paraId="3BEE2510" w14:textId="6B740B16" w:rsidR="00C145A8" w:rsidRPr="0030212F" w:rsidRDefault="003D6534" w:rsidP="0030212F">
      <w:pPr>
        <w:spacing w:before="100" w:beforeAutospacing="1" w:after="0" w:line="24" w:lineRule="atLeast"/>
        <w:jc w:val="both"/>
        <w:rPr>
          <w:rFonts w:eastAsia="Times New Roman" w:cstheme="minorHAnsi"/>
          <w:lang w:eastAsia="pl-PL"/>
        </w:rPr>
      </w:pPr>
      <w:r w:rsidRPr="0030212F">
        <w:rPr>
          <w:rFonts w:eastAsia="Times New Roman" w:cstheme="minorHAnsi"/>
          <w:lang w:eastAsia="pl-PL"/>
        </w:rPr>
        <w:t xml:space="preserve">Harmonogram wypłat </w:t>
      </w:r>
      <w:r w:rsidR="00943E1A" w:rsidRPr="0030212F">
        <w:rPr>
          <w:rFonts w:eastAsia="Times New Roman" w:cstheme="minorHAnsi"/>
          <w:lang w:eastAsia="pl-PL"/>
        </w:rPr>
        <w:t>dotacji powinien znaleźć odzwierciedlenie w projekcjach finansowych.</w:t>
      </w:r>
    </w:p>
    <w:p w14:paraId="3A10B599" w14:textId="64792D64" w:rsidR="00943E1A" w:rsidRPr="0030212F" w:rsidRDefault="00943E1A" w:rsidP="0030212F">
      <w:pPr>
        <w:pStyle w:val="Nagwek2"/>
        <w:spacing w:line="24" w:lineRule="atLeast"/>
      </w:pPr>
      <w:r w:rsidRPr="0030212F">
        <w:t>WARU</w:t>
      </w:r>
      <w:r w:rsidR="007F6F17" w:rsidRPr="0030212F">
        <w:t>NKI FINANSOWANIA INWESTYCJI</w:t>
      </w:r>
    </w:p>
    <w:p w14:paraId="2E137FCE" w14:textId="77777777" w:rsidR="00943E1A" w:rsidRPr="0030212F" w:rsidRDefault="00943E1A" w:rsidP="0030212F">
      <w:pPr>
        <w:spacing w:line="24" w:lineRule="atLeast"/>
        <w:jc w:val="both"/>
        <w:rPr>
          <w:rFonts w:cstheme="minorHAnsi"/>
        </w:rPr>
      </w:pPr>
      <w:r w:rsidRPr="0030212F">
        <w:rPr>
          <w:rFonts w:cstheme="minorHAnsi"/>
        </w:rPr>
        <w:t>Podstawą do weryfikacji propozycji Wnioskodawcy będzie przeprowadzona przez NFOŚiGW ogólna ocena sytuacji finansowej Wnioskodawcy, z uwzględnieni</w:t>
      </w:r>
      <w:r w:rsidR="00103BD8" w:rsidRPr="0030212F">
        <w:rPr>
          <w:rFonts w:cstheme="minorHAnsi"/>
        </w:rPr>
        <w:t>em realizowanej inwestycji</w:t>
      </w:r>
      <w:r w:rsidRPr="0030212F">
        <w:rPr>
          <w:rFonts w:cstheme="minorHAnsi"/>
        </w:rPr>
        <w:t>.</w:t>
      </w:r>
    </w:p>
    <w:p w14:paraId="3D1AD7C7" w14:textId="098E7884" w:rsidR="00943E1A" w:rsidRPr="0030212F" w:rsidRDefault="00943E1A" w:rsidP="0030212F">
      <w:pPr>
        <w:spacing w:line="24" w:lineRule="atLeast"/>
        <w:jc w:val="both"/>
        <w:rPr>
          <w:rFonts w:cstheme="minorHAnsi"/>
        </w:rPr>
      </w:pPr>
      <w:r w:rsidRPr="0030212F">
        <w:rPr>
          <w:rFonts w:cstheme="minorHAnsi"/>
        </w:rPr>
        <w:t>Propozycj</w:t>
      </w:r>
      <w:r w:rsidR="00103BD8" w:rsidRPr="0030212F">
        <w:rPr>
          <w:rFonts w:cstheme="minorHAnsi"/>
        </w:rPr>
        <w:t>a zabezpieczenia zwrotu dotacji</w:t>
      </w:r>
      <w:r w:rsidRPr="0030212F">
        <w:rPr>
          <w:rFonts w:cstheme="minorHAnsi"/>
        </w:rPr>
        <w:t xml:space="preserve"> zostanie ustalona w dr</w:t>
      </w:r>
      <w:r w:rsidR="0030212F">
        <w:rPr>
          <w:rFonts w:cstheme="minorHAnsi"/>
        </w:rPr>
        <w:t>odze bezpośrednich negocjacji z </w:t>
      </w:r>
      <w:r w:rsidRPr="0030212F">
        <w:rPr>
          <w:rFonts w:cstheme="minorHAnsi"/>
        </w:rPr>
        <w:t>Wnioskodawcą.</w:t>
      </w:r>
    </w:p>
    <w:p w14:paraId="04DF3E65" w14:textId="060E8B3B" w:rsidR="00943E1A" w:rsidRPr="0030212F" w:rsidRDefault="00943E1A" w:rsidP="0030212F">
      <w:pPr>
        <w:spacing w:line="24" w:lineRule="atLeast"/>
        <w:jc w:val="both"/>
        <w:rPr>
          <w:rFonts w:cstheme="minorHAnsi"/>
        </w:rPr>
      </w:pPr>
      <w:r w:rsidRPr="0030212F">
        <w:rPr>
          <w:rFonts w:cstheme="minorHAnsi"/>
        </w:rPr>
        <w:t>Standardowe formy zabezpieczeń dla umów o dofinansowanie przedsięwzięć ze środków NFOŚiGW:</w:t>
      </w:r>
    </w:p>
    <w:p w14:paraId="7D1882BF" w14:textId="58C812F6" w:rsidR="00943E1A" w:rsidRPr="0030212F" w:rsidRDefault="00943E1A" w:rsidP="0030212F">
      <w:pPr>
        <w:spacing w:line="24" w:lineRule="atLeast"/>
        <w:jc w:val="both"/>
        <w:rPr>
          <w:rFonts w:cstheme="minorHAnsi"/>
        </w:rPr>
      </w:pPr>
      <w:r w:rsidRPr="0030212F">
        <w:rPr>
          <w:rFonts w:cstheme="minorHAnsi"/>
          <w:highlight w:val="green"/>
        </w:rPr>
        <w:t>https://gwd.nfosigw.gov.pl/pliki/Standardowe_formy_zabezpieczen_NFOSiGW.pdf</w:t>
      </w:r>
    </w:p>
    <w:p w14:paraId="72990441" w14:textId="36101B88" w:rsidR="00943E1A" w:rsidRPr="0030212F" w:rsidRDefault="00943E1A" w:rsidP="0030212F">
      <w:pPr>
        <w:spacing w:line="24" w:lineRule="atLeast"/>
        <w:jc w:val="both"/>
        <w:rPr>
          <w:rFonts w:cstheme="minorHAnsi"/>
        </w:rPr>
      </w:pPr>
      <w:r w:rsidRPr="0030212F">
        <w:rPr>
          <w:rFonts w:cstheme="minorHAnsi"/>
        </w:rPr>
        <w:t>Warunki finansowania dla pozostałych źró</w:t>
      </w:r>
      <w:r w:rsidR="00103BD8" w:rsidRPr="0030212F">
        <w:rPr>
          <w:rFonts w:cstheme="minorHAnsi"/>
        </w:rPr>
        <w:t>deł finansowania inwestycji</w:t>
      </w:r>
      <w:r w:rsidRPr="0030212F">
        <w:rPr>
          <w:rFonts w:cstheme="minorHAnsi"/>
        </w:rPr>
        <w:t xml:space="preserve"> (jeżeli dotyczy)</w:t>
      </w:r>
    </w:p>
    <w:p w14:paraId="411C0AAB" w14:textId="69E043D6" w:rsidR="00943E1A" w:rsidRPr="0030212F" w:rsidRDefault="00943E1A" w:rsidP="0030212F">
      <w:pPr>
        <w:spacing w:line="24" w:lineRule="atLeast"/>
        <w:jc w:val="both"/>
        <w:rPr>
          <w:rFonts w:cstheme="minorHAnsi"/>
        </w:rPr>
      </w:pPr>
      <w:r w:rsidRPr="0030212F">
        <w:rPr>
          <w:rFonts w:cstheme="minorHAnsi"/>
        </w:rPr>
        <w:lastRenderedPageBreak/>
        <w:t xml:space="preserve">Należy przedstawić planowane źródła finansowania inwestycji w podziale na środki własne, środki NFOŚiGW oraz zewnętrzne źródła finansowania, przy czym każde ww. źródło powinno być szczegółowo opisane z podaniem warunków na jakich finansowanie ma być pozyskane (okres wypłat, karencji, spłat, oprocentowanie, zabezpieczenia, warunki </w:t>
      </w:r>
      <w:proofErr w:type="spellStart"/>
      <w:r w:rsidRPr="0030212F">
        <w:rPr>
          <w:rFonts w:cstheme="minorHAnsi"/>
        </w:rPr>
        <w:t>itp</w:t>
      </w:r>
      <w:proofErr w:type="spellEnd"/>
      <w:r w:rsidRPr="0030212F">
        <w:rPr>
          <w:rFonts w:cstheme="minorHAnsi"/>
        </w:rPr>
        <w:t>…).</w:t>
      </w:r>
    </w:p>
    <w:p w14:paraId="7847E9DC" w14:textId="572C856B" w:rsidR="00943E1A" w:rsidRPr="0030212F" w:rsidRDefault="00943E1A" w:rsidP="0030212F">
      <w:pPr>
        <w:spacing w:line="24" w:lineRule="atLeast"/>
        <w:jc w:val="both"/>
        <w:rPr>
          <w:rFonts w:cstheme="minorHAnsi"/>
        </w:rPr>
      </w:pPr>
      <w:r w:rsidRPr="0030212F">
        <w:rPr>
          <w:rFonts w:cstheme="minorHAnsi"/>
        </w:rPr>
        <w:t>W przypadku środków własnych należy wskazać czy mają one pochodzić z bieżącej działalności gospodarczej podmiotu, wskazać posiadane lokaty terminowe/rachunki inwestycyjne, jeżeli środki takie miałyby być przeznaczone na finansowanie inwestycji. W przypadku planowanego dokapitalizowania podmiotu należy wskazać kwotę, termin, kto ma objąć udziały/akcje oraz udokumentować, że określony inwestor dysponuje środkami na dokonanie dokapitalizowania.</w:t>
      </w:r>
    </w:p>
    <w:p w14:paraId="2D6896DB" w14:textId="49C4D9E0" w:rsidR="00943E1A" w:rsidRPr="0030212F" w:rsidRDefault="00943E1A" w:rsidP="0030212F">
      <w:pPr>
        <w:spacing w:line="24" w:lineRule="atLeast"/>
        <w:jc w:val="both"/>
        <w:rPr>
          <w:rFonts w:cstheme="minorHAnsi"/>
        </w:rPr>
      </w:pPr>
      <w:r w:rsidRPr="0030212F">
        <w:rPr>
          <w:rFonts w:cstheme="minorHAnsi"/>
        </w:rPr>
        <w:t xml:space="preserve">Zewnętrze źródła finansowania (np. pożyczka, kredyt bankowy) powinny być opisane w zakresie analogicznym jak dla dofinansowania z NFOŚiGW (okres wypłat, karencji, spłat oraz zabezpieczenia), przy czym w przypadku pożyczek (tzw. podporządkowanych, właścicielskich od udziałowca, czy od podmiotu powiązanego) należy przedstawić także sytuację finansową podmiotu udzielającego pożyczki potwierdzającą możliwość dysponowania odpowiednimi środkami (nie dotyczy instytucji finansowych jak np.: </w:t>
      </w:r>
      <w:proofErr w:type="spellStart"/>
      <w:r w:rsidRPr="0030212F">
        <w:rPr>
          <w:rFonts w:cstheme="minorHAnsi"/>
        </w:rPr>
        <w:t>WFOŚiGW</w:t>
      </w:r>
      <w:proofErr w:type="spellEnd"/>
      <w:r w:rsidRPr="0030212F">
        <w:rPr>
          <w:rFonts w:cstheme="minorHAnsi"/>
        </w:rPr>
        <w:t xml:space="preserve"> lub bank).</w:t>
      </w:r>
    </w:p>
    <w:p w14:paraId="05CF2F53" w14:textId="432D7AE3" w:rsidR="00943E1A" w:rsidRPr="0030212F" w:rsidRDefault="00943E1A" w:rsidP="0030212F">
      <w:pPr>
        <w:spacing w:line="24" w:lineRule="atLeast"/>
        <w:jc w:val="both"/>
        <w:rPr>
          <w:rFonts w:cstheme="minorHAnsi"/>
        </w:rPr>
      </w:pPr>
      <w:r w:rsidRPr="0030212F">
        <w:rPr>
          <w:rFonts w:cstheme="minorHAnsi"/>
        </w:rPr>
        <w:t>Należy także przedstawić dodatkowe informacje dotyczące do</w:t>
      </w:r>
      <w:r w:rsidR="0030212F">
        <w:rPr>
          <w:rFonts w:cstheme="minorHAnsi"/>
        </w:rPr>
        <w:t>stępności środków finansowych z </w:t>
      </w:r>
      <w:r w:rsidRPr="0030212F">
        <w:rPr>
          <w:rFonts w:cstheme="minorHAnsi"/>
        </w:rPr>
        <w:t>danego źródła, stanu zaawansowania pozyskiwania środków finansowych (otrzymana promesa, oczekiwanie na decyzję, zawarta umowa, ustanawianie zabezpieczeń, itp.).</w:t>
      </w:r>
    </w:p>
    <w:p w14:paraId="78572431" w14:textId="7F5A6C61" w:rsidR="00943E1A" w:rsidRPr="0030212F" w:rsidRDefault="00B35CFA" w:rsidP="00E606E5">
      <w:pPr>
        <w:pStyle w:val="Nagwek1"/>
        <w:ind w:hanging="294"/>
        <w:rPr>
          <w:rFonts w:eastAsia="Times New Roman"/>
          <w:sz w:val="24"/>
          <w:szCs w:val="24"/>
          <w:lang w:eastAsia="pl-PL"/>
        </w:rPr>
      </w:pPr>
      <w:r w:rsidRPr="0030212F">
        <w:rPr>
          <w:rFonts w:eastAsia="Times New Roman"/>
          <w:lang w:eastAsia="pl-PL"/>
        </w:rPr>
        <w:t>KOSZTY INWESTYCJI</w:t>
      </w:r>
    </w:p>
    <w:p w14:paraId="42146FF9" w14:textId="77777777" w:rsidR="00943E1A" w:rsidRPr="0030212F" w:rsidRDefault="00943E1A" w:rsidP="0030212F">
      <w:pPr>
        <w:spacing w:after="120" w:line="24" w:lineRule="atLeast"/>
        <w:jc w:val="both"/>
        <w:rPr>
          <w:rFonts w:eastAsia="Times New Roman" w:cstheme="minorHAnsi"/>
          <w:szCs w:val="24"/>
          <w:lang w:eastAsia="pl-PL"/>
        </w:rPr>
      </w:pPr>
      <w:r w:rsidRPr="0030212F">
        <w:rPr>
          <w:rFonts w:eastAsia="Times New Roman" w:cstheme="minorHAnsi"/>
          <w:szCs w:val="24"/>
          <w:lang w:eastAsia="pl-PL"/>
        </w:rPr>
        <w:t>Punkty 1, 2, 3 i 5 wypełniane są automatycznie na podstawie wcześniej wypełnionej tabeli „Tabela źró</w:t>
      </w:r>
      <w:r w:rsidR="00B35CFA" w:rsidRPr="0030212F">
        <w:rPr>
          <w:rFonts w:eastAsia="Times New Roman" w:cstheme="minorHAnsi"/>
          <w:szCs w:val="24"/>
          <w:lang w:eastAsia="pl-PL"/>
        </w:rPr>
        <w:t>deł finansowania inwestycji</w:t>
      </w:r>
      <w:r w:rsidRPr="0030212F">
        <w:rPr>
          <w:rFonts w:eastAsia="Times New Roman" w:cstheme="minorHAnsi"/>
          <w:szCs w:val="24"/>
          <w:lang w:eastAsia="pl-PL"/>
        </w:rPr>
        <w:t>” oraz tabeli „Harmonogram rzeczo</w:t>
      </w:r>
      <w:r w:rsidR="00B35CFA" w:rsidRPr="0030212F">
        <w:rPr>
          <w:rFonts w:eastAsia="Times New Roman" w:cstheme="minorHAnsi"/>
          <w:szCs w:val="24"/>
          <w:lang w:eastAsia="pl-PL"/>
        </w:rPr>
        <w:t>wo-finansowy dla inwestycji</w:t>
      </w:r>
      <w:r w:rsidRPr="0030212F">
        <w:rPr>
          <w:rFonts w:eastAsia="Times New Roman" w:cstheme="minorHAnsi"/>
          <w:szCs w:val="24"/>
          <w:lang w:eastAsia="pl-PL"/>
        </w:rPr>
        <w:t>”.</w:t>
      </w:r>
    </w:p>
    <w:p w14:paraId="25188D2F" w14:textId="77777777" w:rsidR="00943E1A" w:rsidRPr="0030212F" w:rsidRDefault="00943E1A" w:rsidP="0030212F">
      <w:pPr>
        <w:spacing w:before="100" w:beforeAutospacing="1" w:after="120" w:line="24" w:lineRule="atLeast"/>
        <w:jc w:val="both"/>
        <w:rPr>
          <w:rFonts w:eastAsia="Times New Roman" w:cstheme="minorHAnsi"/>
          <w:sz w:val="24"/>
          <w:szCs w:val="24"/>
          <w:lang w:eastAsia="pl-PL"/>
        </w:rPr>
      </w:pPr>
      <w:r w:rsidRPr="0030212F">
        <w:rPr>
          <w:rFonts w:eastAsia="Times New Roman" w:cstheme="minorHAnsi"/>
          <w:b/>
          <w:bCs/>
          <w:sz w:val="24"/>
          <w:szCs w:val="24"/>
          <w:lang w:eastAsia="pl-PL"/>
        </w:rPr>
        <w:t>Punkt 4 KWOTA DOFINANSOWANIA</w:t>
      </w:r>
    </w:p>
    <w:p w14:paraId="5493BA5E" w14:textId="23920B23" w:rsidR="00943E1A" w:rsidRPr="0030212F" w:rsidRDefault="00943E1A" w:rsidP="0030212F">
      <w:pPr>
        <w:spacing w:after="120" w:line="24" w:lineRule="atLeast"/>
        <w:jc w:val="both"/>
        <w:rPr>
          <w:rFonts w:eastAsia="Times New Roman" w:cstheme="minorHAnsi"/>
          <w:szCs w:val="24"/>
          <w:lang w:eastAsia="pl-PL"/>
        </w:rPr>
      </w:pPr>
      <w:r w:rsidRPr="0030212F">
        <w:rPr>
          <w:rFonts w:eastAsia="Times New Roman" w:cstheme="minorHAnsi"/>
          <w:szCs w:val="24"/>
          <w:lang w:eastAsia="pl-PL"/>
        </w:rPr>
        <w:t>Przy wyliczaniu wnioskowanej kwoty dofinansowania należy wziąć pod uwagę maksymalną intensywność określoną w ust 7.2 Programu priorytetow</w:t>
      </w:r>
      <w:r w:rsidR="0086706D" w:rsidRPr="0030212F">
        <w:rPr>
          <w:rFonts w:eastAsia="Times New Roman" w:cstheme="minorHAnsi"/>
          <w:szCs w:val="24"/>
          <w:lang w:eastAsia="pl-PL"/>
        </w:rPr>
        <w:t>ego „Rozwój infrastruktury elektroenergetycznej na potrzeby rozwoju stacji ładowania pojazdów elektrycznych”.</w:t>
      </w:r>
    </w:p>
    <w:p w14:paraId="306E87F9" w14:textId="2FAF849A" w:rsidR="00943E1A" w:rsidRPr="0030212F" w:rsidRDefault="00943E1A" w:rsidP="0030212F">
      <w:pPr>
        <w:pStyle w:val="Nagwek1"/>
      </w:pPr>
      <w:r w:rsidRPr="0030212F">
        <w:t>DANE FINANSOWE</w:t>
      </w:r>
    </w:p>
    <w:p w14:paraId="46B0256A" w14:textId="55D43BC0" w:rsidR="00943E1A" w:rsidRPr="0030212F" w:rsidRDefault="00943E1A" w:rsidP="0030212F">
      <w:pPr>
        <w:pStyle w:val="Nagwek2"/>
      </w:pPr>
      <w:r w:rsidRPr="0030212F">
        <w:t>SYTUACJA FINANSOWA WNIOSKODAWCY</w:t>
      </w:r>
    </w:p>
    <w:p w14:paraId="5C83FE5C" w14:textId="39DA79C3" w:rsidR="00943E1A" w:rsidRPr="0030212F" w:rsidRDefault="00943E1A" w:rsidP="0030212F">
      <w:pPr>
        <w:spacing w:line="24" w:lineRule="atLeast"/>
        <w:jc w:val="both"/>
        <w:rPr>
          <w:rFonts w:cstheme="minorHAnsi"/>
          <w:b/>
        </w:rPr>
      </w:pPr>
      <w:r w:rsidRPr="0030212F">
        <w:rPr>
          <w:rFonts w:cstheme="minorHAnsi"/>
          <w:b/>
        </w:rPr>
        <w:t>1.1 Zestawienie bieżących i prognozowanych wyników finansowych Wnioskodawcy</w:t>
      </w:r>
    </w:p>
    <w:p w14:paraId="0246682F" w14:textId="428E602E" w:rsidR="00943E1A" w:rsidRPr="0030212F" w:rsidRDefault="00943E1A" w:rsidP="0030212F">
      <w:pPr>
        <w:spacing w:line="24" w:lineRule="atLeast"/>
        <w:jc w:val="both"/>
        <w:rPr>
          <w:rFonts w:cstheme="minorHAnsi"/>
        </w:rPr>
      </w:pPr>
      <w:r w:rsidRPr="0030212F">
        <w:rPr>
          <w:rFonts w:cstheme="minorHAnsi"/>
        </w:rPr>
        <w:t>W przypadku sporządzania sprawozdań finansowych</w:t>
      </w:r>
    </w:p>
    <w:p w14:paraId="6217947C" w14:textId="77777777" w:rsidR="00943E1A" w:rsidRPr="0030212F" w:rsidRDefault="00943E1A" w:rsidP="0030212F">
      <w:pPr>
        <w:spacing w:line="24" w:lineRule="atLeast"/>
        <w:jc w:val="both"/>
        <w:rPr>
          <w:rFonts w:cstheme="minorHAnsi"/>
        </w:rPr>
      </w:pPr>
      <w:r w:rsidRPr="0030212F">
        <w:rPr>
          <w:rFonts w:cstheme="minorHAnsi"/>
        </w:rPr>
        <w:t>Sprawozdania finansowe, tj. rachunek zysków i strat, bilans oraz rachunek przepływów pieniężnych (bądź budżet – w zależności od formy prawnej Wnioskodawcy) wypełniane są przez Wnioskodawcę za okres 3 lat wstecz oraz na okres prognoz finansowych.</w:t>
      </w:r>
    </w:p>
    <w:p w14:paraId="3DA848D8" w14:textId="77777777" w:rsidR="00943E1A" w:rsidRPr="0030212F" w:rsidRDefault="00943E1A" w:rsidP="0030212F">
      <w:pPr>
        <w:spacing w:line="24" w:lineRule="atLeast"/>
        <w:jc w:val="both"/>
        <w:rPr>
          <w:rFonts w:cstheme="minorHAnsi"/>
        </w:rPr>
      </w:pPr>
      <w:r w:rsidRPr="0030212F">
        <w:rPr>
          <w:rFonts w:cstheme="minorHAnsi"/>
        </w:rPr>
        <w:t>Prognozę danych finansowych należy sporządzić na okres finansowania, który dla pożyczki oznacza sumę okresu wypłat pożyczki, karencji w spłacie kapitału pożyczki oraz spłat pożyczki.</w:t>
      </w:r>
    </w:p>
    <w:p w14:paraId="0CDCC25E" w14:textId="248B63D2" w:rsidR="00943E1A" w:rsidRPr="0030212F" w:rsidRDefault="00B14E89" w:rsidP="0030212F">
      <w:pPr>
        <w:spacing w:line="24" w:lineRule="atLeast"/>
        <w:jc w:val="both"/>
        <w:rPr>
          <w:rFonts w:cstheme="minorHAnsi"/>
        </w:rPr>
      </w:pPr>
      <w:r w:rsidRPr="0030212F">
        <w:rPr>
          <w:rFonts w:cstheme="minorHAnsi"/>
        </w:rPr>
        <w:t>Wnioskowana Inwestycja oraz rozliczenie jej</w:t>
      </w:r>
      <w:r w:rsidR="00943E1A" w:rsidRPr="0030212F">
        <w:rPr>
          <w:rFonts w:cstheme="minorHAnsi"/>
        </w:rPr>
        <w:t xml:space="preserve"> finansowania</w:t>
      </w:r>
      <w:r w:rsidR="0030212F">
        <w:rPr>
          <w:rFonts w:cstheme="minorHAnsi"/>
        </w:rPr>
        <w:t xml:space="preserve"> powinno zostać przedstawione w </w:t>
      </w:r>
      <w:r w:rsidR="00943E1A" w:rsidRPr="0030212F">
        <w:rPr>
          <w:rFonts w:cstheme="minorHAnsi"/>
        </w:rPr>
        <w:t>odrębnych wierszach. Przez przedstawienie rozliczenia finansowania rozumie się:</w:t>
      </w:r>
    </w:p>
    <w:p w14:paraId="0C1959F5" w14:textId="4E5C22D2" w:rsidR="00943E1A" w:rsidRPr="0030212F" w:rsidRDefault="0030212F" w:rsidP="0030212F">
      <w:pPr>
        <w:spacing w:line="24" w:lineRule="atLeast"/>
        <w:jc w:val="both"/>
        <w:rPr>
          <w:rFonts w:cstheme="minorHAnsi"/>
        </w:rPr>
      </w:pPr>
      <w:r>
        <w:rPr>
          <w:rFonts w:cstheme="minorHAnsi"/>
        </w:rPr>
        <w:t xml:space="preserve">- </w:t>
      </w:r>
      <w:r w:rsidR="00943E1A" w:rsidRPr="0030212F">
        <w:rPr>
          <w:rFonts w:cstheme="minorHAnsi"/>
        </w:rPr>
        <w:t>ujęcie środków trwałych powstałych w</w:t>
      </w:r>
      <w:r w:rsidR="00B14E89" w:rsidRPr="0030212F">
        <w:rPr>
          <w:rFonts w:cstheme="minorHAnsi"/>
        </w:rPr>
        <w:t xml:space="preserve"> wyniku realizacji wnioskowanej do NFOŚiGW inwestycji</w:t>
      </w:r>
      <w:r>
        <w:rPr>
          <w:rFonts w:cstheme="minorHAnsi"/>
        </w:rPr>
        <w:t xml:space="preserve"> w </w:t>
      </w:r>
      <w:r w:rsidR="00943E1A" w:rsidRPr="0030212F">
        <w:rPr>
          <w:rFonts w:cstheme="minorHAnsi"/>
        </w:rPr>
        <w:t>pozycji Rzeczowe aktywa trwałe (tabela bilans),</w:t>
      </w:r>
    </w:p>
    <w:p w14:paraId="237AFE26" w14:textId="77777777" w:rsidR="0030212F" w:rsidRDefault="0030212F" w:rsidP="0030212F">
      <w:pPr>
        <w:spacing w:line="24" w:lineRule="atLeast"/>
        <w:jc w:val="both"/>
        <w:rPr>
          <w:rFonts w:cstheme="minorHAnsi"/>
        </w:rPr>
      </w:pPr>
      <w:r>
        <w:rPr>
          <w:rFonts w:cstheme="minorHAnsi"/>
        </w:rPr>
        <w:t xml:space="preserve">- </w:t>
      </w:r>
      <w:r w:rsidR="00943E1A" w:rsidRPr="0030212F">
        <w:rPr>
          <w:rFonts w:cstheme="minorHAnsi"/>
        </w:rPr>
        <w:t>ujęcie środków trwałych powstałych w</w:t>
      </w:r>
      <w:r w:rsidR="00B14E89" w:rsidRPr="0030212F">
        <w:rPr>
          <w:rFonts w:cstheme="minorHAnsi"/>
        </w:rPr>
        <w:t xml:space="preserve"> wyniku realizacji wnioskowanej do NFOŚiGW inwestycji</w:t>
      </w:r>
      <w:r>
        <w:rPr>
          <w:rFonts w:cstheme="minorHAnsi"/>
        </w:rPr>
        <w:t xml:space="preserve"> w </w:t>
      </w:r>
      <w:r w:rsidR="00943E1A" w:rsidRPr="0030212F">
        <w:rPr>
          <w:rFonts w:cstheme="minorHAnsi"/>
        </w:rPr>
        <w:t>pozycji Wydatki inwestycyjne (tabela rachunek przepływów pieniężnych),</w:t>
      </w:r>
    </w:p>
    <w:p w14:paraId="6EEF08EA" w14:textId="5779D3B7" w:rsidR="00943E1A" w:rsidRPr="0030212F" w:rsidRDefault="0030212F" w:rsidP="0030212F">
      <w:pPr>
        <w:spacing w:line="24" w:lineRule="atLeast"/>
        <w:jc w:val="both"/>
        <w:rPr>
          <w:rFonts w:cstheme="minorHAnsi"/>
        </w:rPr>
      </w:pPr>
      <w:r>
        <w:rPr>
          <w:rFonts w:cstheme="minorHAnsi"/>
        </w:rPr>
        <w:lastRenderedPageBreak/>
        <w:t xml:space="preserve">- </w:t>
      </w:r>
      <w:r w:rsidR="00943E1A" w:rsidRPr="0030212F">
        <w:rPr>
          <w:rFonts w:cstheme="minorHAnsi"/>
        </w:rPr>
        <w:t>ujęcie wartości pożyczki z NFOŚiGW w pozycji Zobowiązania krótkoterminowe oraz w pozycji Zobowiązania długoterminowe, aż do czasu jej całkowitej spłaty (tabela bilans),</w:t>
      </w:r>
    </w:p>
    <w:p w14:paraId="6335EA26" w14:textId="1F75B88C" w:rsidR="00943E1A" w:rsidRPr="0030212F" w:rsidRDefault="0030212F" w:rsidP="0030212F">
      <w:pPr>
        <w:spacing w:line="24" w:lineRule="atLeast"/>
        <w:jc w:val="both"/>
        <w:rPr>
          <w:rFonts w:cstheme="minorHAnsi"/>
        </w:rPr>
      </w:pPr>
      <w:r>
        <w:rPr>
          <w:rFonts w:cstheme="minorHAnsi"/>
        </w:rPr>
        <w:t xml:space="preserve">- </w:t>
      </w:r>
      <w:r w:rsidR="00943E1A" w:rsidRPr="0030212F">
        <w:rPr>
          <w:rFonts w:cstheme="minorHAnsi"/>
        </w:rPr>
        <w:t>ujęcie odsetek od pożyczki z NFOŚiGW, jako kosztów finansowych w pozycji Koszty finansowe (tabela rachunek zysków i strat)</w:t>
      </w:r>
    </w:p>
    <w:p w14:paraId="2664986F" w14:textId="63114B22" w:rsidR="00943E1A" w:rsidRPr="0030212F" w:rsidRDefault="0030212F" w:rsidP="0030212F">
      <w:pPr>
        <w:spacing w:line="24" w:lineRule="atLeast"/>
        <w:jc w:val="both"/>
        <w:rPr>
          <w:rFonts w:cstheme="minorHAnsi"/>
        </w:rPr>
      </w:pPr>
      <w:r>
        <w:rPr>
          <w:rFonts w:cstheme="minorHAnsi"/>
        </w:rPr>
        <w:t xml:space="preserve">- </w:t>
      </w:r>
      <w:r w:rsidR="00943E1A" w:rsidRPr="0030212F">
        <w:rPr>
          <w:rFonts w:cstheme="minorHAnsi"/>
        </w:rPr>
        <w:t>ujęcie wartości dotacji i/lub pożyczki z NFOŚiGW w pozycji Wpływy finansowe (tabela rachunek przepływów pieniężnych),</w:t>
      </w:r>
    </w:p>
    <w:p w14:paraId="7C38B1FD" w14:textId="1EA1627B" w:rsidR="00943E1A" w:rsidRPr="0030212F" w:rsidRDefault="0030212F" w:rsidP="0030212F">
      <w:pPr>
        <w:spacing w:line="24" w:lineRule="atLeast"/>
        <w:jc w:val="both"/>
        <w:rPr>
          <w:rFonts w:cstheme="minorHAnsi"/>
        </w:rPr>
      </w:pPr>
      <w:r>
        <w:rPr>
          <w:rFonts w:cstheme="minorHAnsi"/>
        </w:rPr>
        <w:t xml:space="preserve">- </w:t>
      </w:r>
      <w:r w:rsidR="00943E1A" w:rsidRPr="0030212F">
        <w:rPr>
          <w:rFonts w:cstheme="minorHAnsi"/>
        </w:rPr>
        <w:t xml:space="preserve">ujęcie wartości spłaty pożyczki z NFOŚiGW oraz wartości spłaty </w:t>
      </w:r>
      <w:r>
        <w:rPr>
          <w:rFonts w:cstheme="minorHAnsi"/>
        </w:rPr>
        <w:t>odsetek od pożyczki z NFOŚiGW w </w:t>
      </w:r>
      <w:r w:rsidR="00943E1A" w:rsidRPr="0030212F">
        <w:rPr>
          <w:rFonts w:cstheme="minorHAnsi"/>
        </w:rPr>
        <w:t>pozycji Wydatki finansowe (tabela rachunek przepływów pieniężnych),</w:t>
      </w:r>
    </w:p>
    <w:p w14:paraId="7AB90518" w14:textId="682D1825" w:rsidR="00943E1A" w:rsidRPr="0030212F" w:rsidRDefault="0030212F" w:rsidP="0030212F">
      <w:pPr>
        <w:spacing w:line="24" w:lineRule="atLeast"/>
        <w:jc w:val="both"/>
        <w:rPr>
          <w:rFonts w:cstheme="minorHAnsi"/>
        </w:rPr>
      </w:pPr>
      <w:r>
        <w:rPr>
          <w:rFonts w:cstheme="minorHAnsi"/>
        </w:rPr>
        <w:t xml:space="preserve">- </w:t>
      </w:r>
      <w:r w:rsidR="00943E1A" w:rsidRPr="0030212F">
        <w:rPr>
          <w:rFonts w:cstheme="minorHAnsi"/>
        </w:rPr>
        <w:t>równoczesne rozliczenie dotacji z NFOŚiGW w pozycjach Pozostałe przychody operacyjne (tabela rachunek zysków i strat) oraz w pozycji Rozliczenia międzyokresowe (tabela bilans).</w:t>
      </w:r>
    </w:p>
    <w:p w14:paraId="136A4F2E" w14:textId="2E39B2E9" w:rsidR="00943E1A" w:rsidRPr="0030212F" w:rsidRDefault="00943E1A" w:rsidP="0030212F">
      <w:pPr>
        <w:spacing w:line="24" w:lineRule="atLeast"/>
        <w:jc w:val="both"/>
        <w:rPr>
          <w:rFonts w:cstheme="minorHAnsi"/>
        </w:rPr>
      </w:pPr>
      <w:r w:rsidRPr="0030212F">
        <w:rPr>
          <w:rFonts w:cstheme="minorHAnsi"/>
        </w:rPr>
        <w:t>Rachunek zysków i strat wypełniany jest w wariancie porównawczym.</w:t>
      </w:r>
    </w:p>
    <w:p w14:paraId="06D7D33E" w14:textId="418AFC46" w:rsidR="00943E1A" w:rsidRPr="0030212F" w:rsidRDefault="00943E1A" w:rsidP="0030212F">
      <w:pPr>
        <w:spacing w:line="24" w:lineRule="atLeast"/>
        <w:jc w:val="both"/>
        <w:rPr>
          <w:rFonts w:cstheme="minorHAnsi"/>
        </w:rPr>
      </w:pPr>
      <w:r w:rsidRPr="0030212F">
        <w:rPr>
          <w:rFonts w:cstheme="minorHAnsi"/>
        </w:rPr>
        <w:t>Dane zawarte w prognozie bilansu powinny być spójne z danymi zawartymi w rachunku zysków i strat oraz w rachunku przepływów pieniężnych.</w:t>
      </w:r>
    </w:p>
    <w:p w14:paraId="56E31ABA" w14:textId="00D2924B" w:rsidR="00943E1A" w:rsidRPr="0030212F" w:rsidRDefault="00943E1A" w:rsidP="0030212F">
      <w:pPr>
        <w:spacing w:line="24" w:lineRule="atLeast"/>
        <w:jc w:val="both"/>
        <w:rPr>
          <w:rFonts w:cstheme="minorHAnsi"/>
        </w:rPr>
      </w:pPr>
      <w:r w:rsidRPr="0030212F">
        <w:rPr>
          <w:rFonts w:cstheme="minorHAnsi"/>
        </w:rPr>
        <w:t>Rachunek przepływów pieniężnych należy sporządzić metodą pośrednią.</w:t>
      </w:r>
    </w:p>
    <w:p w14:paraId="4CB12EE3" w14:textId="088B290A" w:rsidR="00943E1A" w:rsidRPr="0030212F" w:rsidRDefault="00943E1A" w:rsidP="0030212F">
      <w:pPr>
        <w:spacing w:line="24" w:lineRule="atLeast"/>
        <w:jc w:val="both"/>
        <w:rPr>
          <w:rFonts w:cstheme="minorHAnsi"/>
        </w:rPr>
      </w:pPr>
      <w:r w:rsidRPr="0030212F">
        <w:rPr>
          <w:rFonts w:cstheme="minorHAnsi"/>
        </w:rPr>
        <w:t>Dane zawarte w prognozie rachunku przepływów pieniężnych powinny być spójne z danymi zawartymi w rachunku zysków i strat oraz w bilansie.</w:t>
      </w:r>
    </w:p>
    <w:p w14:paraId="46771968" w14:textId="168B724E" w:rsidR="00943E1A" w:rsidRPr="0030212F" w:rsidRDefault="00943E1A" w:rsidP="0030212F">
      <w:pPr>
        <w:spacing w:line="24" w:lineRule="atLeast"/>
        <w:jc w:val="both"/>
        <w:rPr>
          <w:rFonts w:cstheme="minorHAnsi"/>
        </w:rPr>
      </w:pPr>
      <w:r w:rsidRPr="0030212F">
        <w:rPr>
          <w:rFonts w:cstheme="minorHAnsi"/>
        </w:rPr>
        <w:t>Prognozę danych finansowych należy sporządzić w układzie rocznym.</w:t>
      </w:r>
    </w:p>
    <w:p w14:paraId="158012B6" w14:textId="47F00442" w:rsidR="00943E1A" w:rsidRPr="0030212F" w:rsidRDefault="00943E1A" w:rsidP="0030212F">
      <w:pPr>
        <w:spacing w:line="24" w:lineRule="atLeast"/>
        <w:jc w:val="both"/>
        <w:rPr>
          <w:rFonts w:cstheme="minorHAnsi"/>
        </w:rPr>
      </w:pPr>
      <w:r w:rsidRPr="0030212F">
        <w:rPr>
          <w:rFonts w:cstheme="minorHAnsi"/>
        </w:rPr>
        <w:t>W przypadku, gdy wartości prognozowane w sposób istotny odbiegają od wartości udokumentowanych w sprawozdaniach finansowych za lata minione, w punkcie 1.2 KOMENTARZ DO WYNIKÓW FINANSOWYCH należy przedstawić odpowiedni komentarz wyjaśniający.</w:t>
      </w:r>
    </w:p>
    <w:p w14:paraId="46C75540" w14:textId="7D3A2CB7" w:rsidR="00943E1A" w:rsidRPr="0030212F" w:rsidRDefault="00943E1A" w:rsidP="0030212F">
      <w:pPr>
        <w:spacing w:line="24" w:lineRule="atLeast"/>
        <w:jc w:val="both"/>
        <w:rPr>
          <w:rFonts w:cstheme="minorHAnsi"/>
        </w:rPr>
      </w:pPr>
      <w:r w:rsidRPr="0030212F">
        <w:rPr>
          <w:rFonts w:cstheme="minorHAnsi"/>
        </w:rPr>
        <w:t>W przypadku sporządzania budżetu</w:t>
      </w:r>
    </w:p>
    <w:p w14:paraId="6D711756" w14:textId="5C818A91" w:rsidR="00943E1A" w:rsidRPr="0030212F" w:rsidRDefault="00943E1A" w:rsidP="0030212F">
      <w:pPr>
        <w:spacing w:line="24" w:lineRule="atLeast"/>
        <w:jc w:val="both"/>
        <w:rPr>
          <w:rFonts w:cstheme="minorHAnsi"/>
        </w:rPr>
      </w:pPr>
      <w:r w:rsidRPr="0030212F">
        <w:rPr>
          <w:rFonts w:cstheme="minorHAnsi"/>
        </w:rPr>
        <w:t>Wnioskowane przedsięwzięcie oraz rozliczenie jego finansowania powinno zostać przedsta</w:t>
      </w:r>
      <w:r w:rsidR="0030212F">
        <w:rPr>
          <w:rFonts w:cstheme="minorHAnsi"/>
        </w:rPr>
        <w:t>wione w </w:t>
      </w:r>
      <w:r w:rsidRPr="0030212F">
        <w:rPr>
          <w:rFonts w:cstheme="minorHAnsi"/>
        </w:rPr>
        <w:t>odrębnych wierszach.</w:t>
      </w:r>
    </w:p>
    <w:p w14:paraId="5E653F86" w14:textId="11B0EEE9" w:rsidR="00943E1A" w:rsidRPr="0030212F" w:rsidRDefault="00943E1A" w:rsidP="0030212F">
      <w:pPr>
        <w:spacing w:line="24" w:lineRule="atLeast"/>
        <w:jc w:val="both"/>
        <w:rPr>
          <w:rFonts w:cstheme="minorHAnsi"/>
        </w:rPr>
      </w:pPr>
      <w:r w:rsidRPr="0030212F">
        <w:rPr>
          <w:rFonts w:cstheme="minorHAnsi"/>
        </w:rPr>
        <w:t>Przez przedstawienie rozliczenia finansowania rozumie się ujęcie kwoty długu powstałego w</w:t>
      </w:r>
      <w:r w:rsidR="00B14E89" w:rsidRPr="0030212F">
        <w:rPr>
          <w:rFonts w:cstheme="minorHAnsi"/>
        </w:rPr>
        <w:t xml:space="preserve"> wyniku realizacji wnioskowanej do NFOŚiGW inwestycji </w:t>
      </w:r>
      <w:r w:rsidRPr="0030212F">
        <w:rPr>
          <w:rFonts w:cstheme="minorHAnsi"/>
        </w:rPr>
        <w:t>w pozycji Wnioskowana kwota długu z NFOŚiGW.</w:t>
      </w:r>
    </w:p>
    <w:p w14:paraId="39DC70ED" w14:textId="544B0B99" w:rsidR="00943E1A" w:rsidRPr="0030212F" w:rsidRDefault="00943E1A" w:rsidP="0030212F">
      <w:pPr>
        <w:spacing w:line="24" w:lineRule="atLeast"/>
        <w:jc w:val="both"/>
        <w:rPr>
          <w:rFonts w:cstheme="minorHAnsi"/>
        </w:rPr>
      </w:pPr>
      <w:r w:rsidRPr="0030212F">
        <w:rPr>
          <w:rFonts w:cstheme="minorHAnsi"/>
        </w:rPr>
        <w:t>Prognozę danych finansowych należy sporządzić w układzie rocznym.</w:t>
      </w:r>
    </w:p>
    <w:p w14:paraId="647D1711" w14:textId="22617BB6" w:rsidR="00943E1A" w:rsidRPr="0030212F" w:rsidRDefault="00943E1A" w:rsidP="0030212F">
      <w:pPr>
        <w:spacing w:line="24" w:lineRule="atLeast"/>
        <w:jc w:val="both"/>
        <w:rPr>
          <w:rFonts w:cstheme="minorHAnsi"/>
        </w:rPr>
      </w:pPr>
      <w:r w:rsidRPr="0030212F">
        <w:rPr>
          <w:rFonts w:cstheme="minorHAnsi"/>
        </w:rPr>
        <w:t>W przypadku, gdy wartości prognozowane w sposób istotny odbiegają od wartości udokumentowanych w sprawozdaniach finansowych za lata minione, w punkcie 1.2 KOMENTARZ DO WYNIKÓW FINANSOWYCH należy przedstawić odpowiedni komentarz wyjaśniający.</w:t>
      </w:r>
    </w:p>
    <w:p w14:paraId="2576A009" w14:textId="269AF6FE" w:rsidR="00943E1A" w:rsidRPr="0030212F" w:rsidRDefault="00943E1A" w:rsidP="0030212F">
      <w:pPr>
        <w:spacing w:line="24" w:lineRule="atLeast"/>
        <w:jc w:val="both"/>
        <w:rPr>
          <w:rFonts w:cstheme="minorHAnsi"/>
        </w:rPr>
      </w:pPr>
      <w:r w:rsidRPr="0030212F">
        <w:rPr>
          <w:rFonts w:cstheme="minorHAnsi"/>
        </w:rPr>
        <w:t>Dodatkowe objaśnienia dotyczące poszczególnych pozycji w tabeli BUDŻET WNIOSKODAWCY:</w:t>
      </w:r>
    </w:p>
    <w:p w14:paraId="67433F89" w14:textId="47E3C844" w:rsidR="00943E1A" w:rsidRPr="0030212F" w:rsidRDefault="00943E1A" w:rsidP="0030212F">
      <w:pPr>
        <w:spacing w:line="24" w:lineRule="atLeast"/>
        <w:jc w:val="both"/>
        <w:rPr>
          <w:rFonts w:cstheme="minorHAnsi"/>
        </w:rPr>
      </w:pPr>
      <w:r w:rsidRPr="0030212F">
        <w:rPr>
          <w:rFonts w:cstheme="minorHAnsi"/>
        </w:rPr>
        <w:t>[1] Pozycja 1 jest sumą pozycji 1.1 oraz 1.2.</w:t>
      </w:r>
    </w:p>
    <w:p w14:paraId="25FC9AB5" w14:textId="31DB5769" w:rsidR="00943E1A" w:rsidRPr="0030212F" w:rsidRDefault="00943E1A" w:rsidP="0030212F">
      <w:pPr>
        <w:spacing w:line="24" w:lineRule="atLeast"/>
        <w:jc w:val="both"/>
        <w:rPr>
          <w:rFonts w:cstheme="minorHAnsi"/>
        </w:rPr>
      </w:pPr>
      <w:r w:rsidRPr="0030212F">
        <w:rPr>
          <w:rFonts w:cstheme="minorHAnsi"/>
        </w:rPr>
        <w:t>[2] Pozycja 1.2 jest sumą pozycji 1.2.1 oraz 1.2.2.</w:t>
      </w:r>
    </w:p>
    <w:p w14:paraId="1ABDA4E6" w14:textId="302AC4F6" w:rsidR="00943E1A" w:rsidRPr="0030212F" w:rsidRDefault="00943E1A" w:rsidP="0030212F">
      <w:pPr>
        <w:spacing w:line="24" w:lineRule="atLeast"/>
        <w:jc w:val="both"/>
        <w:rPr>
          <w:rFonts w:cstheme="minorHAnsi"/>
        </w:rPr>
      </w:pPr>
      <w:r w:rsidRPr="0030212F">
        <w:rPr>
          <w:rFonts w:cstheme="minorHAnsi"/>
        </w:rPr>
        <w:t>[3] Pozycja 2 jest sumą pozycji 2.1 oraz 2.2.</w:t>
      </w:r>
    </w:p>
    <w:p w14:paraId="5AAE8F01" w14:textId="7C48B0ED" w:rsidR="00943E1A" w:rsidRPr="0030212F" w:rsidRDefault="00943E1A" w:rsidP="0030212F">
      <w:pPr>
        <w:spacing w:line="24" w:lineRule="atLeast"/>
        <w:jc w:val="both"/>
        <w:rPr>
          <w:rFonts w:cstheme="minorHAnsi"/>
        </w:rPr>
      </w:pPr>
      <w:r w:rsidRPr="0030212F">
        <w:rPr>
          <w:rFonts w:cstheme="minorHAnsi"/>
        </w:rPr>
        <w:t>[4] Pozycja 5 jest sumą pozycji 5.1 oraz 5.2.</w:t>
      </w:r>
    </w:p>
    <w:p w14:paraId="23C1BD49" w14:textId="3B2DA3EE" w:rsidR="00943E1A" w:rsidRPr="0030212F" w:rsidRDefault="00943E1A" w:rsidP="0030212F">
      <w:pPr>
        <w:spacing w:line="24" w:lineRule="atLeast"/>
        <w:jc w:val="both"/>
        <w:rPr>
          <w:rFonts w:cstheme="minorHAnsi"/>
        </w:rPr>
      </w:pPr>
      <w:r w:rsidRPr="0030212F">
        <w:rPr>
          <w:rFonts w:cstheme="minorHAnsi"/>
        </w:rPr>
        <w:t xml:space="preserve">[5] Wskaźnik planowanej łącznej kwoty spłaty zobowiązań, o której mowa w art. 243 ust. 1 ustawy do dochodów, po uwzględnieniu zobowiązań związku współtworzonego przez jednostkę samorządu terytorialnego oraz po uwzględnieniu ustawowych </w:t>
      </w:r>
      <w:proofErr w:type="spellStart"/>
      <w:r w:rsidRPr="0030212F">
        <w:rPr>
          <w:rFonts w:cstheme="minorHAnsi"/>
        </w:rPr>
        <w:t>wyłączeń</w:t>
      </w:r>
      <w:proofErr w:type="spellEnd"/>
      <w:r w:rsidRPr="0030212F">
        <w:rPr>
          <w:rFonts w:cstheme="minorHAnsi"/>
        </w:rPr>
        <w:t xml:space="preserve"> przypadających na dany rok.</w:t>
      </w:r>
    </w:p>
    <w:p w14:paraId="14C11761" w14:textId="75E95A38" w:rsidR="00943E1A" w:rsidRPr="0030212F" w:rsidRDefault="00943E1A" w:rsidP="0030212F">
      <w:pPr>
        <w:spacing w:line="24" w:lineRule="atLeast"/>
        <w:jc w:val="both"/>
        <w:rPr>
          <w:rFonts w:cstheme="minorHAnsi"/>
        </w:rPr>
      </w:pPr>
      <w:r w:rsidRPr="0030212F">
        <w:rPr>
          <w:rFonts w:cstheme="minorHAnsi"/>
        </w:rPr>
        <w:t xml:space="preserve">[6] Informacja o spełnieniu wskaźnika spłaty zobowiązań określonego w art. 243 ustawy, po uwzględnieniu zobowiązań związku współtworzonego przez jednostkę samorządu terytorialnego oraz po uwzględnieniu ustawowych </w:t>
      </w:r>
      <w:proofErr w:type="spellStart"/>
      <w:r w:rsidRPr="0030212F">
        <w:rPr>
          <w:rFonts w:cstheme="minorHAnsi"/>
        </w:rPr>
        <w:t>wyłączeń</w:t>
      </w:r>
      <w:proofErr w:type="spellEnd"/>
      <w:r w:rsidRPr="0030212F">
        <w:rPr>
          <w:rFonts w:cstheme="minorHAnsi"/>
        </w:rPr>
        <w:t>, obliczonego w oparciu o wykonanie roku poprzedzającego rok budżetowy.</w:t>
      </w:r>
    </w:p>
    <w:p w14:paraId="02F548DC" w14:textId="1CA5D5DC" w:rsidR="00943E1A" w:rsidRPr="0030212F" w:rsidRDefault="00943E1A" w:rsidP="0030212F">
      <w:pPr>
        <w:spacing w:line="24" w:lineRule="atLeast"/>
        <w:jc w:val="both"/>
        <w:rPr>
          <w:rFonts w:cstheme="minorHAnsi"/>
        </w:rPr>
      </w:pPr>
      <w:r w:rsidRPr="0030212F">
        <w:rPr>
          <w:rFonts w:cstheme="minorHAnsi"/>
        </w:rPr>
        <w:lastRenderedPageBreak/>
        <w:t>[7] Wynik budżetu wyliczony jako: dochody ogółem plus przychody budżetu minus wydatki ogółem minus rozchody budżetu.</w:t>
      </w:r>
    </w:p>
    <w:p w14:paraId="656DA3B9" w14:textId="19651869" w:rsidR="00943E1A" w:rsidRPr="0030212F" w:rsidRDefault="00943E1A" w:rsidP="0030212F">
      <w:pPr>
        <w:spacing w:line="24" w:lineRule="atLeast"/>
        <w:jc w:val="both"/>
        <w:rPr>
          <w:rFonts w:cstheme="minorHAnsi"/>
        </w:rPr>
      </w:pPr>
      <w:r w:rsidRPr="0030212F">
        <w:rPr>
          <w:rFonts w:cstheme="minorHAnsi"/>
        </w:rPr>
        <w:t>1.2 Komentarz do wyników finansowych Wnioskodawcy</w:t>
      </w:r>
    </w:p>
    <w:p w14:paraId="33DE33EF" w14:textId="2A4116F5" w:rsidR="00943E1A" w:rsidRPr="0030212F" w:rsidRDefault="00943E1A" w:rsidP="0030212F">
      <w:pPr>
        <w:spacing w:line="24" w:lineRule="atLeast"/>
        <w:jc w:val="both"/>
        <w:rPr>
          <w:rFonts w:cstheme="minorHAnsi"/>
        </w:rPr>
      </w:pPr>
      <w:r w:rsidRPr="0030212F">
        <w:rPr>
          <w:rFonts w:cstheme="minorHAnsi"/>
        </w:rPr>
        <w:t>Wnioskodawca przedstawia podstawowe informacje o charakterze ekonomiczno-finansowym mające istotny wpływ na prezentowane dane finansowe. Informacje mogą dotyczyć na przykład: efektywności finansowej realizowanego przedsięwzięcia (NPV, IRR), roku obrachunkowego (jeżeli różny od roku kalendarzowego), podsumowania kondycji finansowej Wnioskodawcy, przedstawienia wyników badania sprawozdań finansowych przez biegłego rewidenta, podsumowania analizy wskaźnikowej, wyjaśnienia przyczyn powodujących brak ciągłości danych finansowych, skokowej zmiany wartości poszczególnych pozycji, zmiany trendu, tendencji, itp.</w:t>
      </w:r>
    </w:p>
    <w:p w14:paraId="037B62FB" w14:textId="3C7BAD98" w:rsidR="00943E1A" w:rsidRPr="0030212F" w:rsidRDefault="00943E1A" w:rsidP="0030212F">
      <w:pPr>
        <w:spacing w:line="24" w:lineRule="atLeast"/>
        <w:jc w:val="both"/>
        <w:rPr>
          <w:rFonts w:cstheme="minorHAnsi"/>
        </w:rPr>
      </w:pPr>
      <w:r w:rsidRPr="0030212F">
        <w:rPr>
          <w:rFonts w:cstheme="minorHAnsi"/>
        </w:rPr>
        <w:t>Należy przedstawić również informacje dotyczące innych zdarzeń ekonomiczno-finansowych mających istotny wpływ na prowadzoną działalność gospodarczą (jeżeli dotyczy). Przykładowo, mogą to być informacje dotyczące: rozszerzenia prowadzonej działalności o nową dziedzinę/rodzaj/sektor, realizacji innych strategicznych inwestycji, otrzymanych istotnych dofinansowań/dokapitalizowań/ umorzeń, zmiany w strukturze właścicielskiej, nadzwyczajnych zysków/strat, udział</w:t>
      </w:r>
      <w:r w:rsidR="0030212F">
        <w:rPr>
          <w:rFonts w:cstheme="minorHAnsi"/>
        </w:rPr>
        <w:t>u w </w:t>
      </w:r>
      <w:r w:rsidRPr="0030212F">
        <w:rPr>
          <w:rFonts w:cstheme="minorHAnsi"/>
        </w:rPr>
        <w:t>przyjęciach/fuzjach, przeprowadzonej prywatyzacji, itp.</w:t>
      </w:r>
    </w:p>
    <w:p w14:paraId="676FD114" w14:textId="62CAE3C5" w:rsidR="00943E1A" w:rsidRPr="0030212F" w:rsidRDefault="00943E1A" w:rsidP="0030212F">
      <w:pPr>
        <w:spacing w:line="24" w:lineRule="atLeast"/>
        <w:jc w:val="both"/>
        <w:rPr>
          <w:rFonts w:cstheme="minorHAnsi"/>
        </w:rPr>
      </w:pPr>
      <w:r w:rsidRPr="0030212F">
        <w:rPr>
          <w:rFonts w:cstheme="minorHAnsi"/>
        </w:rPr>
        <w:t>W przypadku, gdy wartości prognozowane w sposób istotny odbiegają od wartości udokumentowanych w sprawozdaniach finansowych za lata minione należy przedstawić odpowiedni komentarz wyjaśniający.</w:t>
      </w:r>
    </w:p>
    <w:p w14:paraId="014E1B60" w14:textId="1E1104A6" w:rsidR="00943E1A" w:rsidRPr="0030212F" w:rsidRDefault="00943E1A" w:rsidP="0030212F">
      <w:pPr>
        <w:spacing w:line="24" w:lineRule="atLeast"/>
        <w:jc w:val="both"/>
        <w:rPr>
          <w:rFonts w:cstheme="minorHAnsi"/>
        </w:rPr>
      </w:pPr>
      <w:r w:rsidRPr="0030212F">
        <w:rPr>
          <w:rFonts w:cstheme="minorHAnsi"/>
        </w:rPr>
        <w:t>Dla prognoz zawartych w sprawozdaniach finansowych Wnioskodawca powinien podać informację, jakie kwoty kredytów i pożyczek wynikają z zawartych umów, a jakie są ewentualnie planowane do zaciągnięcia, ze wskazaniem przeznaczenia tych środków.</w:t>
      </w:r>
    </w:p>
    <w:p w14:paraId="4E9FBD8F" w14:textId="375A22A2" w:rsidR="00943E1A" w:rsidRPr="0030212F" w:rsidRDefault="00943E1A" w:rsidP="0030212F">
      <w:pPr>
        <w:spacing w:line="24" w:lineRule="atLeast"/>
        <w:jc w:val="both"/>
        <w:rPr>
          <w:rFonts w:cstheme="minorHAnsi"/>
        </w:rPr>
      </w:pPr>
      <w:r w:rsidRPr="0030212F">
        <w:rPr>
          <w:rFonts w:cstheme="minorHAnsi"/>
        </w:rPr>
        <w:t>1.3 Założenia do przy</w:t>
      </w:r>
      <w:r w:rsidR="007169F4" w:rsidRPr="0030212F">
        <w:rPr>
          <w:rFonts w:cstheme="minorHAnsi"/>
        </w:rPr>
        <w:t>chodów i kosztów Inwestycji</w:t>
      </w:r>
    </w:p>
    <w:p w14:paraId="38DFA562" w14:textId="589071FD" w:rsidR="00943E1A" w:rsidRPr="0030212F" w:rsidRDefault="00943E1A" w:rsidP="0030212F">
      <w:pPr>
        <w:spacing w:line="24" w:lineRule="atLeast"/>
        <w:jc w:val="both"/>
        <w:rPr>
          <w:rFonts w:cstheme="minorHAnsi"/>
        </w:rPr>
      </w:pPr>
      <w:r w:rsidRPr="0030212F">
        <w:rPr>
          <w:rFonts w:cstheme="minorHAnsi"/>
        </w:rPr>
        <w:t>Wnioskodawca przedstawia ogólne informacje dotyczące przycho</w:t>
      </w:r>
      <w:r w:rsidR="00196ADE" w:rsidRPr="0030212F">
        <w:rPr>
          <w:rFonts w:cstheme="minorHAnsi"/>
        </w:rPr>
        <w:t>dów i kosztów dla realizowanej inwestycji</w:t>
      </w:r>
      <w:r w:rsidRPr="0030212F">
        <w:rPr>
          <w:rFonts w:cstheme="minorHAnsi"/>
        </w:rPr>
        <w:t>. Zakres prezentowanych informacji powinien obejmować:</w:t>
      </w:r>
    </w:p>
    <w:p w14:paraId="76D8787D" w14:textId="3B359E47" w:rsidR="00943E1A" w:rsidRPr="0030212F" w:rsidRDefault="0030212F" w:rsidP="0030212F">
      <w:pPr>
        <w:spacing w:line="24" w:lineRule="atLeast"/>
        <w:jc w:val="both"/>
        <w:rPr>
          <w:rFonts w:cstheme="minorHAnsi"/>
        </w:rPr>
      </w:pPr>
      <w:r>
        <w:rPr>
          <w:rFonts w:cstheme="minorHAnsi"/>
        </w:rPr>
        <w:t xml:space="preserve">- </w:t>
      </w:r>
      <w:r w:rsidR="00943E1A" w:rsidRPr="0030212F">
        <w:rPr>
          <w:rFonts w:cstheme="minorHAnsi"/>
        </w:rPr>
        <w:t>informacje dotyczące środków trwałych powstałych w w</w:t>
      </w:r>
      <w:r w:rsidR="00196ADE" w:rsidRPr="0030212F">
        <w:rPr>
          <w:rFonts w:cstheme="minorHAnsi"/>
        </w:rPr>
        <w:t>yniku realizacji inwestycji</w:t>
      </w:r>
      <w:r w:rsidR="00943E1A" w:rsidRPr="0030212F">
        <w:rPr>
          <w:rFonts w:cstheme="minorHAnsi"/>
        </w:rPr>
        <w:t>, w tym: informacje dotyczące wartości amortyzacji, sposobu jej wyliczenia oraz przyjętych stawek amortyzacji (na podstawie podziału środków trwałych wskazanego</w:t>
      </w:r>
      <w:r w:rsidR="00196ADE" w:rsidRPr="0030212F">
        <w:rPr>
          <w:rFonts w:cstheme="minorHAnsi"/>
        </w:rPr>
        <w:t xml:space="preserve"> w tabeli KOSZTY INWESTYCJI</w:t>
      </w:r>
      <w:r w:rsidR="00943E1A" w:rsidRPr="0030212F">
        <w:rPr>
          <w:rFonts w:cstheme="minorHAnsi"/>
        </w:rPr>
        <w:t>).</w:t>
      </w:r>
    </w:p>
    <w:p w14:paraId="69935615" w14:textId="4543E498" w:rsidR="00943E1A" w:rsidRPr="0030212F" w:rsidRDefault="0030212F" w:rsidP="0030212F">
      <w:pPr>
        <w:spacing w:line="24" w:lineRule="atLeast"/>
        <w:jc w:val="both"/>
        <w:rPr>
          <w:rFonts w:cstheme="minorHAnsi"/>
        </w:rPr>
      </w:pPr>
      <w:r>
        <w:rPr>
          <w:rFonts w:cstheme="minorHAnsi"/>
        </w:rPr>
        <w:t xml:space="preserve">- </w:t>
      </w:r>
      <w:r w:rsidR="00943E1A" w:rsidRPr="0030212F">
        <w:rPr>
          <w:rFonts w:cstheme="minorHAnsi"/>
        </w:rPr>
        <w:t>informacje dotyczące kosztów eksploatacyjnyc</w:t>
      </w:r>
      <w:r w:rsidR="00196ADE" w:rsidRPr="0030212F">
        <w:rPr>
          <w:rFonts w:cstheme="minorHAnsi"/>
        </w:rPr>
        <w:t>h generowanych przez wnioskowaną inwestycję</w:t>
      </w:r>
      <w:r>
        <w:rPr>
          <w:rFonts w:cstheme="minorHAnsi"/>
        </w:rPr>
        <w:t>, w </w:t>
      </w:r>
      <w:r w:rsidR="00943E1A" w:rsidRPr="0030212F">
        <w:rPr>
          <w:rFonts w:cstheme="minorHAnsi"/>
        </w:rPr>
        <w:t>tym: kosztów materiałów, energii, usług, wynagrodzenia i świadczeń na rzecz pracowników, podatków i opłat oraz pozostałych kosztów eksploatacyjnych. Należy szczegółowo przedstawić sposób kalkulowania poszczególnych pozycji kosztowych oraz przedstawić przyjęte założenia do ich kalkulacji, ceny jednostkowe, itp.. W uzasadnionych przypadkach należy przedstawić źródła pochodzenia przyjętych do obliczeń danych.</w:t>
      </w:r>
    </w:p>
    <w:p w14:paraId="2972C289" w14:textId="10846973" w:rsidR="00943E1A" w:rsidRPr="0030212F" w:rsidRDefault="0030212F" w:rsidP="0030212F">
      <w:pPr>
        <w:spacing w:line="24" w:lineRule="atLeast"/>
        <w:jc w:val="both"/>
        <w:rPr>
          <w:rFonts w:cstheme="minorHAnsi"/>
        </w:rPr>
      </w:pPr>
      <w:r>
        <w:rPr>
          <w:rFonts w:cstheme="minorHAnsi"/>
        </w:rPr>
        <w:t>-</w:t>
      </w:r>
      <w:r w:rsidR="00943E1A" w:rsidRPr="0030212F">
        <w:rPr>
          <w:rFonts w:cstheme="minorHAnsi"/>
        </w:rPr>
        <w:t xml:space="preserve"> informacje dotyczące przychodów ge</w:t>
      </w:r>
      <w:r w:rsidR="00DD53F9" w:rsidRPr="0030212F">
        <w:rPr>
          <w:rFonts w:cstheme="minorHAnsi"/>
        </w:rPr>
        <w:t>nerowanych przez inwestycję</w:t>
      </w:r>
      <w:r w:rsidR="00943E1A" w:rsidRPr="0030212F">
        <w:rPr>
          <w:rFonts w:cstheme="minorHAnsi"/>
        </w:rPr>
        <w:t>. Poszczególne pozycje składowe przychodów mogą być wyliczane w oparciu o roczną sprzedaż ujętą ilościowo w relacji do cen jednostkowych lub przedstawiane jako wartości liczbowe oszacowane przez Wnioskodawcę. Dla poszczególnych pozycji przychodowych, opartych na rocznej sprzedaży ujętej ilościowo (np.: ilość przyjmowanej wody/ścieków, ilość sprzedanej energii elektrycznej, ilość sprzedanego ciepła/chłodu, mocy cieplnej/elektrycznej, ilość przerobu, ilość sprzedanych biletów/karnetów, itp.) i cenach jednostkowych (np.: cena za 1m3 wody/ścieków, cena sprzedaży energii elektrycznej, cena sprzedaży ciepła/chłodu, cena sprzedaży mocy cieplnej/elektrycznej, cena za przerób, cena za bilet/karnet, itp.) należy szczegółowo przedstawić sposób kalkulowania poszczególnych pozycji składowych, w tym: przedstawić informację dotyczące zastosowanych cen jednostkowych.</w:t>
      </w:r>
    </w:p>
    <w:p w14:paraId="6D1B800C" w14:textId="78CEBD8E" w:rsidR="00943E1A" w:rsidRPr="0030212F" w:rsidRDefault="00943E1A" w:rsidP="0030212F">
      <w:pPr>
        <w:spacing w:line="24" w:lineRule="atLeast"/>
        <w:jc w:val="both"/>
        <w:rPr>
          <w:rFonts w:cstheme="minorHAnsi"/>
        </w:rPr>
      </w:pPr>
      <w:r w:rsidRPr="0030212F">
        <w:rPr>
          <w:rFonts w:cstheme="minorHAnsi"/>
        </w:rPr>
        <w:t>Należy również przedstawić informację dotyczącą metody sporządzania prognoz finansowych przychodów i kosztów, w tym: zastosowanych cen stałych/zmiennych, wskaźników makroekonomicznych, stóp procentowych/dyskontowych, ścieżek cenowych, itp.</w:t>
      </w:r>
    </w:p>
    <w:p w14:paraId="196387C1" w14:textId="3D173CBF" w:rsidR="00943E1A" w:rsidRPr="0030212F" w:rsidRDefault="00943E1A" w:rsidP="0030212F">
      <w:pPr>
        <w:spacing w:line="24" w:lineRule="atLeast"/>
        <w:jc w:val="both"/>
        <w:rPr>
          <w:rFonts w:cstheme="minorHAnsi"/>
        </w:rPr>
      </w:pPr>
      <w:r w:rsidRPr="0030212F">
        <w:rPr>
          <w:rFonts w:cstheme="minorHAnsi"/>
        </w:rPr>
        <w:lastRenderedPageBreak/>
        <w:t>Wnioskodawca odpowiednio nazywa wiersze w tabeli w części dotyczącej kosztów i przychodów w celu jak najlepszej prezentacji danych finanso</w:t>
      </w:r>
      <w:r w:rsidR="00DD53F9" w:rsidRPr="0030212F">
        <w:rPr>
          <w:rFonts w:cstheme="minorHAnsi"/>
        </w:rPr>
        <w:t>wych dotyczących inwestycji</w:t>
      </w:r>
      <w:r w:rsidR="00E606E5">
        <w:rPr>
          <w:rFonts w:cstheme="minorHAnsi"/>
        </w:rPr>
        <w:t>. Zakres tabeli, szczególnie w </w:t>
      </w:r>
      <w:r w:rsidRPr="0030212F">
        <w:rPr>
          <w:rFonts w:cstheme="minorHAnsi"/>
        </w:rPr>
        <w:t>części dotyczącej kosz</w:t>
      </w:r>
      <w:r w:rsidR="00DD53F9" w:rsidRPr="0030212F">
        <w:rPr>
          <w:rFonts w:cstheme="minorHAnsi"/>
        </w:rPr>
        <w:t>tów i przychodów inwestycji</w:t>
      </w:r>
      <w:r w:rsidRPr="0030212F">
        <w:rPr>
          <w:rFonts w:cstheme="minorHAnsi"/>
        </w:rPr>
        <w:t xml:space="preserve"> może być rozszerzany odpowiedn</w:t>
      </w:r>
      <w:r w:rsidR="00DD53F9" w:rsidRPr="0030212F">
        <w:rPr>
          <w:rFonts w:cstheme="minorHAnsi"/>
        </w:rPr>
        <w:t>io do charakteru inwestycji</w:t>
      </w:r>
      <w:r w:rsidRPr="0030212F">
        <w:rPr>
          <w:rFonts w:cstheme="minorHAnsi"/>
        </w:rPr>
        <w:t>. Prognozę należy sporządzić w układzie rocznym. Tabelę należy wypełnić na podstawie założeń zaprezentowanych w punkcie 1.3 „Założenia do przychodów i kosz</w:t>
      </w:r>
      <w:r w:rsidR="00E942F4" w:rsidRPr="0030212F">
        <w:rPr>
          <w:rFonts w:cstheme="minorHAnsi"/>
        </w:rPr>
        <w:t>tów Inwestycji</w:t>
      </w:r>
      <w:r w:rsidRPr="0030212F">
        <w:rPr>
          <w:rFonts w:cstheme="minorHAnsi"/>
        </w:rPr>
        <w:t>”.</w:t>
      </w:r>
    </w:p>
    <w:p w14:paraId="4913DB62" w14:textId="01B26A40" w:rsidR="00943E1A" w:rsidRPr="0030212F" w:rsidRDefault="00943E1A" w:rsidP="0030212F">
      <w:pPr>
        <w:spacing w:line="24" w:lineRule="atLeast"/>
        <w:jc w:val="both"/>
        <w:rPr>
          <w:rFonts w:cstheme="minorHAnsi"/>
        </w:rPr>
      </w:pPr>
      <w:r w:rsidRPr="0030212F">
        <w:rPr>
          <w:rFonts w:cstheme="minorHAnsi"/>
        </w:rPr>
        <w:t>Wszystkie pozycje przychodowe zestawione z rocznej sprzedaży w ujęciu ilościowym i ceny jednostkowej powinny zostać szczegółowo opisane w założeniach. Należy przy tym wskazać wartości bazowe dla ilości/produkcji oraz źródło danych dla przyjętych cen jednostkowych.</w:t>
      </w:r>
    </w:p>
    <w:p w14:paraId="76E5EDCD" w14:textId="7D434C77" w:rsidR="00943E1A" w:rsidRPr="0030212F" w:rsidRDefault="00943E1A" w:rsidP="0030212F">
      <w:pPr>
        <w:spacing w:line="24" w:lineRule="atLeast"/>
        <w:jc w:val="both"/>
        <w:rPr>
          <w:rFonts w:cstheme="minorHAnsi"/>
        </w:rPr>
      </w:pPr>
      <w:r w:rsidRPr="0030212F">
        <w:rPr>
          <w:rFonts w:cstheme="minorHAnsi"/>
        </w:rPr>
        <w:t>Tabela wypełniana jest przez Wnioskodawcę na okres prognoz fi</w:t>
      </w:r>
      <w:r w:rsidR="00E606E5">
        <w:rPr>
          <w:rFonts w:cstheme="minorHAnsi"/>
        </w:rPr>
        <w:t>nansowych (dla dofinansowania w </w:t>
      </w:r>
      <w:r w:rsidRPr="0030212F">
        <w:rPr>
          <w:rFonts w:cstheme="minorHAnsi"/>
        </w:rPr>
        <w:t>formie pożyczki prognozę danych finansowych należy sporządzić na okres finansowania, który dla pożyczki oznacza sumę okresu wypłat pożyczki, karencji w spłacie kapitału pożyczki oraz spłat pożyczki).</w:t>
      </w:r>
    </w:p>
    <w:p w14:paraId="6DE0BE6A" w14:textId="77777777" w:rsidR="00943E1A" w:rsidRPr="0030212F" w:rsidRDefault="00943E1A" w:rsidP="00E606E5">
      <w:pPr>
        <w:pStyle w:val="Nagwek2"/>
        <w:rPr>
          <w:rFonts w:eastAsia="Times New Roman"/>
          <w:lang w:eastAsia="pl-PL"/>
        </w:rPr>
      </w:pPr>
      <w:r w:rsidRPr="0030212F">
        <w:rPr>
          <w:rFonts w:eastAsia="Times New Roman"/>
          <w:lang w:eastAsia="pl-PL"/>
        </w:rPr>
        <w:t>MONTAŻ FINANSOWY</w:t>
      </w:r>
    </w:p>
    <w:p w14:paraId="61F5ECE8" w14:textId="77777777" w:rsidR="00943E1A" w:rsidRPr="0030212F" w:rsidRDefault="00943E1A" w:rsidP="00E606E5">
      <w:pPr>
        <w:spacing w:after="120" w:line="24" w:lineRule="atLeast"/>
        <w:jc w:val="both"/>
        <w:rPr>
          <w:rFonts w:eastAsia="Times New Roman" w:cstheme="minorHAnsi"/>
          <w:lang w:eastAsia="pl-PL"/>
        </w:rPr>
      </w:pPr>
      <w:r w:rsidRPr="0030212F">
        <w:rPr>
          <w:rFonts w:eastAsia="Times New Roman" w:cstheme="minorHAnsi"/>
          <w:lang w:eastAsia="pl-PL"/>
        </w:rPr>
        <w:t>Spośród listy dokumentów proszę dokonać odpowiedniego wyboru. W zależności od formy prawnej podmiotu oraz źródła finansowania należy zaznaczyć posiadane dokumenty potwierdzające pełne zbilansowanie źródeł finansowania</w:t>
      </w:r>
    </w:p>
    <w:p w14:paraId="328E589F" w14:textId="77777777" w:rsidR="00943E1A" w:rsidRPr="0030212F" w:rsidRDefault="00943E1A" w:rsidP="00E606E5">
      <w:pPr>
        <w:spacing w:after="120" w:line="24" w:lineRule="atLeast"/>
        <w:jc w:val="both"/>
        <w:rPr>
          <w:rFonts w:eastAsia="Times New Roman" w:cstheme="minorHAnsi"/>
          <w:lang w:eastAsia="pl-PL"/>
        </w:rPr>
      </w:pPr>
      <w:r w:rsidRPr="0030212F">
        <w:rPr>
          <w:rFonts w:eastAsia="Times New Roman" w:cstheme="minorHAnsi"/>
          <w:lang w:eastAsia="pl-PL"/>
        </w:rPr>
        <w:t>Ilość zaznaczonych dokumentów zależy od ilości źródeł finansowania wskazanych w punkcie TABELA ŹRÓ</w:t>
      </w:r>
      <w:r w:rsidR="00486463" w:rsidRPr="0030212F">
        <w:rPr>
          <w:rFonts w:eastAsia="Times New Roman" w:cstheme="minorHAnsi"/>
          <w:lang w:eastAsia="pl-PL"/>
        </w:rPr>
        <w:t>DEŁ FINANSOWANIA INWESTYCJI</w:t>
      </w:r>
      <w:r w:rsidRPr="0030212F">
        <w:rPr>
          <w:rFonts w:eastAsia="Times New Roman" w:cstheme="minorHAnsi"/>
          <w:lang w:eastAsia="pl-PL"/>
        </w:rPr>
        <w:t>.</w:t>
      </w:r>
    </w:p>
    <w:p w14:paraId="19EAAB86" w14:textId="77777777" w:rsidR="00943E1A" w:rsidRPr="0030212F" w:rsidRDefault="00943E1A" w:rsidP="00E606E5">
      <w:pPr>
        <w:spacing w:after="0" w:line="24" w:lineRule="atLeast"/>
        <w:jc w:val="both"/>
        <w:rPr>
          <w:rFonts w:eastAsia="Times New Roman" w:cstheme="minorHAnsi"/>
          <w:lang w:eastAsia="pl-PL"/>
        </w:rPr>
      </w:pPr>
      <w:r w:rsidRPr="0030212F">
        <w:rPr>
          <w:rFonts w:eastAsia="Times New Roman" w:cstheme="minorHAnsi"/>
          <w:lang w:eastAsia="pl-PL"/>
        </w:rPr>
        <w:t>W przypadku posiadania dokumentów innych, niż wymienione na liście proszę zaznaczyć odpowiednio:</w:t>
      </w:r>
    </w:p>
    <w:p w14:paraId="5AC2EC66" w14:textId="77777777" w:rsidR="00943E1A" w:rsidRPr="0030212F" w:rsidRDefault="00943E1A" w:rsidP="00E606E5">
      <w:pPr>
        <w:spacing w:before="100" w:beforeAutospacing="1" w:after="0" w:line="24" w:lineRule="atLeast"/>
        <w:jc w:val="both"/>
        <w:rPr>
          <w:rFonts w:eastAsia="Times New Roman" w:cstheme="minorHAnsi"/>
          <w:lang w:eastAsia="pl-PL"/>
        </w:rPr>
      </w:pPr>
      <w:r w:rsidRPr="0030212F">
        <w:rPr>
          <w:rFonts w:eastAsia="Times New Roman" w:cstheme="minorHAnsi"/>
          <w:lang w:eastAsia="pl-PL"/>
        </w:rPr>
        <w:t>1) Inne dokumenty potwierdzające dostępność środków własnych: lub</w:t>
      </w:r>
    </w:p>
    <w:p w14:paraId="02F3F228" w14:textId="77777777" w:rsidR="00943E1A" w:rsidRPr="0030212F" w:rsidRDefault="00943E1A" w:rsidP="00E606E5">
      <w:pPr>
        <w:spacing w:before="100" w:beforeAutospacing="1" w:after="0" w:line="24" w:lineRule="atLeast"/>
        <w:jc w:val="both"/>
        <w:rPr>
          <w:rFonts w:eastAsia="Times New Roman" w:cstheme="minorHAnsi"/>
          <w:lang w:eastAsia="pl-PL"/>
        </w:rPr>
      </w:pPr>
      <w:r w:rsidRPr="0030212F">
        <w:rPr>
          <w:rFonts w:eastAsia="Times New Roman" w:cstheme="minorHAnsi"/>
          <w:lang w:eastAsia="pl-PL"/>
        </w:rPr>
        <w:t>2) Inne dokumenty:</w:t>
      </w:r>
    </w:p>
    <w:p w14:paraId="639D87A0" w14:textId="77777777" w:rsidR="00943E1A" w:rsidRPr="0030212F" w:rsidRDefault="00943E1A" w:rsidP="00E606E5">
      <w:pPr>
        <w:spacing w:before="100" w:beforeAutospacing="1" w:after="0" w:line="24" w:lineRule="atLeast"/>
        <w:jc w:val="both"/>
        <w:rPr>
          <w:rFonts w:eastAsia="Times New Roman" w:cstheme="minorHAnsi"/>
          <w:lang w:eastAsia="pl-PL"/>
        </w:rPr>
      </w:pPr>
      <w:r w:rsidRPr="0030212F">
        <w:rPr>
          <w:rFonts w:eastAsia="Times New Roman" w:cstheme="minorHAnsi"/>
          <w:lang w:eastAsia="pl-PL"/>
        </w:rPr>
        <w:t>i wpisać nazwy posiadanych dokumentów.</w:t>
      </w:r>
    </w:p>
    <w:p w14:paraId="1A2618C9" w14:textId="75C79BF7" w:rsidR="00943E1A" w:rsidRPr="00E606E5" w:rsidRDefault="00943E1A" w:rsidP="00E606E5">
      <w:pPr>
        <w:spacing w:after="120" w:line="24" w:lineRule="atLeast"/>
        <w:jc w:val="both"/>
        <w:rPr>
          <w:rFonts w:eastAsia="Times New Roman" w:cstheme="minorHAnsi"/>
          <w:lang w:eastAsia="pl-PL"/>
        </w:rPr>
      </w:pPr>
      <w:r w:rsidRPr="0030212F">
        <w:rPr>
          <w:rFonts w:eastAsia="Times New Roman" w:cstheme="minorHAnsi"/>
          <w:lang w:eastAsia="pl-PL"/>
        </w:rPr>
        <w:t>Zaznaczenie dokumentu z wykazu dokumentów skutkuje koniecznością jego załączenia w formie załącznika do wniosku o dofinansowanie.</w:t>
      </w:r>
    </w:p>
    <w:p w14:paraId="4291A266" w14:textId="6753D38C" w:rsidR="00943E1A" w:rsidRPr="0030212F" w:rsidRDefault="00943E1A" w:rsidP="00E606E5">
      <w:pPr>
        <w:pStyle w:val="Nagwek1"/>
      </w:pPr>
      <w:r w:rsidRPr="0030212F">
        <w:t>OŚWIADCZENIA WNIOSKODAWCY ORAZ POZOSTAŁE NIEZBĘDNE INFORMACJE</w:t>
      </w:r>
    </w:p>
    <w:p w14:paraId="680FF28D" w14:textId="05A6D5C5" w:rsidR="000C4DA2" w:rsidRPr="0030212F" w:rsidRDefault="006B6F50" w:rsidP="00E606E5">
      <w:pPr>
        <w:pStyle w:val="Nagwek2"/>
      </w:pPr>
      <w:r w:rsidRPr="0030212F">
        <w:t>I</w:t>
      </w:r>
      <w:r w:rsidR="000C4DA2" w:rsidRPr="0030212F">
        <w:t>NFORMACJA, CZY VAT JEST KOSZTEM DLA WNIOSKODAWCY</w:t>
      </w:r>
    </w:p>
    <w:p w14:paraId="46D900B6" w14:textId="77777777" w:rsidR="003C6238" w:rsidRPr="0030212F" w:rsidRDefault="000C4DA2" w:rsidP="00E606E5">
      <w:pPr>
        <w:spacing w:after="100" w:afterAutospacing="1" w:line="24" w:lineRule="atLeast"/>
        <w:jc w:val="both"/>
        <w:rPr>
          <w:rFonts w:cstheme="minorHAnsi"/>
          <w:bCs/>
        </w:rPr>
      </w:pPr>
      <w:r w:rsidRPr="0030212F">
        <w:rPr>
          <w:rFonts w:cstheme="minorHAnsi"/>
          <w:bCs/>
        </w:rPr>
        <w:t>Zaznaczając właściwą odpowiedź Wnioskodawca oświadcza, czy podatek VAT stanowi koszt INWESTYCJI</w:t>
      </w:r>
      <w:r w:rsidR="00F55B5D" w:rsidRPr="0030212F">
        <w:rPr>
          <w:rFonts w:cstheme="minorHAnsi"/>
          <w:bCs/>
        </w:rPr>
        <w:t xml:space="preserve">/zadania </w:t>
      </w:r>
      <w:r w:rsidR="00F55B5D" w:rsidRPr="0030212F">
        <w:rPr>
          <w:rFonts w:cstheme="minorHAnsi"/>
          <w:b/>
          <w:bCs/>
        </w:rPr>
        <w:t>w jakiejkolwiek części</w:t>
      </w:r>
      <w:r w:rsidR="00F55B5D" w:rsidRPr="0030212F">
        <w:rPr>
          <w:rFonts w:cstheme="minorHAnsi"/>
          <w:bCs/>
        </w:rPr>
        <w:t xml:space="preserve"> </w:t>
      </w:r>
      <w:r w:rsidRPr="0030212F">
        <w:rPr>
          <w:rFonts w:cstheme="minorHAnsi"/>
          <w:bCs/>
        </w:rPr>
        <w:t>i nie jest odliczany od podatku należnego w rozliczeniu składanym d</w:t>
      </w:r>
      <w:r w:rsidR="0086694B" w:rsidRPr="0030212F">
        <w:rPr>
          <w:rFonts w:cstheme="minorHAnsi"/>
          <w:bCs/>
        </w:rPr>
        <w:t>o Urzędu Skarbowego lub też nie.</w:t>
      </w:r>
    </w:p>
    <w:p w14:paraId="0DFD18C4" w14:textId="06AA0D77" w:rsidR="00943E1A" w:rsidRPr="0030212F" w:rsidRDefault="00943E1A" w:rsidP="00E606E5">
      <w:pPr>
        <w:pStyle w:val="Nagwek2"/>
      </w:pPr>
      <w:bookmarkStart w:id="9" w:name="cbPrawoZamPubl"/>
      <w:bookmarkEnd w:id="9"/>
      <w:r w:rsidRPr="0030212F">
        <w:t>OŚWIADCZENIE WNIOSKODAWCY O STOSOWANIU USTAWY „PRAWO ZAMÓWIEŃ PUBLICZNYCH”</w:t>
      </w:r>
    </w:p>
    <w:p w14:paraId="788DCFBB" w14:textId="6BBC6092" w:rsidR="001C6529" w:rsidRPr="0030212F" w:rsidRDefault="00943E1A" w:rsidP="00E606E5">
      <w:pPr>
        <w:spacing w:after="120" w:line="24" w:lineRule="atLeast"/>
        <w:jc w:val="both"/>
        <w:rPr>
          <w:rFonts w:cstheme="minorHAnsi"/>
        </w:rPr>
      </w:pPr>
      <w:r w:rsidRPr="0030212F">
        <w:rPr>
          <w:rFonts w:cstheme="minorHAnsi"/>
        </w:rPr>
        <w:t>Zaznaczając właściwą odpowiedź Wnioskodawca oświadcza, czy j</w:t>
      </w:r>
      <w:r w:rsidR="00E606E5">
        <w:rPr>
          <w:rFonts w:cstheme="minorHAnsi"/>
        </w:rPr>
        <w:t>est lub nie jest Zamawiającym w </w:t>
      </w:r>
      <w:r w:rsidRPr="0030212F">
        <w:rPr>
          <w:rFonts w:cstheme="minorHAnsi"/>
        </w:rPr>
        <w:t>rozumieniu ustawy z dnia 11 września 2019 r. „Prawo zamówień publicznych”. Nie zaznaczenie żadnego pola oznacza, że Wnioskodawca nie jest Zamawiającym w rozumieniu ustawy z dnia 11 września 2019 r. „Prawo zamówień publicznych” i powinien wypełnić stosowny formularz „Oświadczenie o transparentności wydatkowania środków”.</w:t>
      </w:r>
    </w:p>
    <w:p w14:paraId="73672FEB" w14:textId="5CA16552" w:rsidR="001C6529" w:rsidRPr="0030212F" w:rsidRDefault="001C6529" w:rsidP="00E606E5">
      <w:pPr>
        <w:pStyle w:val="Nagwek2"/>
      </w:pPr>
      <w:r w:rsidRPr="0030212F">
        <w:lastRenderedPageBreak/>
        <w:t>INFORMACJA O KORZYSTANIU ZE ŚRODKÓW PUBLICZNYCH</w:t>
      </w:r>
    </w:p>
    <w:p w14:paraId="58A6354B" w14:textId="77777777" w:rsidR="001C6529" w:rsidRPr="0030212F" w:rsidRDefault="001C6529" w:rsidP="0030212F">
      <w:pPr>
        <w:spacing w:line="24" w:lineRule="atLeast"/>
        <w:jc w:val="both"/>
        <w:rPr>
          <w:rFonts w:cstheme="minorHAnsi"/>
        </w:rPr>
      </w:pPr>
      <w:r w:rsidRPr="0030212F">
        <w:rPr>
          <w:rFonts w:cstheme="minorHAnsi"/>
        </w:rPr>
        <w:t>Zaznaczając właściwą odpowiedź Wnioskodawca oświadcza czy na moment złożenia Wniosku:</w:t>
      </w:r>
    </w:p>
    <w:p w14:paraId="7B575FE0" w14:textId="77777777" w:rsidR="00784EF0" w:rsidRPr="0030212F" w:rsidRDefault="001C6529" w:rsidP="0030212F">
      <w:pPr>
        <w:pStyle w:val="Akapitzlist"/>
        <w:numPr>
          <w:ilvl w:val="0"/>
          <w:numId w:val="8"/>
        </w:numPr>
        <w:spacing w:line="24" w:lineRule="atLeast"/>
        <w:jc w:val="both"/>
        <w:rPr>
          <w:rFonts w:asciiTheme="minorHAnsi" w:hAnsiTheme="minorHAnsi" w:cstheme="minorHAnsi"/>
          <w:lang w:val="pl-PL"/>
        </w:rPr>
      </w:pPr>
      <w:r w:rsidRPr="0030212F">
        <w:rPr>
          <w:rFonts w:asciiTheme="minorHAnsi" w:hAnsiTheme="minorHAnsi" w:cstheme="minorHAnsi"/>
          <w:lang w:val="pl-PL"/>
        </w:rPr>
        <w:t>dotyczy oświadczenia</w:t>
      </w:r>
      <w:r w:rsidR="00784EF0" w:rsidRPr="0030212F">
        <w:rPr>
          <w:rFonts w:asciiTheme="minorHAnsi" w:hAnsiTheme="minorHAnsi" w:cstheme="minorHAnsi"/>
          <w:lang w:val="pl-PL"/>
        </w:rPr>
        <w:t xml:space="preserve"> o niezaleganiu ze zobowiązaniami publicznoprawnymi na rzecz NFOŚiGW, właściwych organów, czy też podmiotów:</w:t>
      </w:r>
    </w:p>
    <w:p w14:paraId="62060836" w14:textId="77777777" w:rsidR="00784EF0" w:rsidRPr="0030212F" w:rsidRDefault="00784EF0" w:rsidP="0030212F">
      <w:pPr>
        <w:pStyle w:val="Akapitzlist"/>
        <w:spacing w:line="24" w:lineRule="atLeast"/>
        <w:ind w:left="720" w:firstLine="0"/>
        <w:jc w:val="both"/>
        <w:rPr>
          <w:rFonts w:asciiTheme="minorHAnsi" w:hAnsiTheme="minorHAnsi" w:cstheme="minorHAnsi"/>
          <w:lang w:val="pl-PL"/>
        </w:rPr>
      </w:pPr>
    </w:p>
    <w:p w14:paraId="1C75F8EE" w14:textId="77777777" w:rsidR="001C6529" w:rsidRPr="0030212F" w:rsidRDefault="001C6529" w:rsidP="0030212F">
      <w:pPr>
        <w:spacing w:line="24" w:lineRule="atLeast"/>
        <w:jc w:val="both"/>
        <w:rPr>
          <w:rFonts w:cstheme="minorHAnsi"/>
        </w:rPr>
      </w:pPr>
      <w:r w:rsidRPr="0030212F">
        <w:rPr>
          <w:rFonts w:cstheme="minorHAnsi"/>
        </w:rPr>
        <w:t>wywiązuje się z obowiązku opłat z tytułu: podatków, składek na ubezpieczenia społeczne, ubezpieczenie zdrowotne, Fundusz Pracy i Fundusz Gwarantowanych Świadczeń Pracowniczych, składek na ubezpieczenie społeczne rolników i ubezpieczenie zdrowotne, opłat i/lub kar za korzystanie ze środowiska oraz innych zobowiązań publicznoprawnych na rzecz NFOŚiGW i innych właściwych organów i podmiotów,</w:t>
      </w:r>
    </w:p>
    <w:p w14:paraId="74DB78DB" w14:textId="77777777" w:rsidR="001C6529" w:rsidRPr="0030212F" w:rsidRDefault="00784EF0" w:rsidP="0030212F">
      <w:pPr>
        <w:pStyle w:val="Akapitzlist"/>
        <w:numPr>
          <w:ilvl w:val="0"/>
          <w:numId w:val="8"/>
        </w:numPr>
        <w:spacing w:line="24" w:lineRule="atLeast"/>
        <w:jc w:val="both"/>
        <w:rPr>
          <w:rFonts w:asciiTheme="minorHAnsi" w:hAnsiTheme="minorHAnsi" w:cstheme="minorHAnsi"/>
          <w:lang w:val="pl-PL"/>
        </w:rPr>
      </w:pPr>
      <w:r w:rsidRPr="0030212F">
        <w:rPr>
          <w:rFonts w:asciiTheme="minorHAnsi" w:hAnsiTheme="minorHAnsi" w:cstheme="minorHAnsi"/>
          <w:lang w:val="pl-PL"/>
        </w:rPr>
        <w:t>dotyczy oświadczenia, że w ciągu ostatnich 3 lat przed dniem złożenia wniosku NFOŚiGW nie wypowiedział lub nie rozwiązał umowy o dofinansowanie - za wyjątkiem rozwiązania za porozumieniem stron - z przyczyn leżących po stronie Wnioskodawcy:</w:t>
      </w:r>
    </w:p>
    <w:p w14:paraId="22B864D1" w14:textId="77777777" w:rsidR="00784EF0" w:rsidRPr="0030212F" w:rsidRDefault="00784EF0" w:rsidP="0030212F">
      <w:pPr>
        <w:pStyle w:val="Akapitzlist"/>
        <w:spacing w:line="24" w:lineRule="atLeast"/>
        <w:ind w:left="720" w:firstLine="0"/>
        <w:jc w:val="both"/>
        <w:rPr>
          <w:rFonts w:asciiTheme="minorHAnsi" w:hAnsiTheme="minorHAnsi" w:cstheme="minorHAnsi"/>
          <w:lang w:val="pl-PL"/>
        </w:rPr>
      </w:pPr>
    </w:p>
    <w:p w14:paraId="7ABA60EA" w14:textId="7912A237" w:rsidR="001C6529" w:rsidRPr="0030212F" w:rsidRDefault="001C6529" w:rsidP="0030212F">
      <w:pPr>
        <w:spacing w:line="24" w:lineRule="atLeast"/>
        <w:jc w:val="both"/>
        <w:rPr>
          <w:rFonts w:cstheme="minorHAnsi"/>
        </w:rPr>
      </w:pPr>
      <w:r w:rsidRPr="0030212F">
        <w:rPr>
          <w:rFonts w:cstheme="minorHAnsi"/>
        </w:rPr>
        <w:t>Przez wypowiedzenie umowy należy rozumieć jednostronne oświ</w:t>
      </w:r>
      <w:r w:rsidR="00E606E5">
        <w:rPr>
          <w:rFonts w:cstheme="minorHAnsi"/>
        </w:rPr>
        <w:t>adczenie woli NFOŚiGW złożone z </w:t>
      </w:r>
      <w:r w:rsidRPr="0030212F">
        <w:rPr>
          <w:rFonts w:cstheme="minorHAnsi"/>
        </w:rPr>
        <w:t xml:space="preserve">zachowaniem lub bez zachowania okresu wypowiedzenia, którego skutkiem jest rozwiązanie umowy o dofinansowanie z </w:t>
      </w:r>
      <w:r w:rsidR="00784EF0" w:rsidRPr="0030212F">
        <w:rPr>
          <w:rFonts w:cstheme="minorHAnsi"/>
        </w:rPr>
        <w:t>przyczyn</w:t>
      </w:r>
      <w:r w:rsidRPr="0030212F">
        <w:rPr>
          <w:rFonts w:cstheme="minorHAnsi"/>
        </w:rPr>
        <w:t xml:space="preserve"> leżących po stronie Wnioskodawcy. Jeżeli Wnioskodawca nie wywiązuje się z powyższych zobowiązań, została mu wypowiedziana przez NFOŚiGW umowa o dofinansowanie w ciągu ostatnich 3 lat przed złożeniem Wniosku z przyczyn leżących po jego stronie i ma możliwość pozyskania dofinansowania ze źródeł zagranicznych, jego Wniosek podlega odrzuceniu.</w:t>
      </w:r>
    </w:p>
    <w:sectPr w:rsidR="001C6529" w:rsidRPr="0030212F" w:rsidSect="00E606E5">
      <w:pgSz w:w="11906" w:h="16838"/>
      <w:pgMar w:top="1135" w:right="1417"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B2C0D" w14:textId="77777777" w:rsidR="00F355DD" w:rsidRDefault="00F355DD" w:rsidP="00DF4146">
      <w:pPr>
        <w:spacing w:after="0" w:line="240" w:lineRule="auto"/>
      </w:pPr>
      <w:r>
        <w:separator/>
      </w:r>
    </w:p>
  </w:endnote>
  <w:endnote w:type="continuationSeparator" w:id="0">
    <w:p w14:paraId="0F0BE8A1" w14:textId="77777777" w:rsidR="00F355DD" w:rsidRDefault="00F355DD" w:rsidP="00DF4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D3565" w14:textId="77777777" w:rsidR="00F355DD" w:rsidRDefault="00F355DD" w:rsidP="00DF4146">
      <w:pPr>
        <w:spacing w:after="0" w:line="240" w:lineRule="auto"/>
      </w:pPr>
      <w:r>
        <w:separator/>
      </w:r>
    </w:p>
  </w:footnote>
  <w:footnote w:type="continuationSeparator" w:id="0">
    <w:p w14:paraId="5A9B89B6" w14:textId="77777777" w:rsidR="00F355DD" w:rsidRDefault="00F355DD" w:rsidP="00DF4146">
      <w:pPr>
        <w:spacing w:after="0" w:line="240" w:lineRule="auto"/>
      </w:pPr>
      <w:r>
        <w:continuationSeparator/>
      </w:r>
    </w:p>
  </w:footnote>
  <w:footnote w:id="1">
    <w:p w14:paraId="311C0338" w14:textId="77777777" w:rsidR="00DF4146" w:rsidRPr="00C93F22" w:rsidRDefault="00DF4146" w:rsidP="00C93F22">
      <w:pPr>
        <w:spacing w:line="278" w:lineRule="auto"/>
        <w:jc w:val="both"/>
        <w:rPr>
          <w:rFonts w:cstheme="minorHAnsi"/>
          <w:sz w:val="16"/>
          <w:szCs w:val="16"/>
        </w:rPr>
      </w:pPr>
      <w:r w:rsidRPr="00C93F22">
        <w:rPr>
          <w:rStyle w:val="Odwoanieprzypisudolnego"/>
          <w:rFonts w:cstheme="minorHAnsi"/>
          <w:sz w:val="16"/>
          <w:szCs w:val="16"/>
        </w:rPr>
        <w:footnoteRef/>
      </w:r>
      <w:r w:rsidRPr="00C93F22">
        <w:rPr>
          <w:rFonts w:cstheme="minorHAnsi"/>
          <w:sz w:val="16"/>
          <w:szCs w:val="16"/>
        </w:rPr>
        <w:t xml:space="preserve"> Od 1 stycznia 2025 r. utraciło moc rozporządzenie Rady Ministrów z dnia 18 grudnia 2007 r. w sprawie Polskiej Klasyfikacji Działalności (PKD) (Dz. U. z 2007 r. Nr 251, poz. 1885, z </w:t>
      </w:r>
      <w:proofErr w:type="spellStart"/>
      <w:r w:rsidRPr="00C93F22">
        <w:rPr>
          <w:rFonts w:cstheme="minorHAnsi"/>
          <w:sz w:val="16"/>
          <w:szCs w:val="16"/>
        </w:rPr>
        <w:t>późn</w:t>
      </w:r>
      <w:proofErr w:type="spellEnd"/>
      <w:r w:rsidRPr="00C93F22">
        <w:rPr>
          <w:rFonts w:cstheme="minorHAnsi"/>
          <w:sz w:val="16"/>
          <w:szCs w:val="16"/>
        </w:rPr>
        <w:t xml:space="preserve">. zm.). </w:t>
      </w:r>
      <w:r w:rsidRPr="00DF4146">
        <w:rPr>
          <w:rFonts w:cstheme="minorHAnsi"/>
          <w:sz w:val="16"/>
          <w:szCs w:val="16"/>
        </w:rPr>
        <w:t xml:space="preserve">Zgodnie z </w:t>
      </w:r>
      <w:r w:rsidRPr="00C93F22">
        <w:rPr>
          <w:rFonts w:cstheme="minorHAnsi"/>
          <w:sz w:val="16"/>
          <w:szCs w:val="16"/>
        </w:rPr>
        <w:t>§  2 rozporządzenia Rady Ministrów z dnia 18 grudnia 2024 r. w sprawie Polskiej Klasyfikacji Działalności (PKD) (Dz. U. z 2024 r. poz. 1936):</w:t>
      </w:r>
    </w:p>
    <w:p w14:paraId="744D9DAE" w14:textId="29540D61" w:rsidR="00DF4146" w:rsidRPr="00C93F22" w:rsidRDefault="00DF4146" w:rsidP="00C93F22">
      <w:pPr>
        <w:pStyle w:val="Akapitzlist"/>
        <w:numPr>
          <w:ilvl w:val="0"/>
          <w:numId w:val="10"/>
        </w:numPr>
        <w:spacing w:line="278" w:lineRule="auto"/>
        <w:jc w:val="both"/>
        <w:rPr>
          <w:rFonts w:cstheme="minorHAnsi"/>
          <w:sz w:val="16"/>
          <w:szCs w:val="16"/>
          <w:lang w:val="pl-PL"/>
        </w:rPr>
      </w:pPr>
      <w:r w:rsidRPr="00C93F22">
        <w:rPr>
          <w:rFonts w:asciiTheme="minorHAnsi" w:hAnsiTheme="minorHAnsi" w:cstheme="minorHAnsi"/>
          <w:sz w:val="16"/>
          <w:szCs w:val="16"/>
          <w:lang w:val="pl-PL"/>
        </w:rPr>
        <w:t xml:space="preserve">Równocześnie ze stosowaniem klasyfikacji </w:t>
      </w:r>
      <w:r w:rsidRPr="00C93F22">
        <w:rPr>
          <w:rFonts w:asciiTheme="minorHAnsi" w:hAnsiTheme="minorHAnsi" w:cstheme="minorHAnsi"/>
          <w:i/>
          <w:iCs/>
          <w:sz w:val="16"/>
          <w:szCs w:val="16"/>
          <w:lang w:val="pl-PL"/>
        </w:rPr>
        <w:t>PKD</w:t>
      </w:r>
      <w:r w:rsidRPr="00C93F22">
        <w:rPr>
          <w:rFonts w:asciiTheme="minorHAnsi" w:hAnsiTheme="minorHAnsi" w:cstheme="minorHAnsi"/>
          <w:sz w:val="16"/>
          <w:szCs w:val="16"/>
          <w:lang w:val="pl-PL"/>
        </w:rPr>
        <w:t xml:space="preserve"> 2025 </w:t>
      </w:r>
      <w:r w:rsidRPr="00C93F22">
        <w:rPr>
          <w:rFonts w:asciiTheme="minorHAnsi" w:hAnsiTheme="minorHAnsi" w:cstheme="minorHAnsi"/>
          <w:i/>
          <w:iCs/>
          <w:sz w:val="16"/>
          <w:szCs w:val="16"/>
          <w:lang w:val="pl-PL"/>
        </w:rPr>
        <w:t>w</w:t>
      </w:r>
      <w:r w:rsidRPr="00C93F22">
        <w:rPr>
          <w:rFonts w:asciiTheme="minorHAnsi" w:hAnsiTheme="minorHAnsi" w:cstheme="minorHAnsi"/>
          <w:sz w:val="16"/>
          <w:szCs w:val="16"/>
          <w:lang w:val="pl-PL"/>
        </w:rPr>
        <w:t xml:space="preserve"> statystyce, ewidencji i dokumentacji oraz rachunkowości, a także </w:t>
      </w:r>
      <w:r w:rsidRPr="00C93F22">
        <w:rPr>
          <w:rFonts w:asciiTheme="minorHAnsi" w:hAnsiTheme="minorHAnsi" w:cstheme="minorHAnsi"/>
          <w:i/>
          <w:iCs/>
          <w:sz w:val="16"/>
          <w:szCs w:val="16"/>
          <w:lang w:val="pl-PL"/>
        </w:rPr>
        <w:t>w</w:t>
      </w:r>
      <w:r w:rsidRPr="00C93F22">
        <w:rPr>
          <w:rFonts w:asciiTheme="minorHAnsi" w:hAnsiTheme="minorHAnsi" w:cstheme="minorHAnsi"/>
          <w:sz w:val="16"/>
          <w:szCs w:val="16"/>
          <w:lang w:val="pl-PL"/>
        </w:rPr>
        <w:t xml:space="preserve"> urzędowych rejestrach i systemach informacyjnych administracji publicznej można stosować klasyfikację </w:t>
      </w:r>
      <w:r w:rsidRPr="00C93F22">
        <w:rPr>
          <w:rFonts w:asciiTheme="minorHAnsi" w:hAnsiTheme="minorHAnsi" w:cstheme="minorHAnsi"/>
          <w:i/>
          <w:iCs/>
          <w:sz w:val="16"/>
          <w:szCs w:val="16"/>
          <w:lang w:val="pl-PL"/>
        </w:rPr>
        <w:t>PKD</w:t>
      </w:r>
      <w:r w:rsidRPr="00C93F22">
        <w:rPr>
          <w:rFonts w:asciiTheme="minorHAnsi" w:hAnsiTheme="minorHAnsi" w:cstheme="minorHAnsi"/>
          <w:sz w:val="16"/>
          <w:szCs w:val="16"/>
          <w:lang w:val="pl-PL"/>
        </w:rPr>
        <w:t xml:space="preserve"> 2007 do działalności oznaczonej zgodnie z tą klasyfikacją przed dniem wejścia </w:t>
      </w:r>
      <w:r w:rsidRPr="00C93F22">
        <w:rPr>
          <w:rFonts w:asciiTheme="minorHAnsi" w:hAnsiTheme="minorHAnsi" w:cstheme="minorHAnsi"/>
          <w:i/>
          <w:iCs/>
          <w:sz w:val="16"/>
          <w:szCs w:val="16"/>
          <w:lang w:val="pl-PL"/>
        </w:rPr>
        <w:t>w</w:t>
      </w:r>
      <w:r w:rsidRPr="00C93F22">
        <w:rPr>
          <w:rFonts w:asciiTheme="minorHAnsi" w:hAnsiTheme="minorHAnsi" w:cstheme="minorHAnsi"/>
          <w:sz w:val="16"/>
          <w:szCs w:val="16"/>
          <w:lang w:val="pl-PL"/>
        </w:rPr>
        <w:t xml:space="preserve"> życie niniejszego rozporządzenia</w:t>
      </w:r>
      <w:r w:rsidR="00D557A5" w:rsidRPr="00C93F22">
        <w:rPr>
          <w:rFonts w:asciiTheme="minorHAnsi" w:hAnsiTheme="minorHAnsi" w:cstheme="minorHAnsi"/>
          <w:sz w:val="16"/>
          <w:szCs w:val="16"/>
          <w:lang w:val="pl-PL"/>
        </w:rPr>
        <w:t xml:space="preserve"> (tj. 1 stycznia 2025 r.)</w:t>
      </w:r>
      <w:r w:rsidRPr="00C93F22">
        <w:rPr>
          <w:rFonts w:asciiTheme="minorHAnsi" w:hAnsiTheme="minorHAnsi" w:cstheme="minorHAnsi"/>
          <w:sz w:val="16"/>
          <w:szCs w:val="16"/>
          <w:lang w:val="pl-PL"/>
        </w:rPr>
        <w:t xml:space="preserve">, jednak nie dłużej niż do dnia </w:t>
      </w:r>
      <w:r w:rsidR="00D557A5">
        <w:rPr>
          <w:rFonts w:asciiTheme="minorHAnsi" w:hAnsiTheme="minorHAnsi" w:cstheme="minorHAnsi"/>
          <w:sz w:val="16"/>
          <w:szCs w:val="16"/>
          <w:lang w:val="pl-PL"/>
        </w:rPr>
        <w:br/>
      </w:r>
      <w:r w:rsidRPr="00C93F22">
        <w:rPr>
          <w:rFonts w:asciiTheme="minorHAnsi" w:hAnsiTheme="minorHAnsi" w:cstheme="minorHAnsi"/>
          <w:sz w:val="16"/>
          <w:szCs w:val="16"/>
          <w:lang w:val="pl-PL"/>
        </w:rPr>
        <w:t>31 grudnia 2026 r.</w:t>
      </w:r>
    </w:p>
    <w:p w14:paraId="4734ABE0" w14:textId="22A3D964" w:rsidR="00D557A5" w:rsidRPr="00D557A5" w:rsidRDefault="00DF4146" w:rsidP="00D557A5">
      <w:pPr>
        <w:pStyle w:val="Akapitzlist"/>
        <w:numPr>
          <w:ilvl w:val="0"/>
          <w:numId w:val="10"/>
        </w:numPr>
        <w:spacing w:line="278" w:lineRule="auto"/>
        <w:jc w:val="both"/>
        <w:rPr>
          <w:rFonts w:asciiTheme="minorHAnsi" w:hAnsiTheme="minorHAnsi" w:cstheme="minorHAnsi"/>
          <w:sz w:val="16"/>
          <w:szCs w:val="16"/>
          <w:lang w:val="pl-PL"/>
        </w:rPr>
      </w:pPr>
      <w:r w:rsidRPr="00C93F22">
        <w:rPr>
          <w:rFonts w:asciiTheme="minorHAnsi" w:hAnsiTheme="minorHAnsi" w:cstheme="minorHAnsi"/>
          <w:sz w:val="16"/>
          <w:szCs w:val="16"/>
          <w:lang w:val="pl-PL"/>
        </w:rPr>
        <w:t xml:space="preserve">Podmioty wykonujące działalność, które po dniu wejścia </w:t>
      </w:r>
      <w:r w:rsidRPr="00C93F22">
        <w:rPr>
          <w:rFonts w:asciiTheme="minorHAnsi" w:hAnsiTheme="minorHAnsi" w:cstheme="minorHAnsi"/>
          <w:i/>
          <w:iCs/>
          <w:sz w:val="16"/>
          <w:szCs w:val="16"/>
          <w:lang w:val="pl-PL"/>
        </w:rPr>
        <w:t>w</w:t>
      </w:r>
      <w:r w:rsidRPr="00C93F22">
        <w:rPr>
          <w:rFonts w:asciiTheme="minorHAnsi" w:hAnsiTheme="minorHAnsi" w:cstheme="minorHAnsi"/>
          <w:sz w:val="16"/>
          <w:szCs w:val="16"/>
          <w:lang w:val="pl-PL"/>
        </w:rPr>
        <w:t xml:space="preserve"> życie niniejszego rozporządzenia</w:t>
      </w:r>
      <w:r w:rsidR="00D557A5" w:rsidRPr="00D557A5">
        <w:rPr>
          <w:rFonts w:asciiTheme="minorHAnsi" w:hAnsiTheme="minorHAnsi" w:cstheme="minorHAnsi"/>
          <w:sz w:val="16"/>
          <w:szCs w:val="16"/>
          <w:lang w:val="pl-PL"/>
        </w:rPr>
        <w:t xml:space="preserve"> ((tj. 1 stycznia 2025 r.)</w:t>
      </w:r>
      <w:r w:rsidRPr="00C93F22">
        <w:rPr>
          <w:rFonts w:asciiTheme="minorHAnsi" w:hAnsiTheme="minorHAnsi" w:cstheme="minorHAnsi"/>
          <w:sz w:val="16"/>
          <w:szCs w:val="16"/>
          <w:lang w:val="pl-PL"/>
        </w:rPr>
        <w:t xml:space="preserve"> złożyły wniosek </w:t>
      </w:r>
      <w:r w:rsidR="00D557A5">
        <w:rPr>
          <w:rFonts w:asciiTheme="minorHAnsi" w:hAnsiTheme="minorHAnsi" w:cstheme="minorHAnsi"/>
          <w:sz w:val="16"/>
          <w:szCs w:val="16"/>
          <w:lang w:val="pl-PL"/>
        </w:rPr>
        <w:br/>
      </w:r>
      <w:r w:rsidRPr="00C93F22">
        <w:rPr>
          <w:rFonts w:asciiTheme="minorHAnsi" w:hAnsiTheme="minorHAnsi" w:cstheme="minorHAnsi"/>
          <w:sz w:val="16"/>
          <w:szCs w:val="16"/>
          <w:lang w:val="pl-PL"/>
        </w:rPr>
        <w:t xml:space="preserve">o zmianę wpisu </w:t>
      </w:r>
      <w:r w:rsidRPr="00C93F22">
        <w:rPr>
          <w:rFonts w:asciiTheme="minorHAnsi" w:hAnsiTheme="minorHAnsi" w:cstheme="minorHAnsi"/>
          <w:i/>
          <w:iCs/>
          <w:sz w:val="16"/>
          <w:szCs w:val="16"/>
          <w:lang w:val="pl-PL"/>
        </w:rPr>
        <w:t>w</w:t>
      </w:r>
      <w:r w:rsidRPr="00C93F22">
        <w:rPr>
          <w:rFonts w:asciiTheme="minorHAnsi" w:hAnsiTheme="minorHAnsi" w:cstheme="minorHAnsi"/>
          <w:sz w:val="16"/>
          <w:szCs w:val="16"/>
          <w:lang w:val="pl-PL"/>
        </w:rPr>
        <w:t xml:space="preserve"> Centralnej Ewidencji i Informacji o Działalności Gospodarczej, równocześnie ze stosowaniem klasyfikacji </w:t>
      </w:r>
      <w:r w:rsidRPr="00C93F22">
        <w:rPr>
          <w:rFonts w:asciiTheme="minorHAnsi" w:hAnsiTheme="minorHAnsi" w:cstheme="minorHAnsi"/>
          <w:i/>
          <w:iCs/>
          <w:sz w:val="16"/>
          <w:szCs w:val="16"/>
          <w:lang w:val="pl-PL"/>
        </w:rPr>
        <w:t>PKD</w:t>
      </w:r>
      <w:r w:rsidRPr="00C93F22">
        <w:rPr>
          <w:rFonts w:asciiTheme="minorHAnsi" w:hAnsiTheme="minorHAnsi" w:cstheme="minorHAnsi"/>
          <w:sz w:val="16"/>
          <w:szCs w:val="16"/>
          <w:lang w:val="pl-PL"/>
        </w:rPr>
        <w:t xml:space="preserve"> 2025 mogą stosować klasyfikację </w:t>
      </w:r>
      <w:r w:rsidRPr="00C93F22">
        <w:rPr>
          <w:rFonts w:asciiTheme="minorHAnsi" w:hAnsiTheme="minorHAnsi" w:cstheme="minorHAnsi"/>
          <w:i/>
          <w:iCs/>
          <w:sz w:val="16"/>
          <w:szCs w:val="16"/>
          <w:lang w:val="pl-PL"/>
        </w:rPr>
        <w:t>PKD</w:t>
      </w:r>
      <w:r w:rsidRPr="00C93F22">
        <w:rPr>
          <w:rFonts w:asciiTheme="minorHAnsi" w:hAnsiTheme="minorHAnsi" w:cstheme="minorHAnsi"/>
          <w:sz w:val="16"/>
          <w:szCs w:val="16"/>
          <w:lang w:val="pl-PL"/>
        </w:rPr>
        <w:t xml:space="preserve"> 2007 do działalności oznaczonej zgodnie z tą klasyfikacją przed dniem wejścia </w:t>
      </w:r>
      <w:r w:rsidRPr="00C93F22">
        <w:rPr>
          <w:rFonts w:asciiTheme="minorHAnsi" w:hAnsiTheme="minorHAnsi" w:cstheme="minorHAnsi"/>
          <w:i/>
          <w:iCs/>
          <w:sz w:val="16"/>
          <w:szCs w:val="16"/>
          <w:lang w:val="pl-PL"/>
        </w:rPr>
        <w:t>w</w:t>
      </w:r>
      <w:r w:rsidRPr="00C93F22">
        <w:rPr>
          <w:rFonts w:asciiTheme="minorHAnsi" w:hAnsiTheme="minorHAnsi" w:cstheme="minorHAnsi"/>
          <w:sz w:val="16"/>
          <w:szCs w:val="16"/>
          <w:lang w:val="pl-PL"/>
        </w:rPr>
        <w:t xml:space="preserve"> życie niniejszego rozporządzenia, jednak nie dłużej niż do dnia dokonania zmiany </w:t>
      </w:r>
      <w:r w:rsidRPr="00C93F22">
        <w:rPr>
          <w:rFonts w:asciiTheme="minorHAnsi" w:hAnsiTheme="minorHAnsi" w:cstheme="minorHAnsi"/>
          <w:i/>
          <w:iCs/>
          <w:sz w:val="16"/>
          <w:szCs w:val="16"/>
          <w:lang w:val="pl-PL"/>
        </w:rPr>
        <w:t>w</w:t>
      </w:r>
      <w:r w:rsidRPr="00C93F22">
        <w:rPr>
          <w:rFonts w:asciiTheme="minorHAnsi" w:hAnsiTheme="minorHAnsi" w:cstheme="minorHAnsi"/>
          <w:sz w:val="16"/>
          <w:szCs w:val="16"/>
          <w:lang w:val="pl-PL"/>
        </w:rPr>
        <w:t xml:space="preserve"> tej ewidencji.</w:t>
      </w:r>
    </w:p>
    <w:p w14:paraId="30C0A2B6" w14:textId="08357B41" w:rsidR="00DF4146" w:rsidRPr="00C93F22" w:rsidRDefault="00DF4146" w:rsidP="00C93F22">
      <w:pPr>
        <w:pStyle w:val="Akapitzlist"/>
        <w:numPr>
          <w:ilvl w:val="0"/>
          <w:numId w:val="10"/>
        </w:numPr>
        <w:spacing w:line="278" w:lineRule="auto"/>
        <w:jc w:val="both"/>
        <w:rPr>
          <w:rFonts w:cstheme="minorHAnsi"/>
          <w:sz w:val="16"/>
          <w:szCs w:val="16"/>
          <w:lang w:val="pl-PL"/>
        </w:rPr>
      </w:pPr>
      <w:r w:rsidRPr="00C93F22">
        <w:rPr>
          <w:rFonts w:asciiTheme="minorHAnsi" w:hAnsiTheme="minorHAnsi" w:cstheme="minorHAnsi"/>
          <w:sz w:val="16"/>
          <w:szCs w:val="16"/>
          <w:lang w:val="pl-PL"/>
        </w:rPr>
        <w:t xml:space="preserve">Podmioty wpisane do Krajowego Rejestru Sądowego lub krajowego rejestru urzędowego podmiotów gospodarki narodowej, które po dniu wejścia </w:t>
      </w:r>
      <w:r w:rsidRPr="00C93F22">
        <w:rPr>
          <w:rFonts w:asciiTheme="minorHAnsi" w:hAnsiTheme="minorHAnsi" w:cstheme="minorHAnsi"/>
          <w:i/>
          <w:iCs/>
          <w:sz w:val="16"/>
          <w:szCs w:val="16"/>
          <w:lang w:val="pl-PL"/>
        </w:rPr>
        <w:t>w</w:t>
      </w:r>
      <w:r w:rsidRPr="00C93F22">
        <w:rPr>
          <w:rFonts w:asciiTheme="minorHAnsi" w:hAnsiTheme="minorHAnsi" w:cstheme="minorHAnsi"/>
          <w:sz w:val="16"/>
          <w:szCs w:val="16"/>
          <w:lang w:val="pl-PL"/>
        </w:rPr>
        <w:t xml:space="preserve"> życie niniejszego rozporządzenia</w:t>
      </w:r>
      <w:r w:rsidR="00D557A5" w:rsidRPr="00C93F22">
        <w:rPr>
          <w:rFonts w:asciiTheme="minorHAnsi" w:hAnsiTheme="minorHAnsi" w:cstheme="minorHAnsi"/>
          <w:sz w:val="16"/>
          <w:szCs w:val="16"/>
          <w:lang w:val="pl-PL"/>
        </w:rPr>
        <w:t xml:space="preserve"> ((tj. 1 stycznia 2025 r.)</w:t>
      </w:r>
      <w:r w:rsidRPr="00C93F22">
        <w:rPr>
          <w:rFonts w:asciiTheme="minorHAnsi" w:hAnsiTheme="minorHAnsi" w:cstheme="minorHAnsi"/>
          <w:sz w:val="16"/>
          <w:szCs w:val="16"/>
          <w:lang w:val="pl-PL"/>
        </w:rPr>
        <w:t xml:space="preserve">, a przed upływem terminu, o którym mowa </w:t>
      </w:r>
      <w:r w:rsidRPr="00C93F22">
        <w:rPr>
          <w:rFonts w:asciiTheme="minorHAnsi" w:hAnsiTheme="minorHAnsi" w:cstheme="minorHAnsi"/>
          <w:i/>
          <w:iCs/>
          <w:sz w:val="16"/>
          <w:szCs w:val="16"/>
          <w:lang w:val="pl-PL"/>
        </w:rPr>
        <w:t>w</w:t>
      </w:r>
      <w:r w:rsidRPr="00C93F22">
        <w:rPr>
          <w:rFonts w:asciiTheme="minorHAnsi" w:hAnsiTheme="minorHAnsi" w:cstheme="minorHAnsi"/>
          <w:sz w:val="16"/>
          <w:szCs w:val="16"/>
          <w:lang w:val="pl-PL"/>
        </w:rPr>
        <w:t xml:space="preserve"> </w:t>
      </w:r>
      <w:r w:rsidR="00D557A5" w:rsidRPr="00C93F22">
        <w:rPr>
          <w:rFonts w:asciiTheme="minorHAnsi" w:hAnsiTheme="minorHAnsi" w:cstheme="minorHAnsi"/>
          <w:sz w:val="16"/>
          <w:szCs w:val="16"/>
          <w:lang w:val="pl-PL"/>
        </w:rPr>
        <w:t>pkt</w:t>
      </w:r>
      <w:r w:rsidRPr="00C93F22">
        <w:rPr>
          <w:rFonts w:asciiTheme="minorHAnsi" w:hAnsiTheme="minorHAnsi" w:cstheme="minorHAnsi"/>
          <w:sz w:val="16"/>
          <w:szCs w:val="16"/>
          <w:lang w:val="pl-PL"/>
        </w:rPr>
        <w:t xml:space="preserve"> 1, złożyły wniosek o zmianę wpisu </w:t>
      </w:r>
      <w:r w:rsidRPr="00C93F22">
        <w:rPr>
          <w:rFonts w:asciiTheme="minorHAnsi" w:hAnsiTheme="minorHAnsi" w:cstheme="minorHAnsi"/>
          <w:i/>
          <w:iCs/>
          <w:sz w:val="16"/>
          <w:szCs w:val="16"/>
          <w:lang w:val="pl-PL"/>
        </w:rPr>
        <w:t>w</w:t>
      </w:r>
      <w:r w:rsidRPr="00C93F22">
        <w:rPr>
          <w:rFonts w:asciiTheme="minorHAnsi" w:hAnsiTheme="minorHAnsi" w:cstheme="minorHAnsi"/>
          <w:sz w:val="16"/>
          <w:szCs w:val="16"/>
          <w:lang w:val="pl-PL"/>
        </w:rPr>
        <w:t xml:space="preserve"> zakresie dotyczącym zmiany przedmiotu działalności według </w:t>
      </w:r>
      <w:r w:rsidRPr="00C93F22">
        <w:rPr>
          <w:rFonts w:asciiTheme="minorHAnsi" w:hAnsiTheme="minorHAnsi" w:cstheme="minorHAnsi"/>
          <w:i/>
          <w:iCs/>
          <w:sz w:val="16"/>
          <w:szCs w:val="16"/>
          <w:lang w:val="pl-PL"/>
        </w:rPr>
        <w:t>Polskiej Klasyfikacji Działalności</w:t>
      </w:r>
      <w:r w:rsidRPr="00C93F22">
        <w:rPr>
          <w:rFonts w:asciiTheme="minorHAnsi" w:hAnsiTheme="minorHAnsi" w:cstheme="minorHAnsi"/>
          <w:sz w:val="16"/>
          <w:szCs w:val="16"/>
          <w:lang w:val="pl-PL"/>
        </w:rPr>
        <w:t xml:space="preserve">, stosują klasyfikację </w:t>
      </w:r>
      <w:r w:rsidRPr="00C93F22">
        <w:rPr>
          <w:rFonts w:asciiTheme="minorHAnsi" w:hAnsiTheme="minorHAnsi" w:cstheme="minorHAnsi"/>
          <w:i/>
          <w:iCs/>
          <w:sz w:val="16"/>
          <w:szCs w:val="16"/>
          <w:lang w:val="pl-PL"/>
        </w:rPr>
        <w:t>PKD</w:t>
      </w:r>
      <w:r w:rsidRPr="00C93F22">
        <w:rPr>
          <w:rFonts w:asciiTheme="minorHAnsi" w:hAnsiTheme="minorHAnsi" w:cstheme="minorHAnsi"/>
          <w:sz w:val="16"/>
          <w:szCs w:val="16"/>
          <w:lang w:val="pl-PL"/>
        </w:rPr>
        <w:t xml:space="preserve"> 2025.</w:t>
      </w:r>
    </w:p>
    <w:p w14:paraId="448732BC" w14:textId="692EEF50" w:rsidR="00DF4146" w:rsidRDefault="00DF4146">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AC1"/>
    <w:multiLevelType w:val="hybridMultilevel"/>
    <w:tmpl w:val="D31C8F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21719C"/>
    <w:multiLevelType w:val="hybridMultilevel"/>
    <w:tmpl w:val="EFA89C50"/>
    <w:lvl w:ilvl="0" w:tplc="B11E4EEA">
      <w:start w:val="1"/>
      <w:numFmt w:val="decimal"/>
      <w:lvlText w:val="%1)"/>
      <w:lvlJc w:val="left"/>
      <w:pPr>
        <w:ind w:left="360" w:hanging="360"/>
      </w:pPr>
      <w:rPr>
        <w:rFonts w:cstheme="minorBid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9B158E7"/>
    <w:multiLevelType w:val="hybridMultilevel"/>
    <w:tmpl w:val="92CAD0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207910"/>
    <w:multiLevelType w:val="multilevel"/>
    <w:tmpl w:val="49CA2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BF6465"/>
    <w:multiLevelType w:val="hybridMultilevel"/>
    <w:tmpl w:val="F2787AC8"/>
    <w:lvl w:ilvl="0" w:tplc="C6901E54">
      <w:start w:val="1"/>
      <w:numFmt w:val="upperRoman"/>
      <w:pStyle w:val="Nagwek1"/>
      <w:lvlText w:val="%1."/>
      <w:lvlJc w:val="right"/>
      <w:pPr>
        <w:ind w:left="720" w:hanging="360"/>
      </w:pPr>
      <w:rPr>
        <w:b/>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6B2883"/>
    <w:multiLevelType w:val="multilevel"/>
    <w:tmpl w:val="D4CE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11F10"/>
    <w:multiLevelType w:val="multilevel"/>
    <w:tmpl w:val="AD92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9D7EA4"/>
    <w:multiLevelType w:val="hybridMultilevel"/>
    <w:tmpl w:val="30664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B7934B2"/>
    <w:multiLevelType w:val="hybridMultilevel"/>
    <w:tmpl w:val="7DFEE716"/>
    <w:lvl w:ilvl="0" w:tplc="E794A7D8">
      <w:start w:val="1"/>
      <w:numFmt w:val="decimal"/>
      <w:lvlText w:val="%1."/>
      <w:lvlJc w:val="left"/>
      <w:pPr>
        <w:ind w:left="142" w:hanging="223"/>
      </w:pPr>
      <w:rPr>
        <w:rFonts w:ascii="Arial" w:eastAsia="Arial" w:hAnsi="Arial" w:cs="Arial" w:hint="default"/>
        <w:w w:val="99"/>
        <w:sz w:val="20"/>
        <w:szCs w:val="20"/>
      </w:rPr>
    </w:lvl>
    <w:lvl w:ilvl="1" w:tplc="88FC8FC0">
      <w:numFmt w:val="bullet"/>
      <w:lvlText w:val="•"/>
      <w:lvlJc w:val="left"/>
      <w:pPr>
        <w:ind w:left="1243" w:hanging="223"/>
      </w:pPr>
      <w:rPr>
        <w:rFonts w:hint="default"/>
      </w:rPr>
    </w:lvl>
    <w:lvl w:ilvl="2" w:tplc="33B8A394">
      <w:numFmt w:val="bullet"/>
      <w:lvlText w:val="•"/>
      <w:lvlJc w:val="left"/>
      <w:pPr>
        <w:ind w:left="2346" w:hanging="223"/>
      </w:pPr>
      <w:rPr>
        <w:rFonts w:hint="default"/>
      </w:rPr>
    </w:lvl>
    <w:lvl w:ilvl="3" w:tplc="011CE490">
      <w:numFmt w:val="bullet"/>
      <w:lvlText w:val="•"/>
      <w:lvlJc w:val="left"/>
      <w:pPr>
        <w:ind w:left="3449" w:hanging="223"/>
      </w:pPr>
      <w:rPr>
        <w:rFonts w:hint="default"/>
      </w:rPr>
    </w:lvl>
    <w:lvl w:ilvl="4" w:tplc="29225A46">
      <w:numFmt w:val="bullet"/>
      <w:lvlText w:val="•"/>
      <w:lvlJc w:val="left"/>
      <w:pPr>
        <w:ind w:left="4552" w:hanging="223"/>
      </w:pPr>
      <w:rPr>
        <w:rFonts w:hint="default"/>
      </w:rPr>
    </w:lvl>
    <w:lvl w:ilvl="5" w:tplc="9FFE48D0">
      <w:numFmt w:val="bullet"/>
      <w:lvlText w:val="•"/>
      <w:lvlJc w:val="left"/>
      <w:pPr>
        <w:ind w:left="5655" w:hanging="223"/>
      </w:pPr>
      <w:rPr>
        <w:rFonts w:hint="default"/>
      </w:rPr>
    </w:lvl>
    <w:lvl w:ilvl="6" w:tplc="E4C86134">
      <w:numFmt w:val="bullet"/>
      <w:lvlText w:val="•"/>
      <w:lvlJc w:val="left"/>
      <w:pPr>
        <w:ind w:left="6758" w:hanging="223"/>
      </w:pPr>
      <w:rPr>
        <w:rFonts w:hint="default"/>
      </w:rPr>
    </w:lvl>
    <w:lvl w:ilvl="7" w:tplc="6A7A2B00">
      <w:numFmt w:val="bullet"/>
      <w:lvlText w:val="•"/>
      <w:lvlJc w:val="left"/>
      <w:pPr>
        <w:ind w:left="7861" w:hanging="223"/>
      </w:pPr>
      <w:rPr>
        <w:rFonts w:hint="default"/>
      </w:rPr>
    </w:lvl>
    <w:lvl w:ilvl="8" w:tplc="155EF646">
      <w:numFmt w:val="bullet"/>
      <w:lvlText w:val="•"/>
      <w:lvlJc w:val="left"/>
      <w:pPr>
        <w:ind w:left="8964" w:hanging="223"/>
      </w:pPr>
      <w:rPr>
        <w:rFonts w:hint="default"/>
      </w:rPr>
    </w:lvl>
  </w:abstractNum>
  <w:abstractNum w:abstractNumId="9" w15:restartNumberingAfterBreak="0">
    <w:nsid w:val="6FCD53EE"/>
    <w:multiLevelType w:val="hybridMultilevel"/>
    <w:tmpl w:val="8A0A28F6"/>
    <w:lvl w:ilvl="0" w:tplc="04150001">
      <w:start w:val="1"/>
      <w:numFmt w:val="bullet"/>
      <w:lvlText w:val=""/>
      <w:lvlJc w:val="left"/>
      <w:pPr>
        <w:ind w:left="914" w:hanging="360"/>
      </w:pPr>
      <w:rPr>
        <w:rFonts w:ascii="Symbol" w:hAnsi="Symbol" w:hint="default"/>
      </w:rPr>
    </w:lvl>
    <w:lvl w:ilvl="1" w:tplc="04150003" w:tentative="1">
      <w:start w:val="1"/>
      <w:numFmt w:val="bullet"/>
      <w:lvlText w:val="o"/>
      <w:lvlJc w:val="left"/>
      <w:pPr>
        <w:ind w:left="1634" w:hanging="360"/>
      </w:pPr>
      <w:rPr>
        <w:rFonts w:ascii="Courier New" w:hAnsi="Courier New" w:cs="Courier New" w:hint="default"/>
      </w:rPr>
    </w:lvl>
    <w:lvl w:ilvl="2" w:tplc="04150005" w:tentative="1">
      <w:start w:val="1"/>
      <w:numFmt w:val="bullet"/>
      <w:lvlText w:val=""/>
      <w:lvlJc w:val="left"/>
      <w:pPr>
        <w:ind w:left="2354" w:hanging="360"/>
      </w:pPr>
      <w:rPr>
        <w:rFonts w:ascii="Wingdings" w:hAnsi="Wingdings" w:hint="default"/>
      </w:rPr>
    </w:lvl>
    <w:lvl w:ilvl="3" w:tplc="04150001" w:tentative="1">
      <w:start w:val="1"/>
      <w:numFmt w:val="bullet"/>
      <w:lvlText w:val=""/>
      <w:lvlJc w:val="left"/>
      <w:pPr>
        <w:ind w:left="3074" w:hanging="360"/>
      </w:pPr>
      <w:rPr>
        <w:rFonts w:ascii="Symbol" w:hAnsi="Symbol" w:hint="default"/>
      </w:rPr>
    </w:lvl>
    <w:lvl w:ilvl="4" w:tplc="04150003" w:tentative="1">
      <w:start w:val="1"/>
      <w:numFmt w:val="bullet"/>
      <w:lvlText w:val="o"/>
      <w:lvlJc w:val="left"/>
      <w:pPr>
        <w:ind w:left="3794" w:hanging="360"/>
      </w:pPr>
      <w:rPr>
        <w:rFonts w:ascii="Courier New" w:hAnsi="Courier New" w:cs="Courier New" w:hint="default"/>
      </w:rPr>
    </w:lvl>
    <w:lvl w:ilvl="5" w:tplc="04150005" w:tentative="1">
      <w:start w:val="1"/>
      <w:numFmt w:val="bullet"/>
      <w:lvlText w:val=""/>
      <w:lvlJc w:val="left"/>
      <w:pPr>
        <w:ind w:left="4514" w:hanging="360"/>
      </w:pPr>
      <w:rPr>
        <w:rFonts w:ascii="Wingdings" w:hAnsi="Wingdings" w:hint="default"/>
      </w:rPr>
    </w:lvl>
    <w:lvl w:ilvl="6" w:tplc="04150001" w:tentative="1">
      <w:start w:val="1"/>
      <w:numFmt w:val="bullet"/>
      <w:lvlText w:val=""/>
      <w:lvlJc w:val="left"/>
      <w:pPr>
        <w:ind w:left="5234" w:hanging="360"/>
      </w:pPr>
      <w:rPr>
        <w:rFonts w:ascii="Symbol" w:hAnsi="Symbol" w:hint="default"/>
      </w:rPr>
    </w:lvl>
    <w:lvl w:ilvl="7" w:tplc="04150003" w:tentative="1">
      <w:start w:val="1"/>
      <w:numFmt w:val="bullet"/>
      <w:lvlText w:val="o"/>
      <w:lvlJc w:val="left"/>
      <w:pPr>
        <w:ind w:left="5954" w:hanging="360"/>
      </w:pPr>
      <w:rPr>
        <w:rFonts w:ascii="Courier New" w:hAnsi="Courier New" w:cs="Courier New" w:hint="default"/>
      </w:rPr>
    </w:lvl>
    <w:lvl w:ilvl="8" w:tplc="04150005" w:tentative="1">
      <w:start w:val="1"/>
      <w:numFmt w:val="bullet"/>
      <w:lvlText w:val=""/>
      <w:lvlJc w:val="left"/>
      <w:pPr>
        <w:ind w:left="6674" w:hanging="360"/>
      </w:pPr>
      <w:rPr>
        <w:rFonts w:ascii="Wingdings" w:hAnsi="Wingdings" w:hint="default"/>
      </w:rPr>
    </w:lvl>
  </w:abstractNum>
  <w:num w:numId="1" w16cid:durableId="974870402">
    <w:abstractNumId w:val="6"/>
  </w:num>
  <w:num w:numId="2" w16cid:durableId="657347451">
    <w:abstractNumId w:val="5"/>
  </w:num>
  <w:num w:numId="3" w16cid:durableId="1815028630">
    <w:abstractNumId w:val="3"/>
  </w:num>
  <w:num w:numId="4" w16cid:durableId="518079498">
    <w:abstractNumId w:val="8"/>
  </w:num>
  <w:num w:numId="5" w16cid:durableId="1078021333">
    <w:abstractNumId w:val="9"/>
  </w:num>
  <w:num w:numId="6" w16cid:durableId="491339610">
    <w:abstractNumId w:val="7"/>
  </w:num>
  <w:num w:numId="7" w16cid:durableId="154148041">
    <w:abstractNumId w:val="0"/>
  </w:num>
  <w:num w:numId="8" w16cid:durableId="1666936065">
    <w:abstractNumId w:val="2"/>
  </w:num>
  <w:num w:numId="9" w16cid:durableId="1641380464">
    <w:abstractNumId w:val="4"/>
  </w:num>
  <w:num w:numId="10" w16cid:durableId="423691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1A"/>
    <w:rsid w:val="00003660"/>
    <w:rsid w:val="00024A35"/>
    <w:rsid w:val="00050A98"/>
    <w:rsid w:val="00053A14"/>
    <w:rsid w:val="00055D88"/>
    <w:rsid w:val="00057A98"/>
    <w:rsid w:val="00083275"/>
    <w:rsid w:val="00097102"/>
    <w:rsid w:val="000C4DA2"/>
    <w:rsid w:val="000E24B3"/>
    <w:rsid w:val="000F21AD"/>
    <w:rsid w:val="000F76B2"/>
    <w:rsid w:val="00103BD8"/>
    <w:rsid w:val="001129F8"/>
    <w:rsid w:val="001146E3"/>
    <w:rsid w:val="00130200"/>
    <w:rsid w:val="00136D69"/>
    <w:rsid w:val="0016385C"/>
    <w:rsid w:val="00167593"/>
    <w:rsid w:val="00196ADE"/>
    <w:rsid w:val="001B4C9D"/>
    <w:rsid w:val="001C6529"/>
    <w:rsid w:val="002214FE"/>
    <w:rsid w:val="00223441"/>
    <w:rsid w:val="002A46DC"/>
    <w:rsid w:val="002C56A3"/>
    <w:rsid w:val="002D099F"/>
    <w:rsid w:val="00301028"/>
    <w:rsid w:val="0030212F"/>
    <w:rsid w:val="0033514D"/>
    <w:rsid w:val="003426D7"/>
    <w:rsid w:val="003836BF"/>
    <w:rsid w:val="00391583"/>
    <w:rsid w:val="003B0BF5"/>
    <w:rsid w:val="003C6238"/>
    <w:rsid w:val="003C6A2B"/>
    <w:rsid w:val="003D6534"/>
    <w:rsid w:val="004031E8"/>
    <w:rsid w:val="00412685"/>
    <w:rsid w:val="004653F4"/>
    <w:rsid w:val="00476790"/>
    <w:rsid w:val="00483905"/>
    <w:rsid w:val="00486463"/>
    <w:rsid w:val="004B7346"/>
    <w:rsid w:val="004E220D"/>
    <w:rsid w:val="004F0EB9"/>
    <w:rsid w:val="00507645"/>
    <w:rsid w:val="0059090A"/>
    <w:rsid w:val="005C3C52"/>
    <w:rsid w:val="0064247D"/>
    <w:rsid w:val="00643E8B"/>
    <w:rsid w:val="00667DE1"/>
    <w:rsid w:val="006A49E6"/>
    <w:rsid w:val="006B6F50"/>
    <w:rsid w:val="006D4BC1"/>
    <w:rsid w:val="00703C98"/>
    <w:rsid w:val="007169F4"/>
    <w:rsid w:val="007415A6"/>
    <w:rsid w:val="007651D2"/>
    <w:rsid w:val="00784EF0"/>
    <w:rsid w:val="0079056A"/>
    <w:rsid w:val="0079682C"/>
    <w:rsid w:val="007B477C"/>
    <w:rsid w:val="007D02A6"/>
    <w:rsid w:val="007E4AA9"/>
    <w:rsid w:val="007F6456"/>
    <w:rsid w:val="007F6F17"/>
    <w:rsid w:val="00800C46"/>
    <w:rsid w:val="00830121"/>
    <w:rsid w:val="00846073"/>
    <w:rsid w:val="0086694B"/>
    <w:rsid w:val="0086706D"/>
    <w:rsid w:val="00881304"/>
    <w:rsid w:val="008956A3"/>
    <w:rsid w:val="008F0EC6"/>
    <w:rsid w:val="00925CB8"/>
    <w:rsid w:val="009264A1"/>
    <w:rsid w:val="00943E1A"/>
    <w:rsid w:val="00945EFC"/>
    <w:rsid w:val="009E3764"/>
    <w:rsid w:val="009E40A9"/>
    <w:rsid w:val="00A11D66"/>
    <w:rsid w:val="00A323D2"/>
    <w:rsid w:val="00A5352E"/>
    <w:rsid w:val="00AF12BE"/>
    <w:rsid w:val="00B03F02"/>
    <w:rsid w:val="00B14E89"/>
    <w:rsid w:val="00B35CFA"/>
    <w:rsid w:val="00B41782"/>
    <w:rsid w:val="00B51EA7"/>
    <w:rsid w:val="00B546C4"/>
    <w:rsid w:val="00B66AFF"/>
    <w:rsid w:val="00B7534B"/>
    <w:rsid w:val="00C04FC2"/>
    <w:rsid w:val="00C145A8"/>
    <w:rsid w:val="00C3432F"/>
    <w:rsid w:val="00C4053C"/>
    <w:rsid w:val="00C47A72"/>
    <w:rsid w:val="00C64D01"/>
    <w:rsid w:val="00C6662D"/>
    <w:rsid w:val="00C722DA"/>
    <w:rsid w:val="00C93F22"/>
    <w:rsid w:val="00C94C24"/>
    <w:rsid w:val="00CB5121"/>
    <w:rsid w:val="00CC2108"/>
    <w:rsid w:val="00CE49F7"/>
    <w:rsid w:val="00D1271F"/>
    <w:rsid w:val="00D377A1"/>
    <w:rsid w:val="00D51579"/>
    <w:rsid w:val="00D557A5"/>
    <w:rsid w:val="00D57B03"/>
    <w:rsid w:val="00D819B0"/>
    <w:rsid w:val="00DD53F9"/>
    <w:rsid w:val="00DF4146"/>
    <w:rsid w:val="00E205CD"/>
    <w:rsid w:val="00E46D83"/>
    <w:rsid w:val="00E606E5"/>
    <w:rsid w:val="00E612E0"/>
    <w:rsid w:val="00E942F4"/>
    <w:rsid w:val="00EB6954"/>
    <w:rsid w:val="00EC55CB"/>
    <w:rsid w:val="00F04645"/>
    <w:rsid w:val="00F11021"/>
    <w:rsid w:val="00F355DD"/>
    <w:rsid w:val="00F55B5D"/>
    <w:rsid w:val="00F623D6"/>
    <w:rsid w:val="00FC517A"/>
    <w:rsid w:val="00FE57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BB36"/>
  <w15:chartTrackingRefBased/>
  <w15:docId w15:val="{9C4D85E0-1A1A-4816-A753-E5787E14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06E5"/>
    <w:pPr>
      <w:keepNext/>
      <w:keepLines/>
      <w:numPr>
        <w:numId w:val="9"/>
      </w:numPr>
      <w:spacing w:before="240" w:after="240"/>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E606E5"/>
    <w:pPr>
      <w:keepNext/>
      <w:keepLines/>
      <w:spacing w:before="280" w:after="240"/>
      <w:jc w:val="both"/>
      <w:outlineLvl w:val="1"/>
    </w:pPr>
    <w:rPr>
      <w:rFonts w:eastAsiaTheme="majorEastAsia" w:cstheme="majorBidi"/>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43E1A"/>
    <w:rPr>
      <w:color w:val="0563C1" w:themeColor="hyperlink"/>
      <w:u w:val="single"/>
    </w:rPr>
  </w:style>
  <w:style w:type="paragraph" w:styleId="Akapitzlist">
    <w:name w:val="List Paragraph"/>
    <w:aliases w:val="lp1,Preambuła,Tytuły"/>
    <w:basedOn w:val="Normalny"/>
    <w:link w:val="AkapitzlistZnak"/>
    <w:uiPriority w:val="34"/>
    <w:qFormat/>
    <w:rsid w:val="00C722DA"/>
    <w:pPr>
      <w:widowControl w:val="0"/>
      <w:autoSpaceDE w:val="0"/>
      <w:autoSpaceDN w:val="0"/>
      <w:spacing w:after="0" w:line="240" w:lineRule="auto"/>
      <w:ind w:left="323" w:hanging="223"/>
    </w:pPr>
    <w:rPr>
      <w:rFonts w:ascii="Arial" w:eastAsia="Arial" w:hAnsi="Arial" w:cs="Arial"/>
      <w:lang w:val="en-US"/>
    </w:rPr>
  </w:style>
  <w:style w:type="character" w:customStyle="1" w:styleId="AkapitzlistZnak">
    <w:name w:val="Akapit z listą Znak"/>
    <w:aliases w:val="lp1 Znak,Preambuła Znak,Tytuły Znak"/>
    <w:link w:val="Akapitzlist"/>
    <w:uiPriority w:val="34"/>
    <w:locked/>
    <w:rsid w:val="00C722DA"/>
    <w:rPr>
      <w:rFonts w:ascii="Arial" w:eastAsia="Arial" w:hAnsi="Arial" w:cs="Arial"/>
      <w:lang w:val="en-US"/>
    </w:rPr>
  </w:style>
  <w:style w:type="character" w:styleId="UyteHipercze">
    <w:name w:val="FollowedHyperlink"/>
    <w:basedOn w:val="Domylnaczcionkaakapitu"/>
    <w:uiPriority w:val="99"/>
    <w:semiHidden/>
    <w:unhideWhenUsed/>
    <w:rsid w:val="00F11021"/>
    <w:rPr>
      <w:color w:val="954F72" w:themeColor="followedHyperlink"/>
      <w:u w:val="single"/>
    </w:rPr>
  </w:style>
  <w:style w:type="character" w:styleId="Odwoaniedokomentarza">
    <w:name w:val="annotation reference"/>
    <w:basedOn w:val="Domylnaczcionkaakapitu"/>
    <w:uiPriority w:val="99"/>
    <w:semiHidden/>
    <w:unhideWhenUsed/>
    <w:rsid w:val="009E40A9"/>
    <w:rPr>
      <w:sz w:val="16"/>
      <w:szCs w:val="16"/>
    </w:rPr>
  </w:style>
  <w:style w:type="paragraph" w:styleId="Tekstkomentarza">
    <w:name w:val="annotation text"/>
    <w:basedOn w:val="Normalny"/>
    <w:link w:val="TekstkomentarzaZnak"/>
    <w:uiPriority w:val="99"/>
    <w:unhideWhenUsed/>
    <w:rsid w:val="009E40A9"/>
    <w:pPr>
      <w:spacing w:line="240" w:lineRule="auto"/>
    </w:pPr>
    <w:rPr>
      <w:sz w:val="20"/>
      <w:szCs w:val="20"/>
    </w:rPr>
  </w:style>
  <w:style w:type="character" w:customStyle="1" w:styleId="TekstkomentarzaZnak">
    <w:name w:val="Tekst komentarza Znak"/>
    <w:basedOn w:val="Domylnaczcionkaakapitu"/>
    <w:link w:val="Tekstkomentarza"/>
    <w:uiPriority w:val="99"/>
    <w:rsid w:val="009E40A9"/>
    <w:rPr>
      <w:sz w:val="20"/>
      <w:szCs w:val="20"/>
    </w:rPr>
  </w:style>
  <w:style w:type="paragraph" w:styleId="Tematkomentarza">
    <w:name w:val="annotation subject"/>
    <w:basedOn w:val="Tekstkomentarza"/>
    <w:next w:val="Tekstkomentarza"/>
    <w:link w:val="TematkomentarzaZnak"/>
    <w:uiPriority w:val="99"/>
    <w:semiHidden/>
    <w:unhideWhenUsed/>
    <w:rsid w:val="009E40A9"/>
    <w:rPr>
      <w:b/>
      <w:bCs/>
    </w:rPr>
  </w:style>
  <w:style w:type="character" w:customStyle="1" w:styleId="TematkomentarzaZnak">
    <w:name w:val="Temat komentarza Znak"/>
    <w:basedOn w:val="TekstkomentarzaZnak"/>
    <w:link w:val="Tematkomentarza"/>
    <w:uiPriority w:val="99"/>
    <w:semiHidden/>
    <w:rsid w:val="009E40A9"/>
    <w:rPr>
      <w:b/>
      <w:bCs/>
      <w:sz w:val="20"/>
      <w:szCs w:val="20"/>
    </w:rPr>
  </w:style>
  <w:style w:type="paragraph" w:styleId="Tekstdymka">
    <w:name w:val="Balloon Text"/>
    <w:basedOn w:val="Normalny"/>
    <w:link w:val="TekstdymkaZnak"/>
    <w:uiPriority w:val="99"/>
    <w:semiHidden/>
    <w:unhideWhenUsed/>
    <w:rsid w:val="009E40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40A9"/>
    <w:rPr>
      <w:rFonts w:ascii="Segoe UI" w:hAnsi="Segoe UI" w:cs="Segoe UI"/>
      <w:sz w:val="18"/>
      <w:szCs w:val="18"/>
    </w:rPr>
  </w:style>
  <w:style w:type="character" w:customStyle="1" w:styleId="Nagwek1Znak">
    <w:name w:val="Nagłówek 1 Znak"/>
    <w:basedOn w:val="Domylnaczcionkaakapitu"/>
    <w:link w:val="Nagwek1"/>
    <w:uiPriority w:val="9"/>
    <w:rsid w:val="00E606E5"/>
    <w:rPr>
      <w:rFonts w:eastAsiaTheme="majorEastAsia" w:cstheme="majorBidi"/>
      <w:b/>
      <w:sz w:val="28"/>
      <w:szCs w:val="32"/>
    </w:rPr>
  </w:style>
  <w:style w:type="character" w:customStyle="1" w:styleId="Nagwek2Znak">
    <w:name w:val="Nagłówek 2 Znak"/>
    <w:basedOn w:val="Domylnaczcionkaakapitu"/>
    <w:link w:val="Nagwek2"/>
    <w:uiPriority w:val="9"/>
    <w:rsid w:val="00E606E5"/>
    <w:rPr>
      <w:rFonts w:eastAsiaTheme="majorEastAsia" w:cstheme="majorBidi"/>
      <w:sz w:val="26"/>
      <w:szCs w:val="26"/>
    </w:rPr>
  </w:style>
  <w:style w:type="paragraph" w:styleId="Poprawka">
    <w:name w:val="Revision"/>
    <w:hidden/>
    <w:uiPriority w:val="99"/>
    <w:semiHidden/>
    <w:rsid w:val="009E3764"/>
    <w:pPr>
      <w:spacing w:after="0" w:line="240" w:lineRule="auto"/>
    </w:pPr>
  </w:style>
  <w:style w:type="paragraph" w:styleId="Tekstprzypisudolnego">
    <w:name w:val="footnote text"/>
    <w:basedOn w:val="Normalny"/>
    <w:link w:val="TekstprzypisudolnegoZnak"/>
    <w:uiPriority w:val="99"/>
    <w:semiHidden/>
    <w:unhideWhenUsed/>
    <w:rsid w:val="00DF41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F4146"/>
    <w:rPr>
      <w:sz w:val="20"/>
      <w:szCs w:val="20"/>
    </w:rPr>
  </w:style>
  <w:style w:type="character" w:styleId="Odwoanieprzypisudolnego">
    <w:name w:val="footnote reference"/>
    <w:basedOn w:val="Domylnaczcionkaakapitu"/>
    <w:uiPriority w:val="99"/>
    <w:semiHidden/>
    <w:unhideWhenUsed/>
    <w:rsid w:val="00DF41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315">
      <w:bodyDiv w:val="1"/>
      <w:marLeft w:val="0"/>
      <w:marRight w:val="0"/>
      <w:marTop w:val="0"/>
      <w:marBottom w:val="0"/>
      <w:divBdr>
        <w:top w:val="none" w:sz="0" w:space="0" w:color="auto"/>
        <w:left w:val="none" w:sz="0" w:space="0" w:color="auto"/>
        <w:bottom w:val="none" w:sz="0" w:space="0" w:color="auto"/>
        <w:right w:val="none" w:sz="0" w:space="0" w:color="auto"/>
      </w:divBdr>
    </w:div>
    <w:div w:id="550924903">
      <w:bodyDiv w:val="1"/>
      <w:marLeft w:val="0"/>
      <w:marRight w:val="0"/>
      <w:marTop w:val="0"/>
      <w:marBottom w:val="0"/>
      <w:divBdr>
        <w:top w:val="none" w:sz="0" w:space="0" w:color="auto"/>
        <w:left w:val="none" w:sz="0" w:space="0" w:color="auto"/>
        <w:bottom w:val="none" w:sz="0" w:space="0" w:color="auto"/>
        <w:right w:val="none" w:sz="0" w:space="0" w:color="auto"/>
      </w:divBdr>
    </w:div>
    <w:div w:id="729577580">
      <w:bodyDiv w:val="1"/>
      <w:marLeft w:val="0"/>
      <w:marRight w:val="0"/>
      <w:marTop w:val="0"/>
      <w:marBottom w:val="0"/>
      <w:divBdr>
        <w:top w:val="none" w:sz="0" w:space="0" w:color="auto"/>
        <w:left w:val="none" w:sz="0" w:space="0" w:color="auto"/>
        <w:bottom w:val="none" w:sz="0" w:space="0" w:color="auto"/>
        <w:right w:val="none" w:sz="0" w:space="0" w:color="auto"/>
      </w:divBdr>
    </w:div>
    <w:div w:id="833760953">
      <w:bodyDiv w:val="1"/>
      <w:marLeft w:val="0"/>
      <w:marRight w:val="0"/>
      <w:marTop w:val="0"/>
      <w:marBottom w:val="0"/>
      <w:divBdr>
        <w:top w:val="none" w:sz="0" w:space="0" w:color="auto"/>
        <w:left w:val="none" w:sz="0" w:space="0" w:color="auto"/>
        <w:bottom w:val="none" w:sz="0" w:space="0" w:color="auto"/>
        <w:right w:val="none" w:sz="0" w:space="0" w:color="auto"/>
      </w:divBdr>
    </w:div>
    <w:div w:id="864059271">
      <w:bodyDiv w:val="1"/>
      <w:marLeft w:val="0"/>
      <w:marRight w:val="0"/>
      <w:marTop w:val="0"/>
      <w:marBottom w:val="0"/>
      <w:divBdr>
        <w:top w:val="none" w:sz="0" w:space="0" w:color="auto"/>
        <w:left w:val="none" w:sz="0" w:space="0" w:color="auto"/>
        <w:bottom w:val="none" w:sz="0" w:space="0" w:color="auto"/>
        <w:right w:val="none" w:sz="0" w:space="0" w:color="auto"/>
      </w:divBdr>
    </w:div>
    <w:div w:id="929658867">
      <w:bodyDiv w:val="1"/>
      <w:marLeft w:val="0"/>
      <w:marRight w:val="0"/>
      <w:marTop w:val="0"/>
      <w:marBottom w:val="0"/>
      <w:divBdr>
        <w:top w:val="none" w:sz="0" w:space="0" w:color="auto"/>
        <w:left w:val="none" w:sz="0" w:space="0" w:color="auto"/>
        <w:bottom w:val="none" w:sz="0" w:space="0" w:color="auto"/>
        <w:right w:val="none" w:sz="0" w:space="0" w:color="auto"/>
      </w:divBdr>
    </w:div>
    <w:div w:id="160171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wd.nfosigw.gov.pl/pliki/instrukcja_weryfikacji_nazwy_skrytki_uzytkownika_w_systemie_epua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2D34B-2433-4BBF-B3D0-AFE5AE5F3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5576</Words>
  <Characters>33459</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38958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Jęczmińska Ewa</dc:creator>
  <cp:keywords/>
  <dc:description/>
  <cp:lastModifiedBy>Bujaśkiewicz Radosław</cp:lastModifiedBy>
  <cp:revision>2</cp:revision>
  <dcterms:created xsi:type="dcterms:W3CDTF">2026-01-22T12:35:00Z</dcterms:created>
  <dcterms:modified xsi:type="dcterms:W3CDTF">2026-01-22T12:35:00Z</dcterms:modified>
</cp:coreProperties>
</file>