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385" w14:textId="77777777" w:rsidR="00433BBA" w:rsidRPr="00C71EB3" w:rsidRDefault="00433BBA" w:rsidP="0075431B">
      <w:pPr>
        <w:spacing w:after="240" w:line="240" w:lineRule="auto"/>
        <w:ind w:left="851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71EB3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C71EB3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C3C8D">
        <w:rPr>
          <w:rFonts w:ascii="Arial" w:eastAsia="Times New Roman" w:hAnsi="Arial" w:cs="Arial"/>
          <w:i/>
          <w:color w:val="EE0000"/>
          <w:sz w:val="24"/>
          <w:szCs w:val="24"/>
          <w:lang w:eastAsia="pl-PL"/>
        </w:rPr>
        <w:tab/>
      </w:r>
      <w:r w:rsidRPr="00C71EB3">
        <w:rPr>
          <w:rFonts w:ascii="Arial" w:eastAsia="Times New Roman" w:hAnsi="Arial" w:cs="Arial"/>
          <w:b/>
          <w:i/>
          <w:sz w:val="24"/>
          <w:szCs w:val="24"/>
          <w:lang w:eastAsia="pl-PL"/>
        </w:rPr>
        <w:t>Ochrony Roślin i Nawozów</w:t>
      </w:r>
    </w:p>
    <w:p w14:paraId="419CCCCC" w14:textId="77777777" w:rsidR="00433BBA" w:rsidRPr="00C71EB3" w:rsidRDefault="00433BBA" w:rsidP="00CD54FF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C71EB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Sprawa: </w:t>
      </w:r>
      <w:r w:rsidRPr="00C71EB3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C71EB3">
        <w:rPr>
          <w:rFonts w:ascii="Arial" w:eastAsia="Times New Roman" w:hAnsi="Arial" w:cs="Arial"/>
          <w:b/>
          <w:i/>
          <w:sz w:val="24"/>
          <w:szCs w:val="24"/>
          <w:lang w:eastAsia="pl-PL"/>
        </w:rPr>
        <w:t>Wpis do rejestru przedsiębiorców wykonujących działalność w zakresie wprowadzania</w:t>
      </w:r>
      <w:r w:rsidRPr="00C71E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1EB3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środków ochrony roślin do obrotu lub konfekcjonowania tych środków </w:t>
      </w:r>
    </w:p>
    <w:p w14:paraId="528415B4" w14:textId="77777777" w:rsidR="00433BBA" w:rsidRPr="0075431B" w:rsidRDefault="00433BBA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5AC9E4F5" w14:textId="656B46E9" w:rsidR="00433BBA" w:rsidRPr="00C71EB3" w:rsidRDefault="00433BBA" w:rsidP="0075431B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1EB3">
        <w:rPr>
          <w:rFonts w:ascii="Arial" w:eastAsia="Times New Roman" w:hAnsi="Arial" w:cs="Arial"/>
          <w:sz w:val="24"/>
          <w:szCs w:val="24"/>
          <w:lang w:eastAsia="pl-PL"/>
        </w:rPr>
        <w:t>Art. 25 ustawy z dnia 8 marca 2013 r. o środkach ochrony roślin (</w:t>
      </w:r>
      <w:bookmarkStart w:id="0" w:name="_Hlk130453195"/>
      <w:r w:rsidRPr="00C71EB3">
        <w:rPr>
          <w:rFonts w:ascii="Arial" w:hAnsi="Arial" w:cs="Arial"/>
          <w:sz w:val="24"/>
          <w:szCs w:val="24"/>
        </w:rPr>
        <w:t xml:space="preserve">Dz. U. </w:t>
      </w:r>
      <w:r w:rsidR="00EE0344">
        <w:rPr>
          <w:rFonts w:ascii="Arial" w:hAnsi="Arial" w:cs="Arial"/>
          <w:sz w:val="24"/>
          <w:szCs w:val="24"/>
        </w:rPr>
        <w:br/>
      </w:r>
      <w:r w:rsidRPr="00C71EB3">
        <w:rPr>
          <w:rFonts w:ascii="Arial" w:hAnsi="Arial" w:cs="Arial"/>
          <w:sz w:val="24"/>
          <w:szCs w:val="24"/>
        </w:rPr>
        <w:t xml:space="preserve">z 2024 r. poz. </w:t>
      </w:r>
      <w:bookmarkEnd w:id="0"/>
      <w:r w:rsidRPr="00C71EB3">
        <w:rPr>
          <w:rFonts w:ascii="Arial" w:hAnsi="Arial" w:cs="Arial"/>
          <w:sz w:val="24"/>
          <w:szCs w:val="24"/>
        </w:rPr>
        <w:t>630</w:t>
      </w:r>
      <w:r w:rsidR="000618CC" w:rsidRPr="000618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18CC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="000618CC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0618CC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0618CC" w:rsidRPr="00AD6C7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C71EB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616D50" w14:textId="77777777" w:rsidR="00433BBA" w:rsidRPr="00C71EB3" w:rsidRDefault="00433BBA" w:rsidP="0075431B">
      <w:pPr>
        <w:numPr>
          <w:ilvl w:val="0"/>
          <w:numId w:val="1"/>
        </w:numPr>
        <w:spacing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1EB3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r w:rsidRPr="00C71EB3">
        <w:rPr>
          <w:rFonts w:ascii="Arial" w:hAnsi="Arial" w:cs="Arial"/>
          <w:sz w:val="24"/>
          <w:szCs w:val="24"/>
        </w:rPr>
        <w:t>Dz. U. z 2025 r. poz. 1480</w:t>
      </w:r>
      <w:r w:rsidRPr="00C71EB3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67945ABB" w14:textId="77777777" w:rsidR="00433BBA" w:rsidRPr="0075431B" w:rsidRDefault="00433BBA" w:rsidP="000130F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dokumenty:</w:t>
      </w:r>
    </w:p>
    <w:p w14:paraId="0B887968" w14:textId="4AE26608" w:rsidR="00433BBA" w:rsidRPr="002225D1" w:rsidRDefault="00433BBA" w:rsidP="00E6320D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0D0B">
        <w:rPr>
          <w:rFonts w:ascii="Arial" w:eastAsia="Times New Roman" w:hAnsi="Arial" w:cs="Arial"/>
          <w:sz w:val="24"/>
          <w:szCs w:val="24"/>
          <w:lang w:eastAsia="pl-PL"/>
        </w:rPr>
        <w:t>Wniosek o wpis do rejestru przedsiębiorców</w:t>
      </w:r>
    </w:p>
    <w:p w14:paraId="0DA632CC" w14:textId="0E59452D" w:rsidR="00433BBA" w:rsidRPr="00FF1732" w:rsidRDefault="00FF1732" w:rsidP="00EE0344">
      <w:pPr>
        <w:pStyle w:val="Akapitzlist"/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="00433BBA" w:rsidRPr="00FF173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ane we wniosku muszą być zgodne z Centralną Ewidencją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433BBA" w:rsidRPr="00FF1732">
        <w:rPr>
          <w:rFonts w:ascii="Arial" w:eastAsia="Times New Roman" w:hAnsi="Arial" w:cs="Arial"/>
          <w:i/>
          <w:sz w:val="24"/>
          <w:szCs w:val="24"/>
          <w:lang w:eastAsia="pl-PL"/>
        </w:rPr>
        <w:t>i Informacją o Działalności Gospodarczej (CEIDG)</w:t>
      </w:r>
      <w:r w:rsidR="00C90D0B" w:rsidRPr="00FF173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lub Krajowy</w:t>
      </w:r>
      <w:r w:rsidR="00426090" w:rsidRPr="00FF1732">
        <w:rPr>
          <w:rFonts w:ascii="Arial" w:eastAsia="Times New Roman" w:hAnsi="Arial" w:cs="Arial"/>
          <w:i/>
          <w:sz w:val="24"/>
          <w:szCs w:val="24"/>
          <w:lang w:eastAsia="pl-PL"/>
        </w:rPr>
        <w:t>m</w:t>
      </w:r>
      <w:r w:rsidR="00C90D0B" w:rsidRPr="00FF173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Rejestrem Sądowym (KRS).</w:t>
      </w:r>
    </w:p>
    <w:p w14:paraId="3BF76F70" w14:textId="6A711041" w:rsidR="00433BBA" w:rsidRDefault="00433BBA" w:rsidP="00F50182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25D1">
        <w:rPr>
          <w:rFonts w:ascii="Arial" w:eastAsia="Times New Roman" w:hAnsi="Arial" w:cs="Arial"/>
          <w:sz w:val="24"/>
          <w:szCs w:val="24"/>
          <w:lang w:eastAsia="pl-PL"/>
        </w:rPr>
        <w:t>Oświadczenie przedsiębiorcy</w:t>
      </w:r>
    </w:p>
    <w:p w14:paraId="1B568E39" w14:textId="507C3307" w:rsidR="003B5A2C" w:rsidRPr="00FF1732" w:rsidRDefault="00E11F7E" w:rsidP="00EE0344">
      <w:pPr>
        <w:pStyle w:val="Akapitzlist"/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B5A2C" w:rsidRPr="00FF1732">
        <w:rPr>
          <w:rFonts w:ascii="Arial" w:eastAsia="Times New Roman" w:hAnsi="Arial" w:cs="Arial"/>
          <w:sz w:val="24"/>
          <w:szCs w:val="24"/>
          <w:lang w:eastAsia="pl-PL"/>
        </w:rPr>
        <w:t>niosek i oświadczenie znajdują się na stronie</w:t>
      </w:r>
      <w:r w:rsidR="00725AC9" w:rsidRPr="00FF1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5A2C" w:rsidRPr="004B6194">
        <w:rPr>
          <w:rFonts w:ascii="Arial" w:eastAsia="Times New Roman" w:hAnsi="Arial" w:cs="Arial"/>
          <w:sz w:val="24"/>
          <w:szCs w:val="24"/>
          <w:u w:val="single"/>
          <w:lang w:eastAsia="pl-PL"/>
        </w:rPr>
        <w:t>https://www.gov.pl/web/wiorin-katowice/dzial-ochrony-roslin-i-nawozow2</w:t>
      </w:r>
      <w:r w:rsidR="003B5A2C" w:rsidRPr="00FF1732">
        <w:rPr>
          <w:rFonts w:ascii="Arial" w:eastAsia="Times New Roman" w:hAnsi="Arial" w:cs="Arial"/>
          <w:sz w:val="24"/>
          <w:szCs w:val="24"/>
          <w:lang w:eastAsia="pl-PL"/>
        </w:rPr>
        <w:t xml:space="preserve"> zakładce „Formularze” (Dział Ochrony Roślin i Nawozów).</w:t>
      </w:r>
    </w:p>
    <w:p w14:paraId="4501133D" w14:textId="0E89752B" w:rsidR="003B5A2C" w:rsidRDefault="00AF76B9" w:rsidP="00F50182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33BBA" w:rsidRPr="002225D1">
        <w:rPr>
          <w:rFonts w:ascii="Arial" w:eastAsia="Times New Roman" w:hAnsi="Arial" w:cs="Arial"/>
          <w:sz w:val="24"/>
          <w:szCs w:val="24"/>
          <w:lang w:eastAsia="pl-PL"/>
        </w:rPr>
        <w:t>ow</w:t>
      </w:r>
      <w:r w:rsidR="0029077D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433BBA" w:rsidRPr="002225D1">
        <w:rPr>
          <w:rFonts w:ascii="Arial" w:eastAsia="Times New Roman" w:hAnsi="Arial" w:cs="Arial"/>
          <w:sz w:val="24"/>
          <w:szCs w:val="24"/>
          <w:lang w:eastAsia="pl-PL"/>
        </w:rPr>
        <w:t>d opłaty skarbowej</w:t>
      </w:r>
    </w:p>
    <w:p w14:paraId="15E2F821" w14:textId="275EA173" w:rsidR="003B5A2C" w:rsidRPr="00FF1732" w:rsidRDefault="00E11F7E" w:rsidP="00EE0344">
      <w:pPr>
        <w:pStyle w:val="Akapitzlist"/>
        <w:numPr>
          <w:ilvl w:val="0"/>
          <w:numId w:val="12"/>
        </w:numPr>
        <w:spacing w:line="276" w:lineRule="auto"/>
        <w:ind w:left="141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33BBA" w:rsidRPr="00FF1732">
        <w:rPr>
          <w:rFonts w:ascii="Arial" w:eastAsia="Times New Roman" w:hAnsi="Arial" w:cs="Arial"/>
          <w:sz w:val="24"/>
          <w:szCs w:val="24"/>
          <w:lang w:eastAsia="pl-PL"/>
        </w:rPr>
        <w:t xml:space="preserve">płata za wpis do rejestru:  </w:t>
      </w:r>
      <w:r w:rsidR="00433BBA" w:rsidRPr="00FF1732">
        <w:rPr>
          <w:rFonts w:ascii="Arial" w:eastAsia="Times New Roman" w:hAnsi="Arial" w:cs="Arial"/>
          <w:b/>
          <w:sz w:val="24"/>
          <w:szCs w:val="24"/>
          <w:lang w:eastAsia="pl-PL"/>
        </w:rPr>
        <w:t>1 135,00 zł</w:t>
      </w:r>
      <w:r w:rsidR="00433BBA" w:rsidRPr="00FF1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A14E3" w14:textId="47F98BE7" w:rsidR="00433BBA" w:rsidRPr="0012718A" w:rsidRDefault="00433BBA" w:rsidP="00E6320D">
      <w:pPr>
        <w:spacing w:line="276" w:lineRule="auto"/>
        <w:ind w:left="99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225D1">
        <w:rPr>
          <w:rFonts w:ascii="Arial" w:eastAsia="Times New Roman" w:hAnsi="Arial" w:cs="Arial"/>
          <w:sz w:val="24"/>
          <w:szCs w:val="24"/>
          <w:lang w:eastAsia="pl-PL"/>
        </w:rPr>
        <w:t>Opłatę skarbową należy wpłacić na konto Urzędu Miasta Katowice Bank PKO BP S.A.</w:t>
      </w:r>
      <w:r w:rsidR="006833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0E58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Pr="00640E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 </w:t>
      </w:r>
      <w:r w:rsidRPr="0012718A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  <w:r w:rsidRPr="0012718A">
        <w:rPr>
          <w:rFonts w:ascii="Arial" w:eastAsia="Times New Roman" w:hAnsi="Arial" w:cs="Arial"/>
          <w:i/>
          <w:sz w:val="24"/>
          <w:szCs w:val="24"/>
          <w:lang w:eastAsia="pl-PL"/>
        </w:rPr>
        <w:t>„opłata od wpisu do rejestru działalności regulowanej w zakresie wprowadzania środków ochrony roślin do obrotu lub konfekcjonowania tych środków”.</w:t>
      </w:r>
    </w:p>
    <w:p w14:paraId="72DB3C73" w14:textId="77777777" w:rsidR="00433BBA" w:rsidRPr="00334509" w:rsidRDefault="00433BBA" w:rsidP="00433BBA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33450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Uwaga! </w:t>
      </w:r>
    </w:p>
    <w:p w14:paraId="1831393D" w14:textId="331E104B" w:rsidR="00E3614F" w:rsidRDefault="00433BBA" w:rsidP="00E6320D">
      <w:pPr>
        <w:spacing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5188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D25188">
        <w:rPr>
          <w:rFonts w:ascii="Arial" w:eastAsia="Times New Roman" w:hAnsi="Arial" w:cs="Arial"/>
          <w:b/>
          <w:sz w:val="24"/>
          <w:szCs w:val="24"/>
          <w:lang w:eastAsia="pl-PL"/>
        </w:rPr>
        <w:t>spółki cywilnej</w:t>
      </w:r>
      <w:r w:rsidRPr="00D25188">
        <w:rPr>
          <w:rFonts w:ascii="Arial" w:eastAsia="Times New Roman" w:hAnsi="Arial" w:cs="Arial"/>
          <w:sz w:val="24"/>
          <w:szCs w:val="24"/>
          <w:lang w:eastAsia="pl-PL"/>
        </w:rPr>
        <w:t xml:space="preserve"> każdy ze wspólników </w:t>
      </w:r>
      <w:r w:rsidR="00A552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składa wniosek, oświadczenie oraz </w:t>
      </w:r>
      <w:r w:rsidR="00E3614F" w:rsidRPr="00E3614F">
        <w:rPr>
          <w:rFonts w:ascii="Arial" w:eastAsia="Times New Roman" w:hAnsi="Arial" w:cs="Arial"/>
          <w:bCs/>
          <w:sz w:val="24"/>
          <w:szCs w:val="24"/>
          <w:lang w:eastAsia="pl-PL"/>
        </w:rPr>
        <w:t>uiszcza</w:t>
      </w:r>
      <w:r w:rsidR="00E3614F" w:rsidRPr="00E361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3614F" w:rsidRPr="00E3614F">
        <w:rPr>
          <w:rFonts w:ascii="Arial" w:eastAsia="Times New Roman" w:hAnsi="Arial" w:cs="Arial"/>
          <w:bCs/>
          <w:sz w:val="24"/>
          <w:szCs w:val="24"/>
          <w:lang w:eastAsia="pl-PL"/>
        </w:rPr>
        <w:t>opłatę</w:t>
      </w:r>
      <w:r w:rsidR="00E3614F" w:rsidRPr="00E361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1 135,00 zł.</w:t>
      </w:r>
    </w:p>
    <w:p w14:paraId="54E7F080" w14:textId="5E95C6E0" w:rsidR="00D90AA3" w:rsidRPr="0075431B" w:rsidRDefault="00D90AA3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należy złożyć do Oddziału </w:t>
      </w:r>
      <w:proofErr w:type="spellStart"/>
      <w:r w:rsidRPr="0075431B">
        <w:rPr>
          <w:rFonts w:ascii="Arial" w:eastAsia="Times New Roman" w:hAnsi="Arial" w:cs="Arial"/>
          <w:b/>
          <w:sz w:val="24"/>
          <w:szCs w:val="24"/>
          <w:lang w:eastAsia="pl-PL"/>
        </w:rPr>
        <w:t>WIORiN</w:t>
      </w:r>
      <w:proofErr w:type="spellEnd"/>
      <w:r w:rsidRPr="007543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Katowicach- zgodnie </w:t>
      </w:r>
      <w:r w:rsidR="00844B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5431B">
        <w:rPr>
          <w:rFonts w:ascii="Arial" w:eastAsia="Times New Roman" w:hAnsi="Arial" w:cs="Arial"/>
          <w:b/>
          <w:sz w:val="24"/>
          <w:szCs w:val="24"/>
          <w:lang w:eastAsia="pl-PL"/>
        </w:rPr>
        <w:t>z siedzibą przedsiębiorcy.</w:t>
      </w:r>
    </w:p>
    <w:p w14:paraId="54A8DCB6" w14:textId="606C2E65" w:rsidR="00433BBA" w:rsidRPr="006574F2" w:rsidRDefault="00433BBA" w:rsidP="00681448">
      <w:pPr>
        <w:spacing w:after="24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74F2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5" w:history="1">
        <w:r w:rsidR="006574F2" w:rsidRPr="006574F2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https://www.gov.pl/web/wiorin-katowice/oddzialy2</w:t>
        </w:r>
      </w:hyperlink>
      <w:r w:rsidR="006574F2" w:rsidRPr="006574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74F2">
        <w:rPr>
          <w:rFonts w:ascii="Arial" w:eastAsia="Times New Roman" w:hAnsi="Arial" w:cs="Arial"/>
          <w:sz w:val="24"/>
          <w:szCs w:val="24"/>
          <w:lang w:eastAsia="pl-PL"/>
        </w:rPr>
        <w:t>w zakładce „</w:t>
      </w:r>
      <w:r w:rsidR="006574F2" w:rsidRPr="006574F2">
        <w:rPr>
          <w:rFonts w:ascii="Arial" w:eastAsia="Times New Roman" w:hAnsi="Arial" w:cs="Arial"/>
          <w:sz w:val="24"/>
          <w:szCs w:val="24"/>
          <w:lang w:eastAsia="pl-PL"/>
        </w:rPr>
        <w:t xml:space="preserve">Komórki organizacyjne </w:t>
      </w:r>
      <w:proofErr w:type="spellStart"/>
      <w:r w:rsidR="006574F2" w:rsidRPr="006574F2">
        <w:rPr>
          <w:rFonts w:ascii="Arial" w:eastAsia="Times New Roman" w:hAnsi="Arial" w:cs="Arial"/>
          <w:sz w:val="24"/>
          <w:szCs w:val="24"/>
          <w:lang w:eastAsia="pl-PL"/>
        </w:rPr>
        <w:t>WIORiN</w:t>
      </w:r>
      <w:proofErr w:type="spellEnd"/>
      <w:r w:rsidRPr="006574F2">
        <w:rPr>
          <w:rFonts w:ascii="Arial" w:eastAsia="Times New Roman" w:hAnsi="Arial" w:cs="Arial"/>
          <w:sz w:val="24"/>
          <w:szCs w:val="24"/>
          <w:lang w:eastAsia="pl-PL"/>
        </w:rPr>
        <w:t>– „</w:t>
      </w:r>
      <w:r w:rsidRPr="0064059E">
        <w:rPr>
          <w:rFonts w:ascii="Arial" w:eastAsia="Times New Roman" w:hAnsi="Arial" w:cs="Arial"/>
          <w:sz w:val="24"/>
          <w:szCs w:val="24"/>
          <w:lang w:eastAsia="pl-PL"/>
        </w:rPr>
        <w:t>Oddziały</w:t>
      </w:r>
      <w:r w:rsidRPr="006574F2">
        <w:rPr>
          <w:rFonts w:ascii="Arial" w:eastAsia="Times New Roman" w:hAnsi="Arial" w:cs="Arial"/>
          <w:sz w:val="24"/>
          <w:szCs w:val="24"/>
          <w:lang w:eastAsia="pl-PL"/>
        </w:rPr>
        <w:t>” znajduje się wykaz powiatów obsługiwanych przez dany Oddział.</w:t>
      </w:r>
    </w:p>
    <w:p w14:paraId="4F9BCBA6" w14:textId="4F2BB606" w:rsidR="00BE32B4" w:rsidRPr="0075431B" w:rsidRDefault="00BE32B4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dostarczenia wniosku:</w:t>
      </w:r>
    </w:p>
    <w:p w14:paraId="685141AE" w14:textId="18BC3FC9" w:rsidR="00BE32B4" w:rsidRPr="00F02929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929">
        <w:rPr>
          <w:rFonts w:ascii="Arial" w:eastAsia="Times New Roman" w:hAnsi="Arial" w:cs="Arial"/>
          <w:sz w:val="24"/>
          <w:szCs w:val="24"/>
          <w:lang w:eastAsia="pl-PL"/>
        </w:rPr>
        <w:t>osobiście</w:t>
      </w:r>
      <w:r w:rsidR="00301708">
        <w:rPr>
          <w:rFonts w:ascii="Arial" w:eastAsia="Times New Roman" w:hAnsi="Arial" w:cs="Arial"/>
          <w:sz w:val="24"/>
          <w:szCs w:val="24"/>
          <w:lang w:eastAsia="pl-PL"/>
        </w:rPr>
        <w:t xml:space="preserve">- do </w:t>
      </w:r>
      <w:r w:rsidR="00301708" w:rsidRPr="00301708">
        <w:rPr>
          <w:rFonts w:ascii="Arial" w:eastAsia="Times New Roman" w:hAnsi="Arial" w:cs="Arial"/>
          <w:sz w:val="24"/>
          <w:szCs w:val="24"/>
          <w:lang w:eastAsia="pl-PL"/>
        </w:rPr>
        <w:t>Oddział</w:t>
      </w:r>
      <w:r w:rsidR="0030170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301708" w:rsidRPr="003017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301708" w:rsidRPr="00301708">
        <w:rPr>
          <w:rFonts w:ascii="Arial" w:eastAsia="Times New Roman" w:hAnsi="Arial" w:cs="Arial"/>
          <w:sz w:val="24"/>
          <w:szCs w:val="24"/>
          <w:lang w:eastAsia="pl-PL"/>
        </w:rPr>
        <w:t>WIORiN</w:t>
      </w:r>
      <w:proofErr w:type="spellEnd"/>
      <w:r w:rsidR="00301708" w:rsidRPr="00301708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  <w:r w:rsidRPr="00F0292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63E3B738" w14:textId="2B25E865" w:rsidR="00BE32B4" w:rsidRPr="00F02929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2929">
        <w:rPr>
          <w:rFonts w:ascii="Arial" w:eastAsia="Times New Roman" w:hAnsi="Arial" w:cs="Arial"/>
          <w:sz w:val="24"/>
          <w:szCs w:val="24"/>
          <w:lang w:eastAsia="pl-PL"/>
        </w:rPr>
        <w:t xml:space="preserve">Poczta Polska S.A., </w:t>
      </w:r>
    </w:p>
    <w:p w14:paraId="38107CEF" w14:textId="5AFAD2A6" w:rsidR="009A037D" w:rsidRPr="000618CC" w:rsidRDefault="00BE32B4" w:rsidP="009A037D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7005">
        <w:rPr>
          <w:rFonts w:ascii="Arial" w:eastAsia="Times New Roman" w:hAnsi="Arial" w:cs="Arial"/>
          <w:sz w:val="24"/>
          <w:szCs w:val="24"/>
          <w:lang w:eastAsia="pl-PL"/>
        </w:rPr>
        <w:t>e-Doręczenia</w:t>
      </w:r>
      <w:r w:rsidR="00057005" w:rsidRPr="000570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7005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p w14:paraId="02488108" w14:textId="77777777" w:rsidR="00681C66" w:rsidRDefault="00681C66" w:rsidP="00681C66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F2069D" w14:textId="77777777" w:rsidR="00215AC6" w:rsidRPr="0075431B" w:rsidRDefault="00433BBA" w:rsidP="000130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przekazania informacji o załatwieniu sprawy:</w:t>
      </w:r>
      <w:r w:rsidRPr="007543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8BF58B" w14:textId="77777777" w:rsidR="00385A7D" w:rsidRDefault="00433BBA" w:rsidP="00BC5561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16342057"/>
      <w:r w:rsidRPr="00385A7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15AC6" w:rsidRPr="00385A7D">
        <w:rPr>
          <w:rFonts w:ascii="Arial" w:eastAsia="Times New Roman" w:hAnsi="Arial" w:cs="Arial"/>
          <w:sz w:val="24"/>
          <w:szCs w:val="24"/>
          <w:lang w:eastAsia="pl-PL"/>
        </w:rPr>
        <w:t xml:space="preserve">oczta Polska S.A., </w:t>
      </w:r>
    </w:p>
    <w:p w14:paraId="5B3C6158" w14:textId="4CC67463" w:rsidR="00EE2550" w:rsidRPr="000618CC" w:rsidRDefault="00215AC6" w:rsidP="000618CC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5A7D">
        <w:rPr>
          <w:rFonts w:ascii="Arial" w:eastAsia="Times New Roman" w:hAnsi="Arial" w:cs="Arial"/>
          <w:sz w:val="24"/>
          <w:szCs w:val="24"/>
          <w:lang w:eastAsia="pl-PL"/>
        </w:rPr>
        <w:t xml:space="preserve">e-Doręczenia, </w:t>
      </w:r>
      <w:r w:rsidR="00654860" w:rsidRPr="00385A7D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  <w:bookmarkEnd w:id="1"/>
    </w:p>
    <w:p w14:paraId="10942493" w14:textId="7400BC15" w:rsidR="00433BBA" w:rsidRPr="0075431B" w:rsidRDefault="00084781" w:rsidP="007543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Zmiana danych przedsiębiorcy</w:t>
      </w:r>
    </w:p>
    <w:p w14:paraId="5EB0CF5F" w14:textId="4C7A5E5B" w:rsidR="00433BBA" w:rsidRPr="00084781" w:rsidRDefault="00433BBA" w:rsidP="00BC5561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4781">
        <w:rPr>
          <w:rFonts w:ascii="Arial" w:eastAsia="Times New Roman" w:hAnsi="Arial" w:cs="Arial"/>
          <w:sz w:val="24"/>
          <w:szCs w:val="24"/>
          <w:lang w:eastAsia="pl-PL"/>
        </w:rPr>
        <w:t>Przedsiębiorca jest zobowiązany zgłosić zmianę danych wpisanych do rejestru w terminie</w:t>
      </w:r>
      <w:r w:rsidRPr="0008478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08478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14 dni od dnia zajścia zdarzenia</w:t>
      </w:r>
      <w:r w:rsidRPr="00084781">
        <w:rPr>
          <w:rFonts w:ascii="Arial" w:eastAsia="Times New Roman" w:hAnsi="Arial" w:cs="Arial"/>
          <w:sz w:val="24"/>
          <w:szCs w:val="24"/>
          <w:lang w:eastAsia="pl-PL"/>
        </w:rPr>
        <w:t xml:space="preserve"> (art. 27a ust. 2 ustawy z dnia 8</w:t>
      </w:r>
      <w:r w:rsidR="003C2C4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84781">
        <w:rPr>
          <w:rFonts w:ascii="Arial" w:eastAsia="Times New Roman" w:hAnsi="Arial" w:cs="Arial"/>
          <w:sz w:val="24"/>
          <w:szCs w:val="24"/>
          <w:lang w:eastAsia="pl-PL"/>
        </w:rPr>
        <w:t>marca 2013 r. o środkach ochrony rośli</w:t>
      </w:r>
      <w:r w:rsidR="001A2A28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7A56C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08478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4729A2" w14:textId="30CB9B7E" w:rsidR="00035235" w:rsidRPr="000B03EC" w:rsidRDefault="00BC5561" w:rsidP="00995A1A">
      <w:pPr>
        <w:pStyle w:val="Akapitzlist"/>
        <w:numPr>
          <w:ilvl w:val="0"/>
          <w:numId w:val="13"/>
        </w:numPr>
        <w:spacing w:before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035235">
        <w:rPr>
          <w:rFonts w:ascii="Arial" w:eastAsia="Times New Roman" w:hAnsi="Arial" w:cs="Arial"/>
          <w:sz w:val="24"/>
          <w:szCs w:val="24"/>
          <w:lang w:eastAsia="pl-PL"/>
        </w:rPr>
        <w:t xml:space="preserve">ormularz zgłoszenia dokonania zmiany </w:t>
      </w:r>
      <w:r w:rsidR="00035235" w:rsidRPr="00035235">
        <w:rPr>
          <w:rFonts w:ascii="Arial" w:eastAsia="Times New Roman" w:hAnsi="Arial" w:cs="Arial"/>
          <w:sz w:val="24"/>
          <w:szCs w:val="24"/>
          <w:lang w:eastAsia="pl-PL"/>
        </w:rPr>
        <w:t>znajduj</w:t>
      </w:r>
      <w:r w:rsidR="0003523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35235" w:rsidRPr="00035235">
        <w:rPr>
          <w:rFonts w:ascii="Arial" w:eastAsia="Times New Roman" w:hAnsi="Arial" w:cs="Arial"/>
          <w:sz w:val="24"/>
          <w:szCs w:val="24"/>
          <w:lang w:eastAsia="pl-PL"/>
        </w:rPr>
        <w:t xml:space="preserve"> się na stronie </w:t>
      </w:r>
      <w:hyperlink r:id="rId6" w:history="1">
        <w:r w:rsidR="001A0AAB" w:rsidRPr="00176DB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https://www.gov.pl/web/wiorin-katowice/dzial-ochrony-roslin-i-nawozow2</w:t>
        </w:r>
      </w:hyperlink>
      <w:r w:rsidR="00A87FEA">
        <w:t xml:space="preserve"> </w:t>
      </w:r>
      <w:r w:rsidR="000352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5235" w:rsidRPr="00035235">
        <w:rPr>
          <w:rFonts w:ascii="Arial" w:eastAsia="Times New Roman" w:hAnsi="Arial" w:cs="Arial"/>
          <w:sz w:val="24"/>
          <w:szCs w:val="24"/>
          <w:lang w:eastAsia="pl-PL"/>
        </w:rPr>
        <w:t xml:space="preserve"> zakładce „Formularze” (Dział Ochrony Roślin i </w:t>
      </w:r>
      <w:r w:rsidR="00035235" w:rsidRPr="000B03EC">
        <w:rPr>
          <w:rFonts w:ascii="Arial" w:eastAsia="Times New Roman" w:hAnsi="Arial" w:cs="Arial"/>
          <w:sz w:val="24"/>
          <w:szCs w:val="24"/>
          <w:lang w:eastAsia="pl-PL"/>
        </w:rPr>
        <w:t>Nawozów).</w:t>
      </w:r>
    </w:p>
    <w:p w14:paraId="39EC36D7" w14:textId="321C5DA5" w:rsidR="002061B9" w:rsidRPr="000B03EC" w:rsidRDefault="00153337" w:rsidP="007211E4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B03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związku ze zmianą danych </w:t>
      </w:r>
      <w:r w:rsidR="00640E58" w:rsidRPr="00640E5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wpisanych do rejestru </w:t>
      </w:r>
      <w:r w:rsidRPr="000B03EC">
        <w:rPr>
          <w:rFonts w:ascii="Arial" w:eastAsia="Times New Roman" w:hAnsi="Arial" w:cs="Arial"/>
          <w:bCs/>
          <w:sz w:val="24"/>
          <w:szCs w:val="24"/>
          <w:lang w:eastAsia="pl-PL"/>
        </w:rPr>
        <w:t>można uzyskać nowe zaświadczenie.</w:t>
      </w:r>
    </w:p>
    <w:p w14:paraId="7B387222" w14:textId="77777777" w:rsidR="009C68C1" w:rsidRPr="009C68C1" w:rsidRDefault="009C68C1" w:rsidP="00995A1A">
      <w:pPr>
        <w:pStyle w:val="Akapitzlist"/>
        <w:numPr>
          <w:ilvl w:val="0"/>
          <w:numId w:val="13"/>
        </w:numPr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33BBA" w:rsidRPr="009C68C1">
        <w:rPr>
          <w:rFonts w:ascii="Arial" w:eastAsia="Times New Roman" w:hAnsi="Arial" w:cs="Arial"/>
          <w:sz w:val="24"/>
          <w:szCs w:val="24"/>
          <w:lang w:eastAsia="pl-PL"/>
        </w:rPr>
        <w:t xml:space="preserve">ydanie </w:t>
      </w:r>
      <w:r w:rsidR="00F239F8" w:rsidRPr="009C68C1">
        <w:rPr>
          <w:rFonts w:ascii="Arial" w:eastAsia="Times New Roman" w:hAnsi="Arial" w:cs="Arial"/>
          <w:sz w:val="24"/>
          <w:szCs w:val="24"/>
          <w:lang w:eastAsia="pl-PL"/>
        </w:rPr>
        <w:t xml:space="preserve">nowego </w:t>
      </w:r>
      <w:r w:rsidR="00433BBA" w:rsidRPr="009C68C1">
        <w:rPr>
          <w:rFonts w:ascii="Arial" w:eastAsia="Times New Roman" w:hAnsi="Arial" w:cs="Arial"/>
          <w:sz w:val="24"/>
          <w:szCs w:val="24"/>
          <w:lang w:eastAsia="pl-PL"/>
        </w:rPr>
        <w:t>zaświadczenia: 17 zł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1AD8ABB" w14:textId="77777777" w:rsidR="009C68C1" w:rsidRPr="009C68C1" w:rsidRDefault="00433BBA" w:rsidP="00995A1A">
      <w:pPr>
        <w:pStyle w:val="Akapitzlist"/>
        <w:numPr>
          <w:ilvl w:val="0"/>
          <w:numId w:val="13"/>
        </w:numPr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C68C1">
        <w:rPr>
          <w:rFonts w:ascii="Arial" w:eastAsia="Times New Roman" w:hAnsi="Arial" w:cs="Arial"/>
          <w:sz w:val="24"/>
          <w:szCs w:val="24"/>
          <w:lang w:eastAsia="pl-PL"/>
        </w:rPr>
        <w:t xml:space="preserve">Opłatę skarbową należy wpłacić na konto Urzędu Miasta Katowice Bank PKO BP S.A.  </w:t>
      </w:r>
      <w:r w:rsidRPr="009C68C1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Pr="009C6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</w:t>
      </w:r>
      <w:r w:rsidR="004C27EA" w:rsidRPr="009C6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C68C1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</w:p>
    <w:p w14:paraId="497B6956" w14:textId="349D4D5C" w:rsidR="00576CED" w:rsidRPr="009C68C1" w:rsidRDefault="00433BBA" w:rsidP="00995A1A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C68C1">
        <w:rPr>
          <w:rFonts w:ascii="Arial" w:eastAsia="Times New Roman" w:hAnsi="Arial" w:cs="Arial"/>
          <w:i/>
          <w:sz w:val="24"/>
          <w:szCs w:val="24"/>
          <w:lang w:eastAsia="pl-PL"/>
        </w:rPr>
        <w:t>„opłata za wydanie zaświadczenia z zakresu wprowadzania do obrotu i/ lub konfekcjonowania środków ochrony roślin”</w:t>
      </w:r>
    </w:p>
    <w:p w14:paraId="2AAD79F3" w14:textId="63937436" w:rsidR="003C6150" w:rsidRDefault="003C6150" w:rsidP="00E95D16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0B7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Uwaga!</w:t>
      </w:r>
      <w:r w:rsidR="008C7E3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0B77">
        <w:rPr>
          <w:rFonts w:ascii="Arial" w:eastAsia="Times New Roman" w:hAnsi="Arial" w:cs="Arial"/>
          <w:b/>
          <w:sz w:val="24"/>
          <w:szCs w:val="24"/>
          <w:lang w:eastAsia="pl-PL"/>
        </w:rPr>
        <w:t>Wnioski złożone za pośrednictwem e- mail nie są rozpatrywane.</w:t>
      </w:r>
    </w:p>
    <w:p w14:paraId="591DA367" w14:textId="77777777" w:rsidR="00AC5A24" w:rsidRPr="0075431B" w:rsidRDefault="00AC5A24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431B">
        <w:rPr>
          <w:rFonts w:ascii="Arial" w:eastAsia="Times New Roman" w:hAnsi="Arial" w:cs="Arial"/>
          <w:b/>
          <w:sz w:val="24"/>
          <w:szCs w:val="24"/>
          <w:lang w:eastAsia="pl-PL"/>
        </w:rPr>
        <w:t>Obowiązki przedsiębiorcy prowadzącego działalność w zakresie wprowadzania środków ochrony roślin do obrotu lub konfekcjonowania tych środków:</w:t>
      </w:r>
    </w:p>
    <w:p w14:paraId="21582B8B" w14:textId="0B47E67E" w:rsidR="00AC5A24" w:rsidRPr="001A0AAB" w:rsidRDefault="00656E5E" w:rsidP="00386742">
      <w:pPr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AAB">
        <w:rPr>
          <w:rFonts w:ascii="Arial" w:eastAsia="Times New Roman" w:hAnsi="Arial" w:cs="Arial"/>
          <w:sz w:val="24"/>
          <w:szCs w:val="24"/>
          <w:lang w:eastAsia="pl-PL"/>
        </w:rPr>
        <w:t>zapewnić, aby osoba sprzedająca środki ochrony roślin posiadała aktualne szkolenie w zakresie doradztwa dotyczącego środków ochrony roślin.</w:t>
      </w:r>
    </w:p>
    <w:p w14:paraId="4F5F6238" w14:textId="2E3473D7" w:rsidR="00AC5A24" w:rsidRPr="001A0AAB" w:rsidRDefault="00656E5E" w:rsidP="00386742">
      <w:pPr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AAB">
        <w:rPr>
          <w:rFonts w:ascii="Arial" w:eastAsia="Times New Roman" w:hAnsi="Arial" w:cs="Arial"/>
          <w:sz w:val="24"/>
          <w:szCs w:val="24"/>
          <w:lang w:eastAsia="pl-PL"/>
        </w:rPr>
        <w:t xml:space="preserve">udzielać informacji o prawidłowym i bezpiecznym stosowaniu środków ochrony roślin oraz o zagrożeniach związanych ze środkami ochrony roślin.  </w:t>
      </w:r>
    </w:p>
    <w:p w14:paraId="1947D291" w14:textId="7579AC9F" w:rsidR="00AC5A24" w:rsidRPr="001A0AAB" w:rsidRDefault="00656E5E" w:rsidP="00386742">
      <w:pPr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AAB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AC5A24" w:rsidRPr="001A0AAB">
        <w:rPr>
          <w:rFonts w:ascii="Arial" w:eastAsia="Times New Roman" w:hAnsi="Arial" w:cs="Arial"/>
          <w:sz w:val="24"/>
          <w:szCs w:val="24"/>
          <w:lang w:eastAsia="pl-PL"/>
        </w:rPr>
        <w:t>rodki ochrony roślin: przeterminowane, po upływie terminu ważności zezwolenia lub inne nieprzeznaczone do sprzedaży przechowywać w wydzielonym i odpowiednio oznaczonym miejscu.</w:t>
      </w:r>
    </w:p>
    <w:p w14:paraId="7365BE71" w14:textId="521557BD" w:rsidR="00AC5A24" w:rsidRPr="001A0AAB" w:rsidRDefault="00656E5E" w:rsidP="00386742">
      <w:pPr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C5A24" w:rsidRPr="001A0AAB">
        <w:rPr>
          <w:rFonts w:ascii="Arial" w:eastAsia="Times New Roman" w:hAnsi="Arial" w:cs="Arial"/>
          <w:sz w:val="24"/>
          <w:szCs w:val="24"/>
          <w:lang w:eastAsia="pl-PL"/>
        </w:rPr>
        <w:t xml:space="preserve">rowadzić i przechowywać dokumentację, o której mowa w art. 67 ust. 1 rozporządzenia nr </w:t>
      </w:r>
      <w:r w:rsidR="00AC5A24" w:rsidRPr="001A0AAB">
        <w:rPr>
          <w:rFonts w:ascii="Arial" w:eastAsia="Times New Roman" w:hAnsi="Arial" w:cs="Arial"/>
          <w:sz w:val="24"/>
          <w:szCs w:val="24"/>
          <w:u w:val="single"/>
          <w:lang w:eastAsia="pl-PL"/>
        </w:rPr>
        <w:t>1107/2009</w:t>
      </w:r>
      <w:r w:rsidR="00AC5A24" w:rsidRPr="001A0AAB">
        <w:rPr>
          <w:rFonts w:ascii="Arial" w:eastAsia="Times New Roman" w:hAnsi="Arial" w:cs="Arial"/>
          <w:sz w:val="24"/>
          <w:szCs w:val="24"/>
          <w:lang w:eastAsia="pl-PL"/>
        </w:rPr>
        <w:t xml:space="preserve"> oraz w art. 25 ust. 3 pkt 4 ustawy o środkach ochrony roślin (Dz. U. z 2024 r. poz. 630) w taki sposób, aby umożliwiać określenie numeru partii i daty produkcji nabywanych i zbywanych środków ochrony roślin. Wyjątkiem jest zbywanie środków ochrony roślin ostatecznemu nabywcy.</w:t>
      </w:r>
    </w:p>
    <w:p w14:paraId="2147F6FB" w14:textId="31B63564" w:rsidR="00AC5A24" w:rsidRPr="001A0AAB" w:rsidRDefault="00656E5E" w:rsidP="00F30045">
      <w:pPr>
        <w:numPr>
          <w:ilvl w:val="0"/>
          <w:numId w:val="10"/>
        </w:numPr>
        <w:spacing w:after="24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AC5A24" w:rsidRPr="001A0AAB">
        <w:rPr>
          <w:rFonts w:ascii="Arial" w:eastAsia="Times New Roman" w:hAnsi="Arial" w:cs="Arial"/>
          <w:sz w:val="24"/>
          <w:szCs w:val="24"/>
          <w:lang w:eastAsia="pl-PL"/>
        </w:rPr>
        <w:t xml:space="preserve">onfekcjonować środki ochrony roślin zgodnie z wymaganiami określonymi </w:t>
      </w:r>
      <w:r w:rsidR="00AC5A24" w:rsidRPr="001A0AAB">
        <w:rPr>
          <w:rFonts w:ascii="Arial" w:eastAsia="Times New Roman" w:hAnsi="Arial" w:cs="Arial"/>
          <w:sz w:val="24"/>
          <w:szCs w:val="24"/>
          <w:lang w:eastAsia="pl-PL"/>
        </w:rPr>
        <w:br/>
        <w:t>w zezwoleniu na wprowadzanie danego środka do obrotu albo pozwoleniu na handel równoległy, z zachowaniem numeru partii oraz daty produkcji środka ochrony roślin nadanych przez producenta tego środka ochrony roślin.</w:t>
      </w:r>
    </w:p>
    <w:p w14:paraId="60DAAD75" w14:textId="2B1F6115" w:rsidR="00AC5A24" w:rsidRPr="009C0972" w:rsidRDefault="00656E5E" w:rsidP="00F30045">
      <w:pPr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C5A24" w:rsidRPr="001A0AAB">
        <w:rPr>
          <w:rFonts w:ascii="Arial" w:eastAsia="Times New Roman" w:hAnsi="Arial" w:cs="Arial"/>
          <w:sz w:val="24"/>
          <w:szCs w:val="24"/>
          <w:lang w:eastAsia="pl-PL"/>
        </w:rPr>
        <w:t xml:space="preserve">owyższy przepis nie dotyczy konfekcjonowania środków ochrony roślin </w:t>
      </w:r>
      <w:r w:rsidR="00AC5A24" w:rsidRPr="009C0972">
        <w:rPr>
          <w:rFonts w:ascii="Arial" w:eastAsia="Times New Roman" w:hAnsi="Arial" w:cs="Arial"/>
          <w:sz w:val="24"/>
          <w:szCs w:val="24"/>
          <w:lang w:eastAsia="pl-PL"/>
        </w:rPr>
        <w:t>przeznaczonych do stosowania w innym państwie członkowskim Unii Europejskiej lub w państwie trzecim.</w:t>
      </w:r>
    </w:p>
    <w:p w14:paraId="403D5D23" w14:textId="77777777" w:rsidR="00AC5A24" w:rsidRPr="009C0972" w:rsidRDefault="00AC5A24" w:rsidP="00AC5A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4BD97F" w14:textId="77777777" w:rsidR="00AC5A24" w:rsidRPr="00405D2F" w:rsidRDefault="00AC5A24" w:rsidP="00A56DC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05D2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Inne informacje:</w:t>
      </w:r>
    </w:p>
    <w:p w14:paraId="04E3D7F3" w14:textId="7C3AFC02" w:rsidR="00AC5A24" w:rsidRPr="009C0972" w:rsidRDefault="00AC5A24" w:rsidP="00405D2F">
      <w:pPr>
        <w:spacing w:after="240" w:line="276" w:lineRule="auto"/>
        <w:ind w:left="426"/>
        <w:jc w:val="both"/>
        <w:rPr>
          <w:rFonts w:ascii="Arial" w:hAnsi="Arial" w:cs="Arial"/>
        </w:rPr>
      </w:pPr>
      <w:r w:rsidRPr="009C097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Organem prowadzącym rejestr przedsiębiorców wykonujących działalność </w:t>
      </w:r>
      <w:r w:rsidR="00405D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C0972">
        <w:rPr>
          <w:rFonts w:ascii="Arial" w:eastAsia="Times New Roman" w:hAnsi="Arial" w:cs="Arial"/>
          <w:sz w:val="24"/>
          <w:szCs w:val="24"/>
          <w:lang w:eastAsia="pl-PL"/>
        </w:rPr>
        <w:t>w zakresie wprowadzania środków ochrony roślin do obrotu lub konfekcjonowania tych środków jest wojewódzki inspektor właściwy ze względu na siedzibę lub miejsce zamieszkania przedsiębiorcy albo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0972">
        <w:rPr>
          <w:rFonts w:ascii="Arial" w:eastAsia="Times New Roman" w:hAnsi="Arial" w:cs="Arial"/>
          <w:sz w:val="24"/>
          <w:szCs w:val="24"/>
          <w:lang w:eastAsia="pl-PL"/>
        </w:rPr>
        <w:t>wojewódzki inspektor właściwy ze względu na planowane miejsce prowadzenia działalności w zakresie konfekcjonowania lub obrotu środkami ochrony roślin, do którego został złożony wniosek o wpis do rejestru, w przypadku przedsiębiorcy z państwa członkowskiego, państwa członkowskiego Europejskiego Porozumienia o Wolnym Handlu (EFTA) – stronie umowy o Europejskim Obszarze Gospodarczym, albo państwa, które zawarło ze Wspólnotą Europejską i jej państwami członkowskimi umowę regulującą swobodę świadczenia usług, czasowo świadczącego usługi na terytorium Rzeczypospolitej</w:t>
      </w:r>
    </w:p>
    <w:p w14:paraId="33A59A54" w14:textId="77777777" w:rsidR="00AC5A24" w:rsidRPr="008C3C8D" w:rsidRDefault="00AC5A24" w:rsidP="003C6150">
      <w:pPr>
        <w:spacing w:after="240" w:line="240" w:lineRule="auto"/>
        <w:jc w:val="both"/>
        <w:rPr>
          <w:color w:val="EE0000"/>
        </w:rPr>
      </w:pPr>
    </w:p>
    <w:sectPr w:rsidR="00AC5A24" w:rsidRPr="008C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63"/>
    <w:multiLevelType w:val="hybridMultilevel"/>
    <w:tmpl w:val="F3BE7C2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C3682E"/>
    <w:multiLevelType w:val="singleLevel"/>
    <w:tmpl w:val="B884510E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  <w:bCs/>
      </w:rPr>
    </w:lvl>
  </w:abstractNum>
  <w:abstractNum w:abstractNumId="3" w15:restartNumberingAfterBreak="0">
    <w:nsid w:val="1E914529"/>
    <w:multiLevelType w:val="hybridMultilevel"/>
    <w:tmpl w:val="BFACA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2D1"/>
    <w:multiLevelType w:val="hybridMultilevel"/>
    <w:tmpl w:val="D572F2A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A6C010C"/>
    <w:multiLevelType w:val="hybridMultilevel"/>
    <w:tmpl w:val="4C6650E8"/>
    <w:lvl w:ilvl="0" w:tplc="34AC02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48BC"/>
    <w:multiLevelType w:val="hybridMultilevel"/>
    <w:tmpl w:val="4FB66950"/>
    <w:lvl w:ilvl="0" w:tplc="CA0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81ACB"/>
    <w:multiLevelType w:val="hybridMultilevel"/>
    <w:tmpl w:val="51ACA0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4F337E"/>
    <w:multiLevelType w:val="hybridMultilevel"/>
    <w:tmpl w:val="FA4CF22A"/>
    <w:lvl w:ilvl="0" w:tplc="B82CE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FCE"/>
    <w:multiLevelType w:val="hybridMultilevel"/>
    <w:tmpl w:val="AC48B4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4BF"/>
    <w:multiLevelType w:val="hybridMultilevel"/>
    <w:tmpl w:val="7CCE897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00062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659741">
    <w:abstractNumId w:val="2"/>
    <w:lvlOverride w:ilvl="0">
      <w:startOverride w:val="1"/>
    </w:lvlOverride>
  </w:num>
  <w:num w:numId="3" w16cid:durableId="152740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98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106603">
    <w:abstractNumId w:val="0"/>
  </w:num>
  <w:num w:numId="6" w16cid:durableId="1314136170">
    <w:abstractNumId w:val="6"/>
  </w:num>
  <w:num w:numId="7" w16cid:durableId="1646546038">
    <w:abstractNumId w:val="1"/>
  </w:num>
  <w:num w:numId="8" w16cid:durableId="349258125">
    <w:abstractNumId w:val="9"/>
  </w:num>
  <w:num w:numId="9" w16cid:durableId="712923864">
    <w:abstractNumId w:val="7"/>
  </w:num>
  <w:num w:numId="10" w16cid:durableId="1641882137">
    <w:abstractNumId w:val="3"/>
  </w:num>
  <w:num w:numId="11" w16cid:durableId="1200162597">
    <w:abstractNumId w:val="5"/>
  </w:num>
  <w:num w:numId="12" w16cid:durableId="1836993920">
    <w:abstractNumId w:val="11"/>
  </w:num>
  <w:num w:numId="13" w16cid:durableId="958417315">
    <w:abstractNumId w:val="4"/>
  </w:num>
  <w:num w:numId="14" w16cid:durableId="199085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BA"/>
    <w:rsid w:val="000130FF"/>
    <w:rsid w:val="000322D9"/>
    <w:rsid w:val="00035235"/>
    <w:rsid w:val="00057005"/>
    <w:rsid w:val="000618CC"/>
    <w:rsid w:val="00076DFC"/>
    <w:rsid w:val="00084781"/>
    <w:rsid w:val="000A20DF"/>
    <w:rsid w:val="000B03EC"/>
    <w:rsid w:val="000C1F36"/>
    <w:rsid w:val="000C3993"/>
    <w:rsid w:val="0012718A"/>
    <w:rsid w:val="00153337"/>
    <w:rsid w:val="001971D4"/>
    <w:rsid w:val="0019742D"/>
    <w:rsid w:val="001A0AAB"/>
    <w:rsid w:val="001A2A28"/>
    <w:rsid w:val="002061B9"/>
    <w:rsid w:val="00215AC6"/>
    <w:rsid w:val="002225D1"/>
    <w:rsid w:val="002724AC"/>
    <w:rsid w:val="0029077D"/>
    <w:rsid w:val="002D427E"/>
    <w:rsid w:val="002E6B6C"/>
    <w:rsid w:val="00301708"/>
    <w:rsid w:val="00334509"/>
    <w:rsid w:val="00341B14"/>
    <w:rsid w:val="0034307B"/>
    <w:rsid w:val="00385A7D"/>
    <w:rsid w:val="00386742"/>
    <w:rsid w:val="003B5A2C"/>
    <w:rsid w:val="003C2C42"/>
    <w:rsid w:val="003C5455"/>
    <w:rsid w:val="003C6150"/>
    <w:rsid w:val="00405D2F"/>
    <w:rsid w:val="00426090"/>
    <w:rsid w:val="00433BBA"/>
    <w:rsid w:val="0046283A"/>
    <w:rsid w:val="004B6194"/>
    <w:rsid w:val="004C27EA"/>
    <w:rsid w:val="005210B6"/>
    <w:rsid w:val="005419FC"/>
    <w:rsid w:val="00574B3A"/>
    <w:rsid w:val="00576CED"/>
    <w:rsid w:val="005C60BB"/>
    <w:rsid w:val="0064059E"/>
    <w:rsid w:val="00640E58"/>
    <w:rsid w:val="00654860"/>
    <w:rsid w:val="00656E5E"/>
    <w:rsid w:val="006574F2"/>
    <w:rsid w:val="00681448"/>
    <w:rsid w:val="00681C66"/>
    <w:rsid w:val="00683385"/>
    <w:rsid w:val="006A45CD"/>
    <w:rsid w:val="006A62BB"/>
    <w:rsid w:val="006D7831"/>
    <w:rsid w:val="007211E4"/>
    <w:rsid w:val="0072191F"/>
    <w:rsid w:val="00725AC9"/>
    <w:rsid w:val="0075431B"/>
    <w:rsid w:val="007A56CD"/>
    <w:rsid w:val="00825E39"/>
    <w:rsid w:val="00843F8B"/>
    <w:rsid w:val="00844BC9"/>
    <w:rsid w:val="00881964"/>
    <w:rsid w:val="008869CE"/>
    <w:rsid w:val="008A08BA"/>
    <w:rsid w:val="008C3969"/>
    <w:rsid w:val="008C3C8D"/>
    <w:rsid w:val="008C7E37"/>
    <w:rsid w:val="0092694D"/>
    <w:rsid w:val="009357BC"/>
    <w:rsid w:val="00995A1A"/>
    <w:rsid w:val="009A037D"/>
    <w:rsid w:val="009C68C1"/>
    <w:rsid w:val="009D334B"/>
    <w:rsid w:val="009F3C03"/>
    <w:rsid w:val="00A17961"/>
    <w:rsid w:val="00A17E2C"/>
    <w:rsid w:val="00A55241"/>
    <w:rsid w:val="00A56DC0"/>
    <w:rsid w:val="00A87FEA"/>
    <w:rsid w:val="00A9076E"/>
    <w:rsid w:val="00AC5A24"/>
    <w:rsid w:val="00AF76B9"/>
    <w:rsid w:val="00B340D2"/>
    <w:rsid w:val="00B8473F"/>
    <w:rsid w:val="00BA5053"/>
    <w:rsid w:val="00BC5561"/>
    <w:rsid w:val="00BE2FC0"/>
    <w:rsid w:val="00BE32B4"/>
    <w:rsid w:val="00C71EB3"/>
    <w:rsid w:val="00C90D0B"/>
    <w:rsid w:val="00CD0DAA"/>
    <w:rsid w:val="00CD0DC5"/>
    <w:rsid w:val="00CD54FF"/>
    <w:rsid w:val="00CD7BDA"/>
    <w:rsid w:val="00D25188"/>
    <w:rsid w:val="00D43724"/>
    <w:rsid w:val="00D80B77"/>
    <w:rsid w:val="00D90AA3"/>
    <w:rsid w:val="00DE6F2E"/>
    <w:rsid w:val="00E11F7E"/>
    <w:rsid w:val="00E3614F"/>
    <w:rsid w:val="00E6320D"/>
    <w:rsid w:val="00E73685"/>
    <w:rsid w:val="00E8415F"/>
    <w:rsid w:val="00E95D16"/>
    <w:rsid w:val="00EE0344"/>
    <w:rsid w:val="00EE2550"/>
    <w:rsid w:val="00F02929"/>
    <w:rsid w:val="00F239F8"/>
    <w:rsid w:val="00F30045"/>
    <w:rsid w:val="00F30EE5"/>
    <w:rsid w:val="00F50182"/>
    <w:rsid w:val="00FB272C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163C"/>
  <w15:chartTrackingRefBased/>
  <w15:docId w15:val="{BE53DE48-45CF-48E1-B9F1-C287F5C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BB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BB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BB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BB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BB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3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B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B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3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BBA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33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BBA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33B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B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0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7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iorin-katowice/dzial-ochrony-roslin-i-nawozow2" TargetMode="External"/><Relationship Id="rId5" Type="http://schemas.openxmlformats.org/officeDocument/2006/relationships/hyperlink" Target="https://www.gov.pl/web/wiorin-katowice/oddzialy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Król</dc:creator>
  <cp:keywords/>
  <dc:description/>
  <cp:lastModifiedBy>WIORIN Katowice</cp:lastModifiedBy>
  <cp:revision>2</cp:revision>
  <dcterms:created xsi:type="dcterms:W3CDTF">2026-02-27T10:28:00Z</dcterms:created>
  <dcterms:modified xsi:type="dcterms:W3CDTF">2026-02-27T10:28:00Z</dcterms:modified>
</cp:coreProperties>
</file>