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34DBB" w14:textId="4B8D4C7A" w:rsidR="007E08B6" w:rsidRPr="00494714" w:rsidRDefault="007E08B6" w:rsidP="00494714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bookmarkStart w:id="0" w:name="_GoBack"/>
      <w:bookmarkEnd w:id="0"/>
      <w:r w:rsidRPr="00494714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494714">
        <w:rPr>
          <w:rFonts w:asciiTheme="minorHAnsi" w:hAnsiTheme="minorHAnsi" w:cstheme="minorHAnsi"/>
          <w:color w:val="4C4C4C"/>
        </w:rPr>
        <w:t>4</w:t>
      </w:r>
    </w:p>
    <w:p w14:paraId="5579C0DF" w14:textId="77777777" w:rsidR="000763BF" w:rsidRPr="00494714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494714">
        <w:rPr>
          <w:rFonts w:cstheme="minorHAnsi"/>
        </w:rPr>
        <w:t xml:space="preserve"> </w:t>
      </w:r>
      <w:r w:rsidR="000763BF" w:rsidRPr="00494714">
        <w:rPr>
          <w:rFonts w:cstheme="minorHAnsi"/>
        </w:rPr>
        <w:t>Oświadczenie</w:t>
      </w:r>
    </w:p>
    <w:p w14:paraId="3AE8FEDB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1785FB37" w14:textId="781CF7F4" w:rsidR="000763BF" w:rsidRPr="00494714" w:rsidRDefault="00494714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Niniejszym, </w:t>
      </w:r>
      <w:r w:rsidR="000763BF" w:rsidRPr="00494714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763BF" w:rsidRPr="0049471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="000763BF" w:rsidRPr="00494714">
        <w:rPr>
          <w:rFonts w:asciiTheme="minorHAnsi" w:hAnsiTheme="minorHAnsi" w:cstheme="minorHAnsi"/>
        </w:rPr>
        <w:t>oświadczam, że zapoznała/em się z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zamieszczonymi poniżej informacjami dotyczącymi przetwarzania moich danych osobowych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związku z udziałem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 xml:space="preserve">przetargu publicznym na sprzedaż </w:t>
      </w:r>
      <w:r w:rsidR="00AE6B24" w:rsidRPr="00494714">
        <w:rPr>
          <w:rFonts w:asciiTheme="minorHAnsi" w:hAnsiTheme="minorHAnsi" w:cstheme="minorHAnsi"/>
        </w:rPr>
        <w:t>składników majątku ruchomego</w:t>
      </w:r>
      <w:r w:rsidR="000763BF" w:rsidRPr="00494714">
        <w:rPr>
          <w:rFonts w:asciiTheme="minorHAnsi" w:hAnsiTheme="minorHAnsi" w:cstheme="minorHAnsi"/>
        </w:rPr>
        <w:t xml:space="preserve"> </w:t>
      </w:r>
      <w:r w:rsidR="00C2441B">
        <w:rPr>
          <w:rFonts w:asciiTheme="minorHAnsi" w:hAnsiTheme="minorHAnsi" w:cstheme="minorHAnsi"/>
        </w:rPr>
        <w:t>Ambasady RP w Teheranie</w:t>
      </w:r>
      <w:r w:rsidR="000763BF" w:rsidRPr="00494714">
        <w:rPr>
          <w:rFonts w:asciiTheme="minorHAnsi" w:hAnsiTheme="minorHAnsi" w:cstheme="minorHAnsi"/>
        </w:rPr>
        <w:t>, a także znane mi są wszystkie przysługujące mi prawa, o których mowa w art. 15</w:t>
      </w:r>
      <w:r>
        <w:rPr>
          <w:rFonts w:asciiTheme="minorHAnsi" w:hAnsiTheme="minorHAnsi" w:cstheme="minorHAnsi"/>
        </w:rPr>
        <w:t>-1</w:t>
      </w:r>
      <w:r w:rsidR="000763BF" w:rsidRPr="00494714">
        <w:rPr>
          <w:rFonts w:asciiTheme="minorHAnsi" w:hAnsiTheme="minorHAnsi" w:cstheme="minorHAnsi"/>
        </w:rPr>
        <w:t xml:space="preserve">6 oraz 18 RODO. </w:t>
      </w:r>
    </w:p>
    <w:p w14:paraId="5F81AD27" w14:textId="77777777" w:rsidR="000763BF" w:rsidRPr="00494714" w:rsidRDefault="000763BF" w:rsidP="00494714">
      <w:pPr>
        <w:suppressAutoHyphens/>
        <w:autoSpaceDE w:val="0"/>
        <w:autoSpaceDN w:val="0"/>
        <w:adjustRightInd w:val="0"/>
        <w:jc w:val="both"/>
        <w:rPr>
          <w:rFonts w:cstheme="minorHAnsi"/>
        </w:rPr>
      </w:pPr>
    </w:p>
    <w:p w14:paraId="0CDCA250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……………………………………………………</w:t>
      </w:r>
    </w:p>
    <w:p w14:paraId="074B952F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/data i podpis/</w:t>
      </w:r>
    </w:p>
    <w:p w14:paraId="0F70F1B4" w14:textId="77777777" w:rsidR="000763BF" w:rsidRPr="00494714" w:rsidRDefault="000763BF" w:rsidP="00494714">
      <w:pPr>
        <w:spacing w:line="360" w:lineRule="auto"/>
        <w:rPr>
          <w:rFonts w:asciiTheme="minorHAnsi" w:hAnsiTheme="minorHAnsi" w:cstheme="minorHAnsi"/>
          <w:b/>
        </w:rPr>
      </w:pPr>
    </w:p>
    <w:p w14:paraId="7AF53D29" w14:textId="7093AACC" w:rsidR="000763BF" w:rsidRPr="00494714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4714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494714">
        <w:rPr>
          <w:rFonts w:asciiTheme="minorHAnsi" w:hAnsiTheme="minorHAnsi" w:cstheme="minorHAnsi"/>
          <w:b/>
        </w:rPr>
        <w:t xml:space="preserve">Konsulat Generalny RP w Nowym </w:t>
      </w:r>
      <w:r w:rsidR="00494714" w:rsidRPr="00494714">
        <w:rPr>
          <w:rFonts w:asciiTheme="minorHAnsi" w:hAnsiTheme="minorHAnsi" w:cstheme="minorHAnsi"/>
          <w:b/>
          <w:sz w:val="18"/>
          <w:szCs w:val="18"/>
        </w:rPr>
        <w:t>Jorku</w:t>
      </w:r>
    </w:p>
    <w:p w14:paraId="2D3845A2" w14:textId="77777777" w:rsidR="000763BF" w:rsidRPr="00494714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714">
        <w:rPr>
          <w:rFonts w:asciiTheme="minorHAnsi" w:hAnsiTheme="minorHAnsi" w:cstheme="minorHAnsi"/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94714">
        <w:rPr>
          <w:rFonts w:asciiTheme="minorHAnsi" w:eastAsia="Times New Roman" w:hAnsiTheme="minorHAnsi" w:cstheme="minorHAnsi"/>
          <w:sz w:val="18"/>
          <w:szCs w:val="18"/>
          <w:lang w:eastAsia="pl-PL"/>
        </w:rPr>
        <w:t>, zwanego dalej „RODO”.</w:t>
      </w:r>
    </w:p>
    <w:p w14:paraId="62D41584" w14:textId="1661A5FA" w:rsidR="000763BF" w:rsidRPr="00494714" w:rsidRDefault="000763BF" w:rsidP="00DE490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Administratorem, w rozumieniu art. 4 pkt 7 RODO, Pani/ Pana danych osobowych jest Minister Spraw Zagranicznych z</w:t>
      </w:r>
      <w:r w:rsidR="00494714">
        <w:rPr>
          <w:rFonts w:cstheme="minorHAnsi"/>
          <w:sz w:val="18"/>
          <w:szCs w:val="18"/>
        </w:rPr>
        <w:t> </w:t>
      </w:r>
      <w:r w:rsidRPr="00494714">
        <w:rPr>
          <w:rFonts w:cstheme="minorHAnsi"/>
          <w:sz w:val="18"/>
          <w:szCs w:val="18"/>
        </w:rPr>
        <w:t xml:space="preserve">siedzibą w Polsce, w Warszawie, Al. J. Ch. Szucha 23, natomiast wykonującym obowiązki administratora jest </w:t>
      </w:r>
      <w:r w:rsidR="00C2441B">
        <w:rPr>
          <w:rFonts w:cstheme="minorHAnsi"/>
          <w:sz w:val="18"/>
          <w:szCs w:val="18"/>
        </w:rPr>
        <w:t xml:space="preserve"> Ambasador RP w Teheranie, z siedzibą</w:t>
      </w:r>
      <w:r w:rsidR="00DE4904">
        <w:rPr>
          <w:rFonts w:cstheme="minorHAnsi"/>
          <w:sz w:val="18"/>
          <w:szCs w:val="18"/>
        </w:rPr>
        <w:t xml:space="preserve"> </w:t>
      </w:r>
      <w:r w:rsidR="00DE4904" w:rsidRPr="00DE4904">
        <w:rPr>
          <w:rFonts w:cstheme="minorHAnsi"/>
          <w:sz w:val="18"/>
          <w:szCs w:val="18"/>
        </w:rPr>
        <w:t xml:space="preserve">w Teheranie, No. 2, </w:t>
      </w:r>
      <w:proofErr w:type="spellStart"/>
      <w:r w:rsidR="00DE4904" w:rsidRPr="00DE4904">
        <w:rPr>
          <w:rFonts w:cstheme="minorHAnsi"/>
          <w:sz w:val="18"/>
          <w:szCs w:val="18"/>
        </w:rPr>
        <w:t>Pirouz</w:t>
      </w:r>
      <w:proofErr w:type="spellEnd"/>
      <w:r w:rsidR="00DE4904" w:rsidRPr="00DE4904">
        <w:rPr>
          <w:rFonts w:cstheme="minorHAnsi"/>
          <w:sz w:val="18"/>
          <w:szCs w:val="18"/>
        </w:rPr>
        <w:t xml:space="preserve"> </w:t>
      </w:r>
      <w:proofErr w:type="spellStart"/>
      <w:r w:rsidR="00DE4904" w:rsidRPr="00DE4904">
        <w:rPr>
          <w:rFonts w:cstheme="minorHAnsi"/>
          <w:sz w:val="18"/>
          <w:szCs w:val="18"/>
        </w:rPr>
        <w:t>Alley</w:t>
      </w:r>
      <w:proofErr w:type="spellEnd"/>
      <w:r w:rsidR="00DE4904" w:rsidRPr="00DE4904">
        <w:rPr>
          <w:rFonts w:cstheme="minorHAnsi"/>
          <w:sz w:val="18"/>
          <w:szCs w:val="18"/>
        </w:rPr>
        <w:t xml:space="preserve">, Nelson Mandela </w:t>
      </w:r>
      <w:proofErr w:type="spellStart"/>
      <w:r w:rsidR="00DE4904" w:rsidRPr="00DE4904">
        <w:rPr>
          <w:rFonts w:cstheme="minorHAnsi"/>
          <w:sz w:val="18"/>
          <w:szCs w:val="18"/>
        </w:rPr>
        <w:t>Boulevard</w:t>
      </w:r>
      <w:proofErr w:type="spellEnd"/>
      <w:r w:rsidR="00DE4904" w:rsidRPr="00DE4904">
        <w:rPr>
          <w:rFonts w:cstheme="minorHAnsi"/>
          <w:sz w:val="18"/>
          <w:szCs w:val="18"/>
        </w:rPr>
        <w:t xml:space="preserve"> (Africa </w:t>
      </w:r>
      <w:proofErr w:type="spellStart"/>
      <w:r w:rsidR="00DE4904" w:rsidRPr="00DE4904">
        <w:rPr>
          <w:rFonts w:cstheme="minorHAnsi"/>
          <w:sz w:val="18"/>
          <w:szCs w:val="18"/>
        </w:rPr>
        <w:t>Blv</w:t>
      </w:r>
      <w:proofErr w:type="spellEnd"/>
      <w:r w:rsidR="00DE4904" w:rsidRPr="00DE4904">
        <w:rPr>
          <w:rFonts w:cstheme="minorHAnsi"/>
          <w:sz w:val="18"/>
          <w:szCs w:val="18"/>
        </w:rPr>
        <w:t>.), 1917663113 Tehran, Iran</w:t>
      </w:r>
      <w:r w:rsidRPr="00494714">
        <w:rPr>
          <w:rFonts w:cstheme="minorHAnsi"/>
          <w:sz w:val="18"/>
          <w:szCs w:val="18"/>
        </w:rPr>
        <w:t>.</w:t>
      </w:r>
    </w:p>
    <w:p w14:paraId="7D4A5599" w14:textId="77777777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W MSZ i placówkach zagranicznych powołano Inspektora Ochrony Danych (IOD). </w:t>
      </w:r>
    </w:p>
    <w:p w14:paraId="27C2B6F5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Dane kontaktowe IOD:</w:t>
      </w:r>
    </w:p>
    <w:p w14:paraId="73F1AFE4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adres siedziby: Al. J. Ch. Szucha 23, 00-580 Warszawa </w:t>
      </w:r>
    </w:p>
    <w:p w14:paraId="19F5A455" w14:textId="77777777" w:rsidR="000763BF" w:rsidRPr="00494714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     adres  e-mail: </w:t>
      </w:r>
      <w:hyperlink r:id="rId7" w:history="1">
        <w:r w:rsidRPr="00494714">
          <w:rPr>
            <w:rStyle w:val="Hipercze"/>
            <w:rFonts w:asciiTheme="minorHAnsi" w:eastAsia="Times New Roman" w:hAnsiTheme="minorHAnsi" w:cstheme="minorHAnsi"/>
            <w:bCs/>
            <w:sz w:val="18"/>
            <w:szCs w:val="18"/>
            <w:lang w:eastAsia="pl-PL"/>
          </w:rPr>
          <w:t>iod@msz.gov.pl</w:t>
        </w:r>
      </w:hyperlink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</w:t>
      </w:r>
    </w:p>
    <w:p w14:paraId="7FAE16EF" w14:textId="6B212102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przetwarzane będą na podstawie art. 6 ust. 1 lit. c RODO, </w:t>
      </w:r>
      <w:r w:rsidRPr="00494714">
        <w:rPr>
          <w:rFonts w:eastAsia="Times New Roman" w:cstheme="minorHAnsi"/>
          <w:sz w:val="18"/>
          <w:szCs w:val="18"/>
          <w:lang w:eastAsia="pl-PL"/>
        </w:rPr>
        <w:t>w związku z § 17 ust. 1 rozporządzenia Rady Ministrów z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dnia 4 kwietnia 2017 r. w sprawie szczegółowego sposobu gospodarowania niektórymi składnikami majątku Skarbu Państwa (Dz.U. 2017 poz. 729)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w celu przeprowadzenia sprzedaży samochodu służbowego w drodze przetargu publicznego.</w:t>
      </w:r>
    </w:p>
    <w:p w14:paraId="54B2C8A8" w14:textId="5BEF6584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Dostęp do danych posiadają wyłącznie uprawnieni pracownicy Ministerstwa Spraw Zagranicznych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="00C2441B">
        <w:rPr>
          <w:rFonts w:eastAsia="Times New Roman" w:cstheme="minorHAnsi"/>
          <w:bCs/>
          <w:sz w:val="18"/>
          <w:szCs w:val="18"/>
          <w:lang w:eastAsia="pl-PL"/>
        </w:rPr>
        <w:t>Ambasady RP w Teheranie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, w szczególności członkowie komisji przetargowej.</w:t>
      </w:r>
    </w:p>
    <w:p w14:paraId="69C8BC5B" w14:textId="2B6480B9" w:rsidR="00265C08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podlegają ochronie na podstawie przepisów RODO i mogą być udostępniane osobom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podmiotom trzecim,  wyłącznie na podstawie obowiązujących przepisów prawa.</w:t>
      </w:r>
    </w:p>
    <w:p w14:paraId="54EEDB67" w14:textId="41CA5342" w:rsidR="000763BF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nie będą przekazywane do organizacji międzynarodowej. </w:t>
      </w:r>
    </w:p>
    <w:p w14:paraId="6A63F148" w14:textId="189ECD5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W obu przypadkach dane osobowe zostaną zarchiwizowane zgodnie z przepisami ustawy z dnia 14 lipca 1983 r. o</w:t>
      </w:r>
      <w:r w:rsid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narodowym zasobie archiwalnym i archiwach (Dz. U. z 2018 r poz. 217) oraz przepisami wewnętrznymi MSZ wynikającymi z przepisów ww. ustawy. </w:t>
      </w:r>
    </w:p>
    <w:p w14:paraId="172C4275" w14:textId="47968D51" w:rsidR="000763BF" w:rsidRPr="00494714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Osobie, której dane dotyczą, przysługują prawa do kontroli przetwarzania danych, określone w art. 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15-16 RODO, w 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szczególności prawo dostępu do treści swoich danych i ich sprostowania oraz w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art. 18 RODO, tj. prawo do ograniczenia przetwarzania, </w:t>
      </w:r>
      <w:r w:rsidRPr="00494714">
        <w:rPr>
          <w:rFonts w:cstheme="minorHAnsi"/>
          <w:sz w:val="18"/>
          <w:szCs w:val="18"/>
          <w:lang w:eastAsia="pl-PL"/>
        </w:rPr>
        <w:t>o ile będzie miało zastosowanie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17FE3A2E" w14:textId="1FCA1D6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Dane osobowe nie będą przetwarzane w sposób zautomatyzowany, </w:t>
      </w:r>
      <w:r w:rsidRPr="00494714">
        <w:rPr>
          <w:rFonts w:eastAsia="Times New Roman" w:cstheme="minorHAnsi"/>
          <w:sz w:val="18"/>
          <w:szCs w:val="18"/>
          <w:lang w:eastAsia="pl-PL"/>
        </w:rPr>
        <w:t>który będzie miał wpływ na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podejmowanie decyzji mogących wywołać skutki prawne lub w podobny sposób istotnie na nią wpłynąć. Dane nie będą poddawane profilowaniu.</w:t>
      </w:r>
    </w:p>
    <w:p w14:paraId="0F0AA89E" w14:textId="77777777" w:rsidR="005C09B6" w:rsidRPr="00494714" w:rsidRDefault="005C09B6">
      <w:pPr>
        <w:rPr>
          <w:rFonts w:asciiTheme="minorHAnsi" w:hAnsiTheme="minorHAnsi" w:cstheme="minorHAnsi"/>
        </w:rPr>
      </w:pPr>
    </w:p>
    <w:sectPr w:rsidR="005C09B6" w:rsidRPr="0049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C59A" w14:textId="77777777" w:rsidR="00425CDB" w:rsidRDefault="00425CDB" w:rsidP="00425CDB">
      <w:r>
        <w:separator/>
      </w:r>
    </w:p>
  </w:endnote>
  <w:endnote w:type="continuationSeparator" w:id="0">
    <w:p w14:paraId="1F355DEF" w14:textId="77777777" w:rsidR="00425CDB" w:rsidRDefault="00425CDB" w:rsidP="0042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CDAA7" w14:textId="77777777" w:rsidR="00425CDB" w:rsidRDefault="00425CDB" w:rsidP="00425CDB">
      <w:r>
        <w:separator/>
      </w:r>
    </w:p>
  </w:footnote>
  <w:footnote w:type="continuationSeparator" w:id="0">
    <w:p w14:paraId="4082122F" w14:textId="77777777" w:rsidR="00425CDB" w:rsidRDefault="00425CDB" w:rsidP="0042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425CDB"/>
    <w:rsid w:val="00494714"/>
    <w:rsid w:val="005C09B6"/>
    <w:rsid w:val="007E08B6"/>
    <w:rsid w:val="00AE6B24"/>
    <w:rsid w:val="00C2441B"/>
    <w:rsid w:val="00D069EF"/>
    <w:rsid w:val="00DE1756"/>
    <w:rsid w:val="00DE4904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2EC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5C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CD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5C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CD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2025-04-06T13:26:00Z</dcterms:created>
  <dcterms:modified xsi:type="dcterms:W3CDTF">2025-04-06T13:26:00Z</dcterms:modified>
</cp:coreProperties>
</file>