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E654" w14:textId="7E0DAEB6" w:rsidR="008063E4" w:rsidRDefault="00FB4BC6" w:rsidP="00737E90">
      <w:pPr>
        <w:ind w:left="4956" w:firstLine="708"/>
      </w:pPr>
      <w:r>
        <w:t xml:space="preserve">Gdynia 19.03.2024                                               </w:t>
      </w:r>
    </w:p>
    <w:p w14:paraId="0A46A419" w14:textId="77777777" w:rsidR="00FB4BC6" w:rsidRDefault="00FB4BC6"/>
    <w:p w14:paraId="130F75C6" w14:textId="77777777" w:rsidR="00FB4BC6" w:rsidRDefault="00FB4BC6"/>
    <w:p w14:paraId="725D59C5" w14:textId="4C3370D0" w:rsidR="00951560" w:rsidRPr="00951560" w:rsidRDefault="00FB4BC6">
      <w:pPr>
        <w:rPr>
          <w:rFonts w:ascii="Open Sans" w:hAnsi="Open Sans" w:cs="Open Sans"/>
          <w:b/>
          <w:bCs/>
          <w:color w:val="1B1B1B"/>
          <w:sz w:val="21"/>
          <w:szCs w:val="21"/>
          <w:shd w:val="clear" w:color="auto" w:fill="FFFFFF"/>
        </w:rPr>
      </w:pPr>
      <w:r w:rsidRPr="00951560">
        <w:rPr>
          <w:b/>
          <w:bCs/>
        </w:rPr>
        <w:t xml:space="preserve">                                      </w:t>
      </w:r>
      <w:r w:rsidR="00951560" w:rsidRPr="00951560">
        <w:rPr>
          <w:b/>
          <w:bCs/>
        </w:rPr>
        <w:t xml:space="preserve">  </w:t>
      </w:r>
      <w:r w:rsidRPr="00951560">
        <w:rPr>
          <w:b/>
          <w:bCs/>
        </w:rPr>
        <w:t xml:space="preserve">   </w:t>
      </w:r>
      <w:r w:rsidR="00951560" w:rsidRPr="00951560">
        <w:rPr>
          <w:rFonts w:ascii="Open Sans" w:hAnsi="Open Sans" w:cs="Open Sans"/>
          <w:b/>
          <w:bCs/>
          <w:color w:val="1B1B1B"/>
          <w:sz w:val="21"/>
          <w:szCs w:val="21"/>
          <w:shd w:val="clear" w:color="auto" w:fill="FFFFFF"/>
        </w:rPr>
        <w:t xml:space="preserve">Kancelaria Prezesa Rady Ministrów, </w:t>
      </w:r>
    </w:p>
    <w:p w14:paraId="732F58A2" w14:textId="0CCC14AB" w:rsidR="00FB4BC6" w:rsidRPr="00951560" w:rsidRDefault="00951560">
      <w:pPr>
        <w:rPr>
          <w:rFonts w:ascii="Open Sans" w:hAnsi="Open Sans" w:cs="Open Sans"/>
          <w:b/>
          <w:bCs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                                  </w:t>
      </w:r>
      <w:r w:rsidRPr="00951560">
        <w:rPr>
          <w:rFonts w:ascii="Open Sans" w:hAnsi="Open Sans" w:cs="Open Sans"/>
          <w:b/>
          <w:bCs/>
          <w:color w:val="1B1B1B"/>
          <w:sz w:val="21"/>
          <w:szCs w:val="21"/>
          <w:shd w:val="clear" w:color="auto" w:fill="FFFFFF"/>
        </w:rPr>
        <w:t>Al. Ujazdowskie 1/3, 00-583 Warszawa</w:t>
      </w:r>
    </w:p>
    <w:p w14:paraId="61C29863" w14:textId="348F0F0A" w:rsidR="00951560" w:rsidRDefault="00951560"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                                  </w:t>
      </w: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Departament Wniosków, Petycji i Skarg.</w:t>
      </w:r>
    </w:p>
    <w:p w14:paraId="23923F6D" w14:textId="7A950947" w:rsidR="00FB4BC6" w:rsidRDefault="00FB4BC6">
      <w:r>
        <w:t xml:space="preserve">          </w:t>
      </w:r>
    </w:p>
    <w:p w14:paraId="7D29B711" w14:textId="77777777" w:rsidR="00A82833" w:rsidRDefault="00951560">
      <w:pPr>
        <w:rPr>
          <w:b/>
          <w:bCs/>
        </w:rPr>
      </w:pPr>
      <w:r w:rsidRPr="00951560">
        <w:rPr>
          <w:b/>
          <w:bCs/>
        </w:rPr>
        <w:t xml:space="preserve">                                                                               PETYCJA</w:t>
      </w:r>
    </w:p>
    <w:p w14:paraId="6634DE2F" w14:textId="18DEB469" w:rsidR="00A82833" w:rsidRDefault="00A82833">
      <w:pPr>
        <w:rPr>
          <w:b/>
          <w:bCs/>
        </w:rPr>
      </w:pPr>
      <w:r w:rsidRPr="00A82833">
        <w:t>dot.</w:t>
      </w:r>
      <w:r>
        <w:rPr>
          <w:b/>
          <w:bCs/>
        </w:rPr>
        <w:t xml:space="preserve"> :   Petycja dotyczy systemu rozliczania prosumentów obowiązującego od 1.07.2024</w:t>
      </w:r>
    </w:p>
    <w:p w14:paraId="6D083188" w14:textId="77777777" w:rsidR="00A82833" w:rsidRDefault="00A82833">
      <w:pPr>
        <w:rPr>
          <w:b/>
          <w:bCs/>
        </w:rPr>
      </w:pPr>
    </w:p>
    <w:p w14:paraId="1F3ABFF5" w14:textId="77777777" w:rsidR="00A82833" w:rsidRDefault="00A82833">
      <w:pPr>
        <w:rPr>
          <w:b/>
          <w:bCs/>
        </w:rPr>
      </w:pPr>
    </w:p>
    <w:p w14:paraId="3B194981" w14:textId="455BF2DE" w:rsidR="00A82833" w:rsidRDefault="00A82833">
      <w:r>
        <w:t>J</w:t>
      </w:r>
      <w:r w:rsidRPr="00A82833">
        <w:t xml:space="preserve">estem </w:t>
      </w:r>
      <w:r>
        <w:t xml:space="preserve"> prosumentem od 1.09.2024 .</w:t>
      </w:r>
      <w:r w:rsidR="00943ED1">
        <w:t xml:space="preserve"> </w:t>
      </w:r>
      <w:r>
        <w:t>Zainstalowałem fotowoltaikę  o mocy 8 kW z magazynem  energii 15 kW.  Kosztowało to ponad 70 000 zł . Zainwestowałem w ekologię w nadziei,</w:t>
      </w:r>
      <w:r w:rsidR="00943ED1">
        <w:t xml:space="preserve"> </w:t>
      </w:r>
      <w:r>
        <w:t xml:space="preserve">że </w:t>
      </w:r>
      <w:r w:rsidR="00943ED1">
        <w:t>oprócz ochrony środowiska będę miał także oszczędności w budżecie domowym ( jestem emerytem ) a zgodnie z obietnicami dostawcy fotowoltaiki ( OTOVO) inwestycja zwróci się w ciągu  5-7 lat .</w:t>
      </w:r>
    </w:p>
    <w:p w14:paraId="43046D98" w14:textId="77777777" w:rsidR="00943ED1" w:rsidRDefault="00943ED1"/>
    <w:p w14:paraId="777CFBBF" w14:textId="7CE5399A" w:rsidR="00943ED1" w:rsidRDefault="00943ED1">
      <w:r>
        <w:t xml:space="preserve">Po kilku miesiącach zimowych, w których uzyski z instalacji fotowoltaicznej są minimalne wreszcie doczekaliśmy się wiosny i słonecznych dni. Produkcja energii elektrycznej zaczęła cieszyć oko, bo w każdym ze słonecznych dni przybywało na liczniku  oddanych do sieci kilowatów.  </w:t>
      </w:r>
    </w:p>
    <w:p w14:paraId="374DCF46" w14:textId="77777777" w:rsidR="00943ED1" w:rsidRDefault="00943ED1"/>
    <w:p w14:paraId="359D6AD0" w14:textId="3FD77F52" w:rsidR="00943ED1" w:rsidRDefault="00943ED1">
      <w:r>
        <w:t xml:space="preserve">Ala radość trwała krótko. Przez kilka ostatnich, słonecznych dni w </w:t>
      </w:r>
      <w:r w:rsidR="004D3176">
        <w:t xml:space="preserve">internetowym </w:t>
      </w:r>
      <w:r>
        <w:t xml:space="preserve">systemie </w:t>
      </w:r>
      <w:r w:rsidR="004D3176">
        <w:t>Fusion Solar informującym o aktualnych parametrach pracy instalacji Huawei ( którą zamontowałem ) uzyski dzienne zaczęły  przekraczać poziom 20 kWh a ponieważ zużywamy z żoną około 10 kilowatogodzin dziennie zaczęły ujawniać się nadwyżki, w części przekazywane do magazynu energii a w części oddawane do sieci operatora ENERGA .</w:t>
      </w:r>
    </w:p>
    <w:p w14:paraId="292EF77F" w14:textId="77777777" w:rsidR="004D3176" w:rsidRDefault="004D3176"/>
    <w:p w14:paraId="24406334" w14:textId="2A00871F" w:rsidR="001B62C0" w:rsidRDefault="004D3176">
      <w:r>
        <w:t>Jak wiadomo najwięcej energii wytwarza instalacja w godzinach mocnego nasłonecznienia czyli od 10.00 do 1</w:t>
      </w:r>
      <w:r w:rsidR="001B62C0">
        <w:t>6</w:t>
      </w:r>
      <w:r>
        <w:t>. 00 i właśnie w tym czasie magazyn energii ( 15kW ) szybko ładuje się do 100% ( 15 kW) a nadwyżka automatycznie oddawana jest do sieci</w:t>
      </w:r>
      <w:r w:rsidR="001B62C0">
        <w:t xml:space="preserve">. Ta nadwyżka to teoretyczny zysk, z którego ma następować akumulacja włożonego kapitału na zakup i montaż instalacji fotowoltaicznej ( oprócz oszczędności bieżących wynikających z tzw.  autokonsumpcji  </w:t>
      </w:r>
    </w:p>
    <w:p w14:paraId="7B346254" w14:textId="063B1925" w:rsidR="004D3176" w:rsidRDefault="001B62C0">
      <w:r>
        <w:t>„ darmowego” prądu wytwarzanego w ciągu dnia przez instalację ).</w:t>
      </w:r>
    </w:p>
    <w:p w14:paraId="1DE83550" w14:textId="77777777" w:rsidR="001B62C0" w:rsidRDefault="001B62C0"/>
    <w:p w14:paraId="1501F1E8" w14:textId="13C58F10" w:rsidR="001B62C0" w:rsidRDefault="001B62C0">
      <w:bookmarkStart w:id="0" w:name="_Hlk193265287"/>
      <w:r>
        <w:t xml:space="preserve">Podaję tu swój </w:t>
      </w:r>
      <w:bookmarkEnd w:id="0"/>
      <w:r>
        <w:t xml:space="preserve">własny przykład ale takich jak ja jest w Polsce tysiące i  problem jest naprawdę poważny. Na czy on polega ?  na cenie godzinowej za odkup nadwyżki energii przez  </w:t>
      </w:r>
      <w:r w:rsidR="00017FBC">
        <w:t>operatora</w:t>
      </w:r>
      <w:r>
        <w:t xml:space="preserve"> .</w:t>
      </w:r>
    </w:p>
    <w:p w14:paraId="660792E4" w14:textId="5EE42E79" w:rsidR="001B62C0" w:rsidRDefault="001B62C0">
      <w:pPr>
        <w:rPr>
          <w:rFonts w:ascii="Arial" w:hAnsi="Arial" w:cs="Arial"/>
          <w:color w:val="000000"/>
          <w:sz w:val="27"/>
          <w:szCs w:val="27"/>
          <w:shd w:val="clear" w:color="auto" w:fill="E8E8E8"/>
        </w:rPr>
      </w:pPr>
      <w:r>
        <w:lastRenderedPageBreak/>
        <w:t xml:space="preserve">Jest ona podawana w systemie  „ CEN dnia poprzedniego” w tabelach PSE  publikowanych </w:t>
      </w:r>
      <w:r w:rsidR="009B2FE7">
        <w:t xml:space="preserve">codzienni jako  : </w:t>
      </w:r>
      <w:r w:rsidR="009B2FE7">
        <w:rPr>
          <w:rFonts w:ascii="Arial" w:hAnsi="Arial" w:cs="Arial"/>
          <w:color w:val="000000"/>
          <w:sz w:val="27"/>
          <w:szCs w:val="27"/>
          <w:shd w:val="clear" w:color="auto" w:fill="E8E8E8"/>
        </w:rPr>
        <w:t>Rynkowa cena energii elektrycznej (RCE) .</w:t>
      </w:r>
    </w:p>
    <w:p w14:paraId="31D1BC8C" w14:textId="4C690361" w:rsidR="009B2FE7" w:rsidRDefault="009B2FE7"/>
    <w:p w14:paraId="7C7A6A04" w14:textId="77777777" w:rsidR="009B2FE7" w:rsidRDefault="009B2FE7">
      <w:r>
        <w:t xml:space="preserve">I tu jest „pies pogrzebany „. </w:t>
      </w:r>
    </w:p>
    <w:p w14:paraId="058EFC56" w14:textId="67E2FEFF" w:rsidR="00943ED1" w:rsidRDefault="009B2FE7">
      <w:r>
        <w:t xml:space="preserve">Załączam do tej petycji taką tabelę z dnia dzisiejszego  to jest z 19.03. 0 2023 .  Wyraźnie z niej widać ,że ceny w tych godzinach, kiedy instalacja fotowoltaiczna produkuje najwięcej energii  są ujemne. Od 10.00 do 15.00 ceny ujemne oznaczają, że cały uzysk z instalacji oddawany jest operatorowi </w:t>
      </w:r>
      <w:r w:rsidRPr="009B2FE7">
        <w:rPr>
          <w:b/>
          <w:bCs/>
        </w:rPr>
        <w:t>za darmo</w:t>
      </w:r>
      <w:r>
        <w:t xml:space="preserve">. </w:t>
      </w:r>
    </w:p>
    <w:p w14:paraId="3F125B36" w14:textId="5FA528A3" w:rsidR="009B2FE7" w:rsidRDefault="009B2FE7">
      <w:r>
        <w:t xml:space="preserve">Po godzinie 15.00 znacznie spada wydajność instalacji a ceny odkupu są na poziomie kilkunastu procent cen zakupu energii przez prosumenta od operatora co powoduje , że są to uzyski dla prosumenta niewspółmierne małe w stosunku do </w:t>
      </w:r>
      <w:r w:rsidR="00F82874">
        <w:t>kwot,  które prosument musi zapłacić cenę regulowaną przez rząd ( około 1 zł za kW ) w okresach, gdy instalacja nie pracuje ( noc , ranek , wieczór w zależności od pory roku od kilku do kilkunastu godzin ).</w:t>
      </w:r>
    </w:p>
    <w:p w14:paraId="635D2F75" w14:textId="77777777" w:rsidR="00F82874" w:rsidRDefault="00F82874"/>
    <w:p w14:paraId="5B9A5F76" w14:textId="6F1967C1" w:rsidR="00F82874" w:rsidRDefault="00F82874">
      <w:r>
        <w:t xml:space="preserve">Tak więc jest pytanie. Kiedy instalacja się zamortyzuje? W aktualnym systemie obowiązującym dla prosumentów , którzy uruchomili instalację po 1.07.2024 w systemie </w:t>
      </w:r>
      <w:r w:rsidR="00017FBC">
        <w:t>net billingu</w:t>
      </w:r>
      <w:r>
        <w:t xml:space="preserve"> i cen godzinowych to będzie ponad 20 lat .</w:t>
      </w:r>
    </w:p>
    <w:p w14:paraId="59E3F42F" w14:textId="77777777" w:rsidR="00F82874" w:rsidRDefault="00F82874"/>
    <w:p w14:paraId="50E484BB" w14:textId="3EB547A9" w:rsidR="00F82874" w:rsidRDefault="00F82874">
      <w:r>
        <w:t xml:space="preserve">Prosumenci sprzed  1.07.2024 maja chociaż średnią cenę miesięczną i każda kilowatogodzina  jest po niej ( </w:t>
      </w:r>
      <w:r w:rsidR="00017FBC">
        <w:t>cena</w:t>
      </w:r>
      <w:r w:rsidR="00A365B1">
        <w:t xml:space="preserve"> odkupu stanowi </w:t>
      </w:r>
      <w:r>
        <w:t>około 30 % ceny zakupu energii od operatora ) rozliczana.</w:t>
      </w:r>
    </w:p>
    <w:p w14:paraId="2C56C462" w14:textId="30396E84" w:rsidR="00F82874" w:rsidRDefault="00A365B1">
      <w:r>
        <w:t xml:space="preserve"> </w:t>
      </w:r>
    </w:p>
    <w:p w14:paraId="2553E935" w14:textId="49C6090D" w:rsidR="00F82874" w:rsidRDefault="00F82874">
      <w:r>
        <w:t>Prosumen</w:t>
      </w:r>
      <w:r w:rsidR="00A365B1">
        <w:t xml:space="preserve">ci </w:t>
      </w:r>
      <w:r>
        <w:t xml:space="preserve">sprzed 2022 mają zagwarantowany 80% depozyt </w:t>
      </w:r>
      <w:r w:rsidR="00A365B1">
        <w:t>a więc praktycznie odzyskują równowartość 80 % nie skonsumowanej nadwyżki.</w:t>
      </w:r>
    </w:p>
    <w:p w14:paraId="7A59CE11" w14:textId="77777777" w:rsidR="00A365B1" w:rsidRDefault="00A365B1"/>
    <w:p w14:paraId="4D97FB31" w14:textId="5FD1E397" w:rsidR="00A365B1" w:rsidRDefault="00A365B1">
      <w:r>
        <w:t xml:space="preserve">My jako prosumenci po 1.07.2024 oddajemy prąd za darmo ( dobrze, ze przynajmniej nie musimy dopłacać po  ujemnych cenach)  ORERATOROWI. </w:t>
      </w:r>
    </w:p>
    <w:p w14:paraId="664217B6" w14:textId="77777777" w:rsidR="00A365B1" w:rsidRDefault="00A365B1"/>
    <w:p w14:paraId="5DA1DB96" w14:textId="77777777" w:rsidR="006D6E34" w:rsidRDefault="00A365B1">
      <w:r>
        <w:t xml:space="preserve">Tak więc mamy 3 grupy </w:t>
      </w:r>
      <w:proofErr w:type="spellStart"/>
      <w:r>
        <w:t>prosumenckie</w:t>
      </w:r>
      <w:proofErr w:type="spellEnd"/>
      <w:r>
        <w:t xml:space="preserve"> i każda jest traktowana inaczej .</w:t>
      </w:r>
    </w:p>
    <w:p w14:paraId="2E3A7847" w14:textId="65614D94" w:rsidR="00A365B1" w:rsidRPr="006D6E34" w:rsidRDefault="00A365B1">
      <w:pPr>
        <w:rPr>
          <w:b/>
          <w:bCs/>
          <w:sz w:val="24"/>
          <w:szCs w:val="24"/>
        </w:rPr>
      </w:pPr>
      <w:r w:rsidRPr="006D6E34">
        <w:rPr>
          <w:b/>
          <w:bCs/>
          <w:sz w:val="24"/>
          <w:szCs w:val="24"/>
        </w:rPr>
        <w:t>Czy to nie jest jawna nierówność obywatela wobec przepisów,</w:t>
      </w:r>
      <w:r w:rsidR="006D6E34">
        <w:rPr>
          <w:b/>
          <w:bCs/>
          <w:sz w:val="24"/>
          <w:szCs w:val="24"/>
        </w:rPr>
        <w:t xml:space="preserve"> czy nie należy tego w Państwie Prawa skorygować ?  Uważam to za obowiązek Rządu w ramach realizacji postulatu sprawiedliwości społecznej i uczciwości.</w:t>
      </w:r>
    </w:p>
    <w:p w14:paraId="6A914881" w14:textId="77777777" w:rsidR="00A365B1" w:rsidRDefault="00A365B1"/>
    <w:p w14:paraId="65D7272D" w14:textId="6AE9F3B0" w:rsidR="00A365B1" w:rsidRDefault="00A365B1">
      <w:r>
        <w:t>Ten darmowy prąd OPERATOR sprzedaje następnie po cenie regulowanej innym klientom  i uzyskuje 100% zysku.</w:t>
      </w:r>
    </w:p>
    <w:p w14:paraId="1979A926" w14:textId="4F378A97" w:rsidR="00A365B1" w:rsidRDefault="00A365B1">
      <w:r>
        <w:t>Czy ktoś to kontroluje, ile darmowej energii uzyskują w ten sposób operatorzy, kosztem prosumentów. Czy od tego extra zysku OPERATORZY odprowadzają potem podatki?  Czy topią te pieniądze w kosztach i śmieją się z naiwnych prosumentów ?</w:t>
      </w:r>
    </w:p>
    <w:p w14:paraId="1B235EDD" w14:textId="4DD1C322" w:rsidR="00AE5FBA" w:rsidRDefault="00AE5FBA">
      <w:r>
        <w:lastRenderedPageBreak/>
        <w:t>Moja petycja jest w obronie tych pokrzywdzony. Mam postulat, by przynajmniej  te 2 grupy  prosumentów zrównać w prawach i przywilejach.</w:t>
      </w:r>
    </w:p>
    <w:p w14:paraId="12A60704" w14:textId="7F985D32" w:rsidR="00AE5FBA" w:rsidRDefault="00AE5FBA">
      <w:pPr>
        <w:rPr>
          <w:b/>
          <w:bCs/>
        </w:rPr>
      </w:pPr>
      <w:r w:rsidRPr="00AE5FBA">
        <w:rPr>
          <w:b/>
          <w:bCs/>
        </w:rPr>
        <w:t>Skoro prosumenci z okresu przed 1</w:t>
      </w:r>
      <w:r>
        <w:rPr>
          <w:b/>
          <w:bCs/>
        </w:rPr>
        <w:t>.</w:t>
      </w:r>
      <w:r w:rsidRPr="00AE5FBA">
        <w:rPr>
          <w:b/>
          <w:bCs/>
        </w:rPr>
        <w:t>07.2024 mają prawo wyboru systemu rozliczeń ( albo po</w:t>
      </w:r>
      <w:r>
        <w:rPr>
          <w:b/>
          <w:bCs/>
        </w:rPr>
        <w:t xml:space="preserve"> </w:t>
      </w:r>
      <w:r w:rsidRPr="00AE5FBA">
        <w:rPr>
          <w:b/>
          <w:bCs/>
        </w:rPr>
        <w:t xml:space="preserve">średnich cenach miesięcznych albo po cenach godzinowych)  takie samo prawo wyboru powinni mieć prosumenci po 1.07.2024. </w:t>
      </w:r>
      <w:r>
        <w:rPr>
          <w:b/>
          <w:bCs/>
        </w:rPr>
        <w:t>C</w:t>
      </w:r>
      <w:r w:rsidRPr="00AE5FBA">
        <w:rPr>
          <w:b/>
          <w:bCs/>
        </w:rPr>
        <w:t xml:space="preserve">zy to nie jest oczywiste </w:t>
      </w:r>
      <w:r w:rsidR="00017FBC">
        <w:rPr>
          <w:b/>
          <w:bCs/>
        </w:rPr>
        <w:t xml:space="preserve">i sprawiedliwe </w:t>
      </w:r>
      <w:r w:rsidRPr="00AE5FBA">
        <w:rPr>
          <w:b/>
          <w:bCs/>
        </w:rPr>
        <w:t>?</w:t>
      </w:r>
    </w:p>
    <w:p w14:paraId="52F7B48D" w14:textId="41E32CEB" w:rsidR="00AE5FBA" w:rsidRDefault="00AE5FBA">
      <w:pPr>
        <w:rPr>
          <w:b/>
          <w:bCs/>
        </w:rPr>
      </w:pPr>
      <w:r>
        <w:rPr>
          <w:b/>
          <w:bCs/>
        </w:rPr>
        <w:t>Ale takiego prawa wyboru nie mają .</w:t>
      </w:r>
    </w:p>
    <w:p w14:paraId="3E9224B7" w14:textId="6560A7EE" w:rsidR="00AE5FBA" w:rsidRPr="00E01CAF" w:rsidRDefault="00AE5FBA">
      <w:pPr>
        <w:rPr>
          <w:b/>
          <w:bCs/>
          <w:sz w:val="28"/>
          <w:szCs w:val="28"/>
        </w:rPr>
      </w:pPr>
      <w:r w:rsidRPr="00E01CAF">
        <w:rPr>
          <w:b/>
          <w:bCs/>
          <w:sz w:val="28"/>
          <w:szCs w:val="28"/>
          <w:highlight w:val="yellow"/>
        </w:rPr>
        <w:t>Postuluję o zmianę tego przepisu i wprowadzenie możliwości wyboru systemu rozliczeń z operatorem</w:t>
      </w:r>
      <w:r w:rsidR="006A5E6C" w:rsidRPr="00E01CAF">
        <w:rPr>
          <w:b/>
          <w:bCs/>
          <w:sz w:val="28"/>
          <w:szCs w:val="28"/>
          <w:highlight w:val="yellow"/>
        </w:rPr>
        <w:t xml:space="preserve"> w</w:t>
      </w:r>
      <w:r w:rsidRPr="00E01CAF">
        <w:rPr>
          <w:b/>
          <w:bCs/>
          <w:sz w:val="28"/>
          <w:szCs w:val="28"/>
          <w:highlight w:val="yellow"/>
        </w:rPr>
        <w:t>spólny , dla  wszystkich „</w:t>
      </w:r>
      <w:proofErr w:type="spellStart"/>
      <w:r w:rsidRPr="00E01CAF">
        <w:rPr>
          <w:b/>
          <w:bCs/>
          <w:sz w:val="28"/>
          <w:szCs w:val="28"/>
          <w:highlight w:val="yellow"/>
        </w:rPr>
        <w:t>netbillingowców</w:t>
      </w:r>
      <w:proofErr w:type="spellEnd"/>
      <w:r w:rsidRPr="00E01CAF">
        <w:rPr>
          <w:b/>
          <w:bCs/>
          <w:sz w:val="28"/>
          <w:szCs w:val="28"/>
          <w:highlight w:val="yellow"/>
        </w:rPr>
        <w:t>”</w:t>
      </w:r>
      <w:r w:rsidR="006A5E6C" w:rsidRPr="00E01CAF">
        <w:rPr>
          <w:b/>
          <w:bCs/>
          <w:sz w:val="28"/>
          <w:szCs w:val="28"/>
          <w:highlight w:val="yellow"/>
        </w:rPr>
        <w:t xml:space="preserve"> co i tak będzie w stosunku do </w:t>
      </w:r>
      <w:proofErr w:type="spellStart"/>
      <w:r w:rsidR="006A5E6C" w:rsidRPr="00E01CAF">
        <w:rPr>
          <w:b/>
          <w:bCs/>
          <w:sz w:val="28"/>
          <w:szCs w:val="28"/>
          <w:highlight w:val="yellow"/>
        </w:rPr>
        <w:t>netmetteringowców</w:t>
      </w:r>
      <w:proofErr w:type="spellEnd"/>
      <w:r w:rsidR="006A5E6C" w:rsidRPr="00E01CAF">
        <w:rPr>
          <w:b/>
          <w:bCs/>
          <w:sz w:val="28"/>
          <w:szCs w:val="28"/>
          <w:highlight w:val="yellow"/>
        </w:rPr>
        <w:t xml:space="preserve"> „ niekorzystne .</w:t>
      </w:r>
      <w:r w:rsidR="006A5E6C" w:rsidRPr="00E01CAF">
        <w:rPr>
          <w:b/>
          <w:bCs/>
          <w:sz w:val="28"/>
          <w:szCs w:val="28"/>
        </w:rPr>
        <w:t xml:space="preserve">  </w:t>
      </w:r>
    </w:p>
    <w:p w14:paraId="4A087D34" w14:textId="1814C8FB" w:rsidR="006A5E6C" w:rsidRDefault="006A5E6C">
      <w:pPr>
        <w:rPr>
          <w:b/>
          <w:bCs/>
        </w:rPr>
      </w:pPr>
      <w:r>
        <w:rPr>
          <w:b/>
          <w:bCs/>
        </w:rPr>
        <w:t>Jesteśmy ponoć w sytuacji, gdy energia elektryczna jest w Polsce najdroższa w Europie . Tak stwierdził kiedyś Premier Donald Tusk. Rozwój energetyki odnawialnej jest ponoć priorytetem i zobowiązaniem Pol</w:t>
      </w:r>
      <w:r w:rsidR="00017FBC">
        <w:rPr>
          <w:b/>
          <w:bCs/>
        </w:rPr>
        <w:t>s</w:t>
      </w:r>
      <w:r>
        <w:rPr>
          <w:b/>
          <w:bCs/>
        </w:rPr>
        <w:t>ki w oblicz</w:t>
      </w:r>
      <w:r w:rsidR="00017FBC">
        <w:rPr>
          <w:b/>
          <w:bCs/>
        </w:rPr>
        <w:t>u</w:t>
      </w:r>
      <w:r>
        <w:rPr>
          <w:b/>
          <w:bCs/>
        </w:rPr>
        <w:t xml:space="preserve"> zmian klimatu.</w:t>
      </w:r>
    </w:p>
    <w:p w14:paraId="391C33D8" w14:textId="77777777" w:rsidR="00017FBC" w:rsidRDefault="006A5E6C">
      <w:pPr>
        <w:rPr>
          <w:b/>
          <w:bCs/>
        </w:rPr>
      </w:pPr>
      <w:r>
        <w:rPr>
          <w:b/>
          <w:bCs/>
        </w:rPr>
        <w:t xml:space="preserve">Czy nie jest to absurdalne, by w tej sytuacji tak zniechęcać potencjalnych </w:t>
      </w:r>
      <w:r w:rsidR="00017FBC">
        <w:rPr>
          <w:b/>
          <w:bCs/>
        </w:rPr>
        <w:t>prosumentów</w:t>
      </w:r>
      <w:r>
        <w:rPr>
          <w:b/>
          <w:bCs/>
        </w:rPr>
        <w:t xml:space="preserve"> do inwestowania w  </w:t>
      </w:r>
      <w:r w:rsidR="00017FBC">
        <w:rPr>
          <w:b/>
          <w:bCs/>
        </w:rPr>
        <w:t>fotowoltaikę</w:t>
      </w:r>
      <w:r>
        <w:rPr>
          <w:b/>
          <w:bCs/>
        </w:rPr>
        <w:t xml:space="preserve"> ?</w:t>
      </w:r>
      <w:r w:rsidR="00017FBC">
        <w:rPr>
          <w:b/>
          <w:bCs/>
        </w:rPr>
        <w:t xml:space="preserve"> </w:t>
      </w:r>
    </w:p>
    <w:p w14:paraId="78C03267" w14:textId="655997AA" w:rsidR="006A5E6C" w:rsidRDefault="006A5E6C">
      <w:pPr>
        <w:rPr>
          <w:b/>
          <w:bCs/>
        </w:rPr>
      </w:pPr>
      <w:r>
        <w:rPr>
          <w:b/>
          <w:bCs/>
        </w:rPr>
        <w:t xml:space="preserve"> Już nie piszę o czasie oczekiwania na dotację z fotowoltaiki.</w:t>
      </w:r>
    </w:p>
    <w:p w14:paraId="3D6FE35B" w14:textId="5EB0CC70" w:rsidR="006A5E6C" w:rsidRDefault="006A5E6C">
      <w:pPr>
        <w:rPr>
          <w:b/>
          <w:bCs/>
        </w:rPr>
      </w:pPr>
      <w:r>
        <w:rPr>
          <w:b/>
          <w:bCs/>
        </w:rPr>
        <w:t xml:space="preserve">Czekam już 8 miesięcy i nic . Czyżby to też miała być </w:t>
      </w:r>
      <w:r w:rsidR="00017FBC">
        <w:rPr>
          <w:b/>
          <w:bCs/>
        </w:rPr>
        <w:t xml:space="preserve">tez </w:t>
      </w:r>
      <w:r>
        <w:rPr>
          <w:b/>
          <w:bCs/>
        </w:rPr>
        <w:t xml:space="preserve">forma zniechęcenia dla potencjalnych prosumentów a może brakuje rąk do pracy w NFOŚiGW do rozpatrywania wniosków. </w:t>
      </w:r>
    </w:p>
    <w:p w14:paraId="37357028" w14:textId="77777777" w:rsidR="00017FBC" w:rsidRDefault="006A5E6C">
      <w:pPr>
        <w:rPr>
          <w:b/>
          <w:bCs/>
        </w:rPr>
      </w:pPr>
      <w:r>
        <w:rPr>
          <w:b/>
          <w:bCs/>
        </w:rPr>
        <w:t xml:space="preserve">Bo kasa ponoć jest, tylko ludzi do rozpatrywania wniosków brakuje. Ostatnio Pani </w:t>
      </w:r>
      <w:r w:rsidR="00017FBC">
        <w:rPr>
          <w:b/>
          <w:bCs/>
        </w:rPr>
        <w:t xml:space="preserve">z </w:t>
      </w:r>
    </w:p>
    <w:p w14:paraId="43DD1286" w14:textId="2D8518A1" w:rsidR="006A5E6C" w:rsidRDefault="006A5E6C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WFOŚiGW</w:t>
      </w:r>
      <w:proofErr w:type="spellEnd"/>
      <w:r w:rsidR="00017FBC">
        <w:rPr>
          <w:b/>
          <w:bCs/>
        </w:rPr>
        <w:t xml:space="preserve"> </w:t>
      </w:r>
      <w:r>
        <w:rPr>
          <w:b/>
          <w:bCs/>
        </w:rPr>
        <w:t xml:space="preserve"> powiedziała mi telefonicznie, że czas weryfikacji wniosków o dofinansowanie to 140</w:t>
      </w:r>
      <w:r w:rsidR="0035032B">
        <w:rPr>
          <w:b/>
          <w:bCs/>
        </w:rPr>
        <w:t xml:space="preserve"> dni </w:t>
      </w:r>
      <w:r>
        <w:rPr>
          <w:b/>
          <w:bCs/>
        </w:rPr>
        <w:t xml:space="preserve"> a do wypłaty jeszcze 60</w:t>
      </w:r>
      <w:r w:rsidR="0035032B">
        <w:rPr>
          <w:b/>
          <w:bCs/>
        </w:rPr>
        <w:t>. Czyżby 200 dni ( ponad pół roku ) trwało sprawdzenie kilu stron w kom</w:t>
      </w:r>
      <w:r w:rsidR="00017FBC">
        <w:rPr>
          <w:b/>
          <w:bCs/>
        </w:rPr>
        <w:t>p</w:t>
      </w:r>
      <w:r w:rsidR="0035032B">
        <w:rPr>
          <w:b/>
          <w:bCs/>
        </w:rPr>
        <w:t>ut</w:t>
      </w:r>
      <w:r w:rsidR="00017FBC">
        <w:rPr>
          <w:b/>
          <w:bCs/>
        </w:rPr>
        <w:t>e</w:t>
      </w:r>
      <w:r w:rsidR="0035032B">
        <w:rPr>
          <w:b/>
          <w:bCs/>
        </w:rPr>
        <w:t>rze?</w:t>
      </w:r>
    </w:p>
    <w:p w14:paraId="058838FB" w14:textId="0ADFEAFA" w:rsidR="0035032B" w:rsidRDefault="0035032B">
      <w:pPr>
        <w:rPr>
          <w:b/>
          <w:bCs/>
        </w:rPr>
      </w:pPr>
      <w:r>
        <w:rPr>
          <w:b/>
          <w:bCs/>
        </w:rPr>
        <w:t>Wierzę ,</w:t>
      </w:r>
      <w:r w:rsidR="00E01CAF">
        <w:rPr>
          <w:b/>
          <w:bCs/>
        </w:rPr>
        <w:t xml:space="preserve"> </w:t>
      </w:r>
      <w:r>
        <w:rPr>
          <w:b/>
          <w:bCs/>
        </w:rPr>
        <w:t>że moja petycja nie będzie musiała czeka</w:t>
      </w:r>
      <w:r w:rsidR="001A5846">
        <w:rPr>
          <w:b/>
          <w:bCs/>
        </w:rPr>
        <w:t>ć</w:t>
      </w:r>
      <w:r>
        <w:rPr>
          <w:b/>
          <w:bCs/>
        </w:rPr>
        <w:t xml:space="preserve"> 200 dni na rozpatrzenie i  a kolejnych 200 na korektę przepisów. </w:t>
      </w:r>
    </w:p>
    <w:p w14:paraId="0C5ECC44" w14:textId="77777777" w:rsidR="0035032B" w:rsidRDefault="0035032B">
      <w:pPr>
        <w:rPr>
          <w:b/>
          <w:bCs/>
        </w:rPr>
      </w:pPr>
    </w:p>
    <w:p w14:paraId="7EA72038" w14:textId="4C1B165A" w:rsidR="0035032B" w:rsidRDefault="0035032B">
      <w:pPr>
        <w:rPr>
          <w:b/>
          <w:bCs/>
        </w:rPr>
      </w:pPr>
      <w:r>
        <w:rPr>
          <w:b/>
          <w:bCs/>
        </w:rPr>
        <w:t>Proszę o pisemna odpowiedz na moją petycję .</w:t>
      </w:r>
    </w:p>
    <w:p w14:paraId="0152E16F" w14:textId="60E40846" w:rsidR="0035032B" w:rsidRDefault="0035032B">
      <w:pPr>
        <w:rPr>
          <w:b/>
          <w:bCs/>
        </w:rPr>
      </w:pPr>
      <w:r>
        <w:rPr>
          <w:b/>
          <w:bCs/>
        </w:rPr>
        <w:t xml:space="preserve">Z poważaniem  </w:t>
      </w:r>
    </w:p>
    <w:p w14:paraId="531131E5" w14:textId="77777777" w:rsidR="00017FBC" w:rsidRDefault="00017FBC">
      <w:pPr>
        <w:rPr>
          <w:b/>
          <w:bCs/>
        </w:rPr>
      </w:pPr>
    </w:p>
    <w:p w14:paraId="74675AC4" w14:textId="697BE1AB" w:rsidR="00017FBC" w:rsidRDefault="00017FBC">
      <w:pPr>
        <w:rPr>
          <w:b/>
          <w:bCs/>
        </w:rPr>
      </w:pPr>
      <w:r>
        <w:rPr>
          <w:b/>
          <w:bCs/>
        </w:rPr>
        <w:t>Zał.: strona z tabel PSE</w:t>
      </w:r>
    </w:p>
    <w:p w14:paraId="5904FE6A" w14:textId="77777777" w:rsidR="00017FBC" w:rsidRDefault="00017FBC">
      <w:pPr>
        <w:rPr>
          <w:b/>
          <w:bCs/>
        </w:rPr>
      </w:pPr>
    </w:p>
    <w:p w14:paraId="08578DAB" w14:textId="77777777" w:rsidR="0035032B" w:rsidRDefault="0035032B">
      <w:pPr>
        <w:rPr>
          <w:b/>
          <w:bCs/>
        </w:rPr>
      </w:pPr>
    </w:p>
    <w:p w14:paraId="0A8C2304" w14:textId="77777777" w:rsidR="0035032B" w:rsidRDefault="0035032B">
      <w:pPr>
        <w:rPr>
          <w:b/>
          <w:bCs/>
        </w:rPr>
      </w:pPr>
    </w:p>
    <w:p w14:paraId="756BD3EB" w14:textId="77777777" w:rsidR="0035032B" w:rsidRPr="00AE5FBA" w:rsidRDefault="0035032B">
      <w:pPr>
        <w:rPr>
          <w:b/>
          <w:bCs/>
        </w:rPr>
      </w:pPr>
    </w:p>
    <w:sectPr w:rsidR="0035032B" w:rsidRPr="00AE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28A6" w14:textId="77777777" w:rsidR="00766C0E" w:rsidRDefault="00766C0E" w:rsidP="00A365B1">
      <w:pPr>
        <w:spacing w:after="0" w:line="240" w:lineRule="auto"/>
      </w:pPr>
      <w:r>
        <w:separator/>
      </w:r>
    </w:p>
  </w:endnote>
  <w:endnote w:type="continuationSeparator" w:id="0">
    <w:p w14:paraId="64AE1E48" w14:textId="77777777" w:rsidR="00766C0E" w:rsidRDefault="00766C0E" w:rsidP="00A3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271F" w14:textId="77777777" w:rsidR="00766C0E" w:rsidRDefault="00766C0E" w:rsidP="00A365B1">
      <w:pPr>
        <w:spacing w:after="0" w:line="240" w:lineRule="auto"/>
      </w:pPr>
      <w:r>
        <w:separator/>
      </w:r>
    </w:p>
  </w:footnote>
  <w:footnote w:type="continuationSeparator" w:id="0">
    <w:p w14:paraId="2AF7F265" w14:textId="77777777" w:rsidR="00766C0E" w:rsidRDefault="00766C0E" w:rsidP="00A36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67"/>
    <w:rsid w:val="00017FBC"/>
    <w:rsid w:val="000A050E"/>
    <w:rsid w:val="001A5846"/>
    <w:rsid w:val="001B62C0"/>
    <w:rsid w:val="003450B5"/>
    <w:rsid w:val="0035032B"/>
    <w:rsid w:val="003E3334"/>
    <w:rsid w:val="004D3176"/>
    <w:rsid w:val="00505967"/>
    <w:rsid w:val="006A5E6C"/>
    <w:rsid w:val="006D6E34"/>
    <w:rsid w:val="00737E90"/>
    <w:rsid w:val="00766C0E"/>
    <w:rsid w:val="008063E4"/>
    <w:rsid w:val="008641EC"/>
    <w:rsid w:val="00943ED1"/>
    <w:rsid w:val="00951560"/>
    <w:rsid w:val="009B2FE7"/>
    <w:rsid w:val="009F1034"/>
    <w:rsid w:val="00A365B1"/>
    <w:rsid w:val="00A82833"/>
    <w:rsid w:val="00AE5FBA"/>
    <w:rsid w:val="00BF1D7B"/>
    <w:rsid w:val="00E01CAF"/>
    <w:rsid w:val="00F82874"/>
    <w:rsid w:val="00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867C"/>
  <w15:chartTrackingRefBased/>
  <w15:docId w15:val="{77030200-13EA-439E-8603-EAACAB2B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034"/>
  </w:style>
  <w:style w:type="paragraph" w:styleId="Nagwek1">
    <w:name w:val="heading 1"/>
    <w:basedOn w:val="Normalny"/>
    <w:next w:val="Normalny"/>
    <w:link w:val="Nagwek1Znak"/>
    <w:uiPriority w:val="9"/>
    <w:qFormat/>
    <w:rsid w:val="0050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9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9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9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9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96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4B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BC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156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6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6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6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Skupień</dc:creator>
  <cp:keywords/>
  <dc:description/>
  <cp:lastModifiedBy>Wierzbicka Sylwia</cp:lastModifiedBy>
  <cp:revision>2</cp:revision>
  <dcterms:created xsi:type="dcterms:W3CDTF">2025-04-17T06:16:00Z</dcterms:created>
  <dcterms:modified xsi:type="dcterms:W3CDTF">2025-04-17T06:16:00Z</dcterms:modified>
</cp:coreProperties>
</file>