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17DC2980" w:rsidR="00E35FFE" w:rsidRDefault="00E35FFE" w:rsidP="00E35FFE">
      <w:pPr>
        <w:jc w:val="right"/>
      </w:pPr>
      <w:r>
        <w:t xml:space="preserve">Załącznik nr </w:t>
      </w:r>
      <w:r w:rsidR="006135E7">
        <w:t>2</w:t>
      </w:r>
    </w:p>
    <w:p w14:paraId="66E6B747" w14:textId="42BFE46A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</w:t>
      </w:r>
      <w:r w:rsidR="0085442A">
        <w:rPr>
          <w:rFonts w:ascii="Verdana" w:hAnsi="Verdana"/>
          <w:sz w:val="20"/>
          <w:szCs w:val="20"/>
        </w:rPr>
        <w:t xml:space="preserve">dokonanie darowizny na rzecz podmiotów określonych w § 39 ust. 1 pkt. 1) i 2) Rozporządzenia Rady Ministrów z dnia 21 października 2019 r w sprawie szczegółowego sposobu gospodarowania składnikami rzeczowymi majątku ruchomego Skarbu Państwa. 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7F347D1F" w14:textId="22E8BF2C" w:rsidR="002C556E" w:rsidRDefault="00A57E0D" w:rsidP="002C556E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</w:t>
      </w:r>
      <w:r w:rsidR="002560FF">
        <w:rPr>
          <w:rFonts w:ascii="Verdana" w:hAnsi="Verdana"/>
          <w:b/>
          <w:sz w:val="20"/>
          <w:szCs w:val="20"/>
        </w:rPr>
        <w:t>Darowizna</w:t>
      </w:r>
      <w:r>
        <w:rPr>
          <w:rFonts w:ascii="Verdana" w:hAnsi="Verdana"/>
          <w:b/>
          <w:sz w:val="20"/>
          <w:szCs w:val="20"/>
        </w:rPr>
        <w:t xml:space="preserve"> składników rzeczowych majątku </w:t>
      </w:r>
      <w:r w:rsidR="002C556E">
        <w:rPr>
          <w:rFonts w:ascii="Verdana" w:hAnsi="Verdana"/>
          <w:b/>
          <w:sz w:val="20"/>
          <w:szCs w:val="20"/>
        </w:rPr>
        <w:t>ruchomego -meble, wyposażenie”</w:t>
      </w:r>
    </w:p>
    <w:p w14:paraId="1BB0FB49" w14:textId="77777777" w:rsidR="002C556E" w:rsidRDefault="002C556E" w:rsidP="002C556E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Nr referencyjny OŁO.F-2.2103.8.2026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3EFE126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</w:t>
            </w:r>
            <w:r w:rsidR="000000FA">
              <w:rPr>
                <w:rFonts w:ascii="Verdana" w:hAnsi="Verdana"/>
                <w:sz w:val="20"/>
                <w:szCs w:val="20"/>
              </w:rPr>
              <w:t>zainteresowanego podmiotu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5D6175D5" w:rsidR="00E35FFE" w:rsidRPr="00E35FFE" w:rsidRDefault="0081297A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E35FFE" w:rsidRPr="00E35FFE">
              <w:rPr>
                <w:rFonts w:ascii="Verdana" w:hAnsi="Verdana"/>
                <w:sz w:val="20"/>
                <w:szCs w:val="20"/>
              </w:rPr>
              <w:t>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578FD6A8" w:rsidR="00E35FFE" w:rsidRPr="00E35FFE" w:rsidRDefault="000000FA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Zobowiązanie zainteresowanego podmiotu do pokrycia kosztów związanych z darowizną , w tym kosztów odbioru przedmiotu darowizny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0FA" w:rsidRPr="00E35FFE" w14:paraId="1820B9D6" w14:textId="77777777" w:rsidTr="00C7069B">
        <w:tc>
          <w:tcPr>
            <w:tcW w:w="4531" w:type="dxa"/>
          </w:tcPr>
          <w:p w14:paraId="5999FDD9" w14:textId="354979FB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Wskazanie sposobu wykorzystania składnika rzeczowego majątku ruchomego przez podmiot wnioskujący o darowiznę</w:t>
            </w:r>
          </w:p>
        </w:tc>
        <w:tc>
          <w:tcPr>
            <w:tcW w:w="4531" w:type="dxa"/>
          </w:tcPr>
          <w:p w14:paraId="03AC653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7B2F035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B5C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6C071DA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DC7DA8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CD581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BA58A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FE8E6A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4E452A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2644ACC9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3A5711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CF1340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C670B12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000FA" w:rsidRPr="00E35FFE" w14:paraId="625B90F3" w14:textId="77777777" w:rsidTr="000000FA">
        <w:tc>
          <w:tcPr>
            <w:tcW w:w="4531" w:type="dxa"/>
          </w:tcPr>
          <w:p w14:paraId="3A8609CE" w14:textId="2456F73B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Uzasadnienie</w:t>
            </w:r>
            <w:r w:rsidR="0081297A">
              <w:rPr>
                <w:rFonts w:ascii="Verdana" w:hAnsi="Verdana"/>
                <w:sz w:val="20"/>
                <w:szCs w:val="20"/>
              </w:rPr>
              <w:t>, w tym uzasadnienie potrzeb zainteresowanego podmiotu</w:t>
            </w:r>
          </w:p>
        </w:tc>
        <w:tc>
          <w:tcPr>
            <w:tcW w:w="4531" w:type="dxa"/>
          </w:tcPr>
          <w:p w14:paraId="4332ED1E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3BF641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07008D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5111B2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C4C176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E2A1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E17C0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85F179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318E4E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D12651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45BCB77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3D6113C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602AEC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2412078" w14:textId="77777777" w:rsidR="000000FA" w:rsidRDefault="000000FA">
      <w:pPr>
        <w:jc w:val="center"/>
      </w:pPr>
    </w:p>
    <w:sectPr w:rsidR="00000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000FA"/>
    <w:rsid w:val="00032953"/>
    <w:rsid w:val="0010682C"/>
    <w:rsid w:val="001B6CBB"/>
    <w:rsid w:val="0022442B"/>
    <w:rsid w:val="002560FF"/>
    <w:rsid w:val="002A575A"/>
    <w:rsid w:val="002C556E"/>
    <w:rsid w:val="005F2CDB"/>
    <w:rsid w:val="006135E7"/>
    <w:rsid w:val="00623B6D"/>
    <w:rsid w:val="00696559"/>
    <w:rsid w:val="0081297A"/>
    <w:rsid w:val="0085442A"/>
    <w:rsid w:val="0088047F"/>
    <w:rsid w:val="00946AEC"/>
    <w:rsid w:val="00967BA0"/>
    <w:rsid w:val="00A317BB"/>
    <w:rsid w:val="00A57E0D"/>
    <w:rsid w:val="00E35FFE"/>
    <w:rsid w:val="00E653F5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17</cp:revision>
  <dcterms:created xsi:type="dcterms:W3CDTF">2023-10-30T12:08:00Z</dcterms:created>
  <dcterms:modified xsi:type="dcterms:W3CDTF">2026-06-29T07:40:00Z</dcterms:modified>
</cp:coreProperties>
</file>