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6DF9E" w14:textId="49AD7F90" w:rsidR="003E7590" w:rsidRDefault="006B6022" w:rsidP="008472BE">
      <w:pPr>
        <w:pStyle w:val="Bezodstpw"/>
        <w:spacing w:after="480" w:line="360" w:lineRule="auto"/>
        <w:rPr>
          <w:rFonts w:ascii="Arial" w:hAnsi="Arial" w:cs="Arial"/>
          <w:sz w:val="28"/>
          <w:szCs w:val="28"/>
        </w:rPr>
      </w:pPr>
      <w:r w:rsidRPr="006F4617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43E1247" wp14:editId="26DFDD57">
            <wp:extent cx="2591435" cy="623570"/>
            <wp:effectExtent l="0" t="0" r="0" b="5080"/>
            <wp:docPr id="2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2B4F39E9" w14:textId="77777777" w:rsidR="006B6022" w:rsidRDefault="006B6022" w:rsidP="006F4617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67E6C6C2" w14:textId="31BC993B" w:rsidR="006F4617" w:rsidRPr="006F4617" w:rsidRDefault="006F4617" w:rsidP="006B6022">
      <w:pPr>
        <w:spacing w:after="480" w:line="360" w:lineRule="auto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  <w:r w:rsidRPr="00181B80"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C7442FE" w14:textId="6BE8BAAB" w:rsidR="00E4269A" w:rsidRDefault="00E4269A" w:rsidP="006F4617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6F4617">
        <w:rPr>
          <w:rFonts w:ascii="Arial" w:hAnsi="Arial" w:cs="Arial"/>
          <w:color w:val="000000"/>
          <w:sz w:val="28"/>
          <w:szCs w:val="28"/>
          <w:lang w:eastAsia="pl-PL"/>
        </w:rPr>
        <w:t xml:space="preserve">Warszawa, </w:t>
      </w:r>
      <w:r w:rsidR="009B3DB2">
        <w:rPr>
          <w:rFonts w:ascii="Arial" w:hAnsi="Arial" w:cs="Arial"/>
          <w:sz w:val="28"/>
          <w:szCs w:val="28"/>
          <w:lang w:eastAsia="pl-PL"/>
        </w:rPr>
        <w:t xml:space="preserve">26 stycznia </w:t>
      </w:r>
      <w:r w:rsidRPr="006F4617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9B3DB2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6F4617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</w:p>
    <w:p w14:paraId="2A4A7D08" w14:textId="77777777" w:rsidR="006F4617" w:rsidRPr="006F4617" w:rsidRDefault="006F4617" w:rsidP="006F4617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733AFAE3" w14:textId="0A92D591" w:rsidR="00E4269A" w:rsidRDefault="00E4269A" w:rsidP="006F4617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6F4617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6F4617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9B3DB2">
        <w:rPr>
          <w:rFonts w:ascii="Arial" w:hAnsi="Arial" w:cs="Arial"/>
          <w:b/>
          <w:bCs/>
          <w:sz w:val="28"/>
          <w:szCs w:val="28"/>
          <w:lang w:eastAsia="pl-PL"/>
        </w:rPr>
        <w:t>5/22</w:t>
      </w:r>
    </w:p>
    <w:p w14:paraId="793024CF" w14:textId="77777777" w:rsidR="006F4617" w:rsidRPr="006F4617" w:rsidRDefault="006F4617" w:rsidP="006F4617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</w:p>
    <w:p w14:paraId="6316558C" w14:textId="371EB41D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>P</w:t>
      </w:r>
      <w:r w:rsid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ostanowienie </w:t>
      </w:r>
    </w:p>
    <w:p w14:paraId="332A438F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>Komisja do spraw reprywatyzacji nieruchomości warszawskich w składzie:</w:t>
      </w:r>
    </w:p>
    <w:p w14:paraId="776E90B3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Przewodniczący Komisji: </w:t>
      </w:r>
    </w:p>
    <w:p w14:paraId="67B2155E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35EA982E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Członkowie Komisji: </w:t>
      </w:r>
    </w:p>
    <w:p w14:paraId="03DCFF2C" w14:textId="0E2B5535" w:rsidR="00E4269A" w:rsidRDefault="00E4269A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kern w:val="3"/>
          <w:sz w:val="28"/>
          <w:szCs w:val="28"/>
          <w:lang w:eastAsia="en-US"/>
        </w:rPr>
        <w:lastRenderedPageBreak/>
        <w:t>Paweł Lisiecki, Wiktor Klimiuk, Łukasz Kondratko, Robert Kropiwnicki, Sławomir Potapowicz, Adam Zieliński,</w:t>
      </w:r>
    </w:p>
    <w:p w14:paraId="31000D86" w14:textId="77777777" w:rsidR="009B3DB2" w:rsidRPr="006F4617" w:rsidRDefault="009B3DB2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7D126BD4" w14:textId="5F80F9C4" w:rsidR="009B3DB2" w:rsidRDefault="00E4269A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po rozpoznaniu w dniu </w:t>
      </w:r>
      <w:r w:rsidR="009B3DB2">
        <w:rPr>
          <w:rFonts w:ascii="Arial" w:eastAsia="Calibri" w:hAnsi="Arial" w:cs="Arial"/>
          <w:sz w:val="28"/>
          <w:szCs w:val="28"/>
          <w:lang w:eastAsia="en-US"/>
        </w:rPr>
        <w:t xml:space="preserve">26 stycznia </w:t>
      </w:r>
      <w:r w:rsidRPr="006F4617">
        <w:rPr>
          <w:rFonts w:ascii="Arial" w:hAnsi="Arial" w:cs="Arial"/>
          <w:sz w:val="28"/>
          <w:szCs w:val="28"/>
          <w:lang w:eastAsia="pl-PL"/>
        </w:rPr>
        <w:t>202</w:t>
      </w:r>
      <w:r w:rsidR="009B3DB2">
        <w:rPr>
          <w:rFonts w:ascii="Arial" w:hAnsi="Arial" w:cs="Arial"/>
          <w:sz w:val="28"/>
          <w:szCs w:val="28"/>
          <w:lang w:eastAsia="pl-PL"/>
        </w:rPr>
        <w:t>2</w:t>
      </w:r>
      <w:r w:rsidRPr="006F4617">
        <w:rPr>
          <w:rFonts w:ascii="Arial" w:hAnsi="Arial" w:cs="Arial"/>
          <w:sz w:val="28"/>
          <w:szCs w:val="28"/>
          <w:lang w:eastAsia="pl-PL"/>
        </w:rPr>
        <w:t xml:space="preserve"> r.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 na posiedzeniu niejawnym sprawy w</w:t>
      </w:r>
      <w:r w:rsidR="002A59C9" w:rsidRPr="006F4617">
        <w:rPr>
          <w:rFonts w:ascii="Arial" w:eastAsia="Calibri" w:hAnsi="Arial" w:cs="Arial"/>
          <w:sz w:val="28"/>
          <w:szCs w:val="28"/>
          <w:lang w:eastAsia="en-US"/>
        </w:rPr>
        <w:t> 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przedmiocie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decyzji Prezydenta m.st. Warszawy z dnia  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 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20</w:t>
      </w:r>
      <w:r w:rsidR="002C6E47">
        <w:rPr>
          <w:rFonts w:ascii="Arial" w:eastAsia="Calibri" w:hAnsi="Arial" w:cs="Arial"/>
          <w:bCs/>
          <w:sz w:val="28"/>
          <w:szCs w:val="28"/>
          <w:lang w:eastAsia="en-US"/>
        </w:rPr>
        <w:t>10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r. nr</w:t>
      </w:r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 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  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, 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>ustanawiającej prawo użytkowania wieczystego do</w:t>
      </w: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 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gruntu 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o powierzchni </w:t>
      </w:r>
      <w:r w:rsidR="002C6E47">
        <w:rPr>
          <w:rFonts w:ascii="Arial" w:eastAsia="Calibri" w:hAnsi="Arial" w:cs="Arial"/>
          <w:sz w:val="28"/>
          <w:szCs w:val="28"/>
          <w:lang w:eastAsia="en-US"/>
        </w:rPr>
        <w:t>367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 m</w:t>
      </w:r>
      <w:r w:rsidRPr="006F4617">
        <w:rPr>
          <w:rFonts w:ascii="Arial" w:eastAsia="Calibri" w:hAnsi="Arial" w:cs="Arial"/>
          <w:sz w:val="28"/>
          <w:szCs w:val="28"/>
          <w:vertAlign w:val="superscript"/>
          <w:lang w:eastAsia="en-US"/>
        </w:rPr>
        <w:t>2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 oznaczone</w:t>
      </w:r>
      <w:r w:rsidR="002C6E47">
        <w:rPr>
          <w:rFonts w:ascii="Arial" w:eastAsia="Calibri" w:hAnsi="Arial" w:cs="Arial"/>
          <w:sz w:val="28"/>
          <w:szCs w:val="28"/>
          <w:lang w:eastAsia="en-US"/>
        </w:rPr>
        <w:t>go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 jako działk</w:t>
      </w:r>
      <w:r w:rsidR="002C6E47">
        <w:rPr>
          <w:rFonts w:ascii="Arial" w:eastAsia="Calibri" w:hAnsi="Arial" w:cs="Arial"/>
          <w:sz w:val="28"/>
          <w:szCs w:val="28"/>
          <w:lang w:eastAsia="en-US"/>
        </w:rPr>
        <w:t>i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 ewidencyjn</w:t>
      </w:r>
      <w:r w:rsidR="002C6E47">
        <w:rPr>
          <w:rFonts w:ascii="Arial" w:eastAsia="Calibri" w:hAnsi="Arial" w:cs="Arial"/>
          <w:sz w:val="28"/>
          <w:szCs w:val="28"/>
          <w:lang w:eastAsia="en-US"/>
        </w:rPr>
        <w:t>e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 nr </w:t>
      </w:r>
      <w:r w:rsidR="006F4617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9B3DB2">
        <w:rPr>
          <w:rFonts w:ascii="Arial" w:eastAsia="Calibri" w:hAnsi="Arial" w:cs="Arial"/>
          <w:sz w:val="28"/>
          <w:szCs w:val="28"/>
          <w:lang w:eastAsia="en-US"/>
        </w:rPr>
        <w:t xml:space="preserve">      (obecnie wchodz</w:t>
      </w:r>
      <w:r w:rsidR="002C6E47">
        <w:rPr>
          <w:rFonts w:ascii="Arial" w:eastAsia="Calibri" w:hAnsi="Arial" w:cs="Arial"/>
          <w:sz w:val="28"/>
          <w:szCs w:val="28"/>
          <w:lang w:eastAsia="en-US"/>
        </w:rPr>
        <w:t>ące</w:t>
      </w:r>
      <w:r w:rsidR="009B3DB2">
        <w:rPr>
          <w:rFonts w:ascii="Arial" w:eastAsia="Calibri" w:hAnsi="Arial" w:cs="Arial"/>
          <w:sz w:val="28"/>
          <w:szCs w:val="28"/>
          <w:lang w:eastAsia="en-US"/>
        </w:rPr>
        <w:t xml:space="preserve"> w skład działki nr     z   obrębu    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położone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>go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w Warszawie przy u</w:t>
      </w:r>
      <w:r w:rsidR="00DF2B59">
        <w:rPr>
          <w:rFonts w:ascii="Arial" w:eastAsia="Calibri" w:hAnsi="Arial" w:cs="Arial"/>
          <w:bCs/>
          <w:sz w:val="28"/>
          <w:szCs w:val="28"/>
          <w:lang w:eastAsia="en-US"/>
        </w:rPr>
        <w:t>l.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 Radzymińskiej 34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,  dla które</w:t>
      </w:r>
      <w:r w:rsidR="004E385C">
        <w:rPr>
          <w:rFonts w:ascii="Arial" w:eastAsia="Calibri" w:hAnsi="Arial" w:cs="Arial"/>
          <w:bCs/>
          <w:sz w:val="28"/>
          <w:szCs w:val="28"/>
          <w:lang w:eastAsia="en-US"/>
        </w:rPr>
        <w:t>go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Sąd Rejonowy dla W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>.</w:t>
      </w:r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–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M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>.</w:t>
      </w:r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w</w:t>
      </w:r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W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>.</w:t>
      </w:r>
      <w:r w:rsid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  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prowadzi księgę wieczystą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 nr </w:t>
      </w:r>
      <w:r w:rsidR="006F4617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    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dawne oznaczenie 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numerem 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 xml:space="preserve">hipotecznym </w:t>
      </w:r>
      <w:r w:rsidR="009B3DB2">
        <w:rPr>
          <w:rFonts w:ascii="Arial" w:eastAsia="Calibri" w:hAnsi="Arial" w:cs="Arial"/>
          <w:bCs/>
          <w:sz w:val="28"/>
          <w:szCs w:val="28"/>
          <w:lang w:eastAsia="en-US"/>
        </w:rPr>
        <w:t xml:space="preserve">„Dobra Ziemskie Osada Szmulowizna” nr   rej hip  </w:t>
      </w:r>
    </w:p>
    <w:p w14:paraId="69624358" w14:textId="089D2255" w:rsidR="009B3DB2" w:rsidRDefault="00E4269A" w:rsidP="006F4617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>z</w:t>
      </w:r>
      <w:r w:rsidR="002A59C9" w:rsidRPr="006F4617">
        <w:rPr>
          <w:rFonts w:ascii="Arial" w:eastAsia="Calibri" w:hAnsi="Arial" w:cs="Arial"/>
          <w:sz w:val="28"/>
          <w:szCs w:val="28"/>
          <w:lang w:eastAsia="en-US"/>
        </w:rPr>
        <w:t> </w:t>
      </w: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udziałem stron: </w:t>
      </w:r>
      <w:r w:rsidRPr="006F4617">
        <w:rPr>
          <w:rFonts w:ascii="Arial" w:hAnsi="Arial" w:cs="Arial"/>
          <w:bCs/>
          <w:sz w:val="28"/>
          <w:szCs w:val="28"/>
        </w:rPr>
        <w:t xml:space="preserve">Miasta Stołecznego Warszawy, </w:t>
      </w:r>
      <w:r w:rsidR="009B3DB2">
        <w:rPr>
          <w:rFonts w:ascii="Arial" w:hAnsi="Arial" w:cs="Arial"/>
          <w:bCs/>
          <w:sz w:val="28"/>
          <w:szCs w:val="28"/>
        </w:rPr>
        <w:t xml:space="preserve">B.    K.,     E.   M.,   L.   W.     W.   , M.    B.   W. </w:t>
      </w:r>
    </w:p>
    <w:p w14:paraId="3E2CCC02" w14:textId="16B6442E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  <w:r w:rsidRPr="006F4617">
        <w:rPr>
          <w:rFonts w:ascii="Arial" w:hAnsi="Arial" w:cs="Arial"/>
          <w:bCs/>
          <w:sz w:val="28"/>
          <w:szCs w:val="28"/>
        </w:rPr>
        <w:t xml:space="preserve"> </w:t>
      </w:r>
    </w:p>
    <w:p w14:paraId="579B3BAC" w14:textId="77777777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</w:p>
    <w:p w14:paraId="794D123E" w14:textId="77777777" w:rsidR="00E4269A" w:rsidRPr="006F4617" w:rsidRDefault="00E4269A" w:rsidP="006F4617">
      <w:pPr>
        <w:suppressAutoHyphens w:val="0"/>
        <w:spacing w:after="480" w:line="360" w:lineRule="auto"/>
        <w:ind w:left="3540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CC1CFC8" w14:textId="690BFCBB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>postanawia:</w:t>
      </w:r>
    </w:p>
    <w:p w14:paraId="524CFDDA" w14:textId="77777777" w:rsidR="00E4269A" w:rsidRPr="006F4617" w:rsidRDefault="00E4269A" w:rsidP="006F4617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6EB377FF" w14:textId="77777777" w:rsidR="00E4269A" w:rsidRPr="006F4617" w:rsidRDefault="00E4269A" w:rsidP="006F4617">
      <w:pPr>
        <w:numPr>
          <w:ilvl w:val="0"/>
          <w:numId w:val="2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>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lub sądy o wszczęciu z urzędu postępowania rozpoznawczego</w:t>
      </w:r>
      <w:r w:rsidRPr="006F4617">
        <w:rPr>
          <w:rFonts w:ascii="Arial" w:eastAsia="Calibri" w:hAnsi="Arial" w:cs="Arial"/>
          <w:bCs/>
          <w:sz w:val="28"/>
          <w:szCs w:val="28"/>
          <w:lang w:eastAsia="en-US"/>
        </w:rPr>
        <w:t>;</w:t>
      </w:r>
    </w:p>
    <w:p w14:paraId="760F6FBD" w14:textId="77777777" w:rsidR="00E4269A" w:rsidRPr="006F4617" w:rsidRDefault="00E4269A" w:rsidP="006F4617">
      <w:pPr>
        <w:numPr>
          <w:ilvl w:val="0"/>
          <w:numId w:val="2"/>
        </w:numPr>
        <w:suppressAutoHyphens w:val="0"/>
        <w:spacing w:before="120"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sz w:val="28"/>
          <w:szCs w:val="28"/>
          <w:lang w:eastAsia="en-US"/>
        </w:rPr>
        <w:t xml:space="preserve">na podstawie art. 16 ust. 3 i ust. 4 ustawy zawiadomić o wydaniu niniejszego postanowienia poprzez ogłoszenie w Biuletynie Informacji Publicznej, </w:t>
      </w:r>
      <w:r w:rsidRPr="006F4617">
        <w:rPr>
          <w:rFonts w:ascii="Arial" w:hAnsi="Arial" w:cs="Arial"/>
          <w:bCs/>
          <w:sz w:val="28"/>
          <w:szCs w:val="28"/>
          <w:lang w:eastAsia="pl-PL"/>
        </w:rPr>
        <w:t>na stronie podmiotowej urzędu obsługującego Ministra Sprawiedliwości.</w:t>
      </w:r>
    </w:p>
    <w:p w14:paraId="493E9A79" w14:textId="77777777" w:rsidR="00E4269A" w:rsidRPr="006F4617" w:rsidRDefault="00E4269A" w:rsidP="006F4617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B8F4B2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lastRenderedPageBreak/>
        <w:t xml:space="preserve">                                                                                          Przewodniczący Komisji</w:t>
      </w:r>
    </w:p>
    <w:p w14:paraId="2F8FF0E2" w14:textId="0C40F06A" w:rsidR="00E4269A" w:rsidRPr="006F4617" w:rsidRDefault="00E4269A" w:rsidP="001272D4">
      <w:pPr>
        <w:suppressAutoHyphens w:val="0"/>
        <w:spacing w:after="480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 xml:space="preserve"> Sebastian Kaleta</w:t>
      </w:r>
    </w:p>
    <w:p w14:paraId="4018EBFD" w14:textId="77777777" w:rsidR="00E4269A" w:rsidRPr="006F4617" w:rsidRDefault="00E4269A" w:rsidP="006F4617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17222A3F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7CCD95DB" w14:textId="77777777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75FAE067" w14:textId="68A37CCB" w:rsidR="00E4269A" w:rsidRPr="006F4617" w:rsidRDefault="00E4269A" w:rsidP="006F4617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>P</w:t>
      </w:r>
      <w:r w:rsidR="008472BE">
        <w:rPr>
          <w:rFonts w:ascii="Arial" w:eastAsia="Calibri" w:hAnsi="Arial" w:cs="Arial"/>
          <w:b/>
          <w:sz w:val="28"/>
          <w:szCs w:val="28"/>
          <w:lang w:eastAsia="en-US"/>
        </w:rPr>
        <w:t xml:space="preserve">ouczenie </w:t>
      </w:r>
      <w:r w:rsidRPr="006F4617">
        <w:rPr>
          <w:rFonts w:ascii="Arial" w:eastAsia="Calibri" w:hAnsi="Arial" w:cs="Arial"/>
          <w:b/>
          <w:sz w:val="28"/>
          <w:szCs w:val="28"/>
          <w:lang w:eastAsia="en-US"/>
        </w:rPr>
        <w:t>:</w:t>
      </w:r>
    </w:p>
    <w:p w14:paraId="347FB459" w14:textId="77777777" w:rsidR="00E4269A" w:rsidRPr="006F4617" w:rsidRDefault="00E4269A" w:rsidP="009B3DB2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6F4617">
        <w:rPr>
          <w:rFonts w:ascii="Arial" w:hAnsi="Arial" w:cs="Arial"/>
          <w:bCs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22368796" w14:textId="77777777" w:rsidR="00E4269A" w:rsidRPr="006F4617" w:rsidRDefault="00E4269A" w:rsidP="006F4617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1A528E1B" w14:textId="20FC4363" w:rsidR="006A321F" w:rsidRPr="006F4617" w:rsidRDefault="006A321F" w:rsidP="006F4617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4ACB7CD6" w14:textId="6C2262B2" w:rsidR="00994608" w:rsidRPr="006F4617" w:rsidRDefault="00994608" w:rsidP="006F4617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6F461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0A82B" w14:textId="77777777" w:rsidR="00021689" w:rsidRDefault="00021689" w:rsidP="009A3E8F">
      <w:pPr>
        <w:spacing w:after="0" w:line="240" w:lineRule="auto"/>
      </w:pPr>
      <w:r>
        <w:separator/>
      </w:r>
    </w:p>
  </w:endnote>
  <w:endnote w:type="continuationSeparator" w:id="0">
    <w:p w14:paraId="07B47C17" w14:textId="77777777" w:rsidR="00021689" w:rsidRDefault="00021689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23E6CAA6" w:rsidR="009A3E8F" w:rsidRDefault="009A3E8F">
    <w:pPr>
      <w:pStyle w:val="Stopka"/>
    </w:pP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9C815" w14:textId="77777777" w:rsidR="00021689" w:rsidRDefault="00021689" w:rsidP="009A3E8F">
      <w:pPr>
        <w:spacing w:after="0" w:line="240" w:lineRule="auto"/>
      </w:pPr>
      <w:r>
        <w:separator/>
      </w:r>
    </w:p>
  </w:footnote>
  <w:footnote w:type="continuationSeparator" w:id="0">
    <w:p w14:paraId="6D22DDD3" w14:textId="77777777" w:rsidR="00021689" w:rsidRDefault="00021689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1689"/>
    <w:rsid w:val="00023903"/>
    <w:rsid w:val="000A6FF5"/>
    <w:rsid w:val="001272D4"/>
    <w:rsid w:val="00154F64"/>
    <w:rsid w:val="001906C3"/>
    <w:rsid w:val="001A2D24"/>
    <w:rsid w:val="001B76D2"/>
    <w:rsid w:val="001F430D"/>
    <w:rsid w:val="002A59C9"/>
    <w:rsid w:val="002C446B"/>
    <w:rsid w:val="002C6E47"/>
    <w:rsid w:val="002D1C67"/>
    <w:rsid w:val="002D24FE"/>
    <w:rsid w:val="002F0972"/>
    <w:rsid w:val="00314A81"/>
    <w:rsid w:val="00376BB0"/>
    <w:rsid w:val="003C35B7"/>
    <w:rsid w:val="003E56AC"/>
    <w:rsid w:val="003E7590"/>
    <w:rsid w:val="003F7BFD"/>
    <w:rsid w:val="004056F2"/>
    <w:rsid w:val="00430F7F"/>
    <w:rsid w:val="0047100C"/>
    <w:rsid w:val="004A36B3"/>
    <w:rsid w:val="004E385C"/>
    <w:rsid w:val="00521E27"/>
    <w:rsid w:val="0058521A"/>
    <w:rsid w:val="005C529B"/>
    <w:rsid w:val="005F13ED"/>
    <w:rsid w:val="00643D61"/>
    <w:rsid w:val="00673084"/>
    <w:rsid w:val="006945D4"/>
    <w:rsid w:val="006A321F"/>
    <w:rsid w:val="006B0DC3"/>
    <w:rsid w:val="006B6022"/>
    <w:rsid w:val="006C4A29"/>
    <w:rsid w:val="006F4617"/>
    <w:rsid w:val="00707A6D"/>
    <w:rsid w:val="00744ED4"/>
    <w:rsid w:val="00780CC6"/>
    <w:rsid w:val="00783CAA"/>
    <w:rsid w:val="007954C5"/>
    <w:rsid w:val="007B3A1C"/>
    <w:rsid w:val="007C044F"/>
    <w:rsid w:val="007D0A42"/>
    <w:rsid w:val="007F0655"/>
    <w:rsid w:val="008472BE"/>
    <w:rsid w:val="008C2388"/>
    <w:rsid w:val="008E07A1"/>
    <w:rsid w:val="008E0ED1"/>
    <w:rsid w:val="00956271"/>
    <w:rsid w:val="00994608"/>
    <w:rsid w:val="009A3E8F"/>
    <w:rsid w:val="009B3DB2"/>
    <w:rsid w:val="009E7F64"/>
    <w:rsid w:val="00A13B64"/>
    <w:rsid w:val="00A4278B"/>
    <w:rsid w:val="00A62F76"/>
    <w:rsid w:val="00A92BCD"/>
    <w:rsid w:val="00AC23F2"/>
    <w:rsid w:val="00C37AB2"/>
    <w:rsid w:val="00C40620"/>
    <w:rsid w:val="00CA1195"/>
    <w:rsid w:val="00CC4037"/>
    <w:rsid w:val="00CF2C40"/>
    <w:rsid w:val="00D008AC"/>
    <w:rsid w:val="00D40C00"/>
    <w:rsid w:val="00D971B2"/>
    <w:rsid w:val="00DA70ED"/>
    <w:rsid w:val="00DF2B59"/>
    <w:rsid w:val="00E31054"/>
    <w:rsid w:val="00E4269A"/>
    <w:rsid w:val="00E67032"/>
    <w:rsid w:val="00E926ED"/>
    <w:rsid w:val="00EB3034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27-21 - postanowienie o zwróceniu się do właściwych organów - ul. Sękocińska 19 (Udostępniono w BIP w dniu 05.10.2021r.)-wersja cyfrowa</dc:title>
  <dc:subject/>
  <dc:creator>Warchoł Marcin  (DPA)</dc:creator>
  <cp:keywords/>
  <dc:description/>
  <cp:lastModifiedBy>Warchoł Marcin  (DPA)</cp:lastModifiedBy>
  <cp:revision>2</cp:revision>
  <dcterms:created xsi:type="dcterms:W3CDTF">2022-02-03T10:30:00Z</dcterms:created>
  <dcterms:modified xsi:type="dcterms:W3CDTF">2022-02-03T10:30:00Z</dcterms:modified>
</cp:coreProperties>
</file>