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C083" w14:textId="77777777" w:rsidR="00A516E7" w:rsidRPr="008F6DDA" w:rsidRDefault="00451473">
      <w:pPr>
        <w:tabs>
          <w:tab w:val="center" w:pos="1655"/>
          <w:tab w:val="center" w:pos="7191"/>
        </w:tabs>
        <w:spacing w:after="48" w:line="259" w:lineRule="auto"/>
        <w:ind w:left="0" w:firstLine="0"/>
        <w:rPr>
          <w:szCs w:val="24"/>
        </w:rPr>
      </w:pPr>
      <w:r w:rsidRPr="008F6DDA">
        <w:rPr>
          <w:rFonts w:eastAsia="Calibri"/>
          <w:szCs w:val="24"/>
        </w:rPr>
        <w:tab/>
      </w:r>
      <w:r w:rsidRPr="008F6DDA">
        <w:rPr>
          <w:noProof/>
          <w:szCs w:val="24"/>
        </w:rPr>
        <w:drawing>
          <wp:inline distT="0" distB="0" distL="0" distR="0" wp14:anchorId="5A9A6EF7" wp14:editId="719FCE79">
            <wp:extent cx="311150" cy="32385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DDA">
        <w:rPr>
          <w:rFonts w:eastAsia="Arial"/>
          <w:szCs w:val="24"/>
        </w:rPr>
        <w:tab/>
        <w:t xml:space="preserve">          </w:t>
      </w:r>
    </w:p>
    <w:p w14:paraId="63335906" w14:textId="109498B9" w:rsidR="00A516E7" w:rsidRPr="008F6DDA" w:rsidRDefault="00E744DD">
      <w:pPr>
        <w:spacing w:after="12" w:line="259" w:lineRule="auto"/>
        <w:ind w:left="178"/>
        <w:rPr>
          <w:szCs w:val="24"/>
        </w:rPr>
      </w:pPr>
      <w:r w:rsidRPr="008F6DDA">
        <w:rPr>
          <w:szCs w:val="24"/>
        </w:rPr>
        <w:t xml:space="preserve">      </w:t>
      </w:r>
      <w:r w:rsidR="00451473" w:rsidRPr="008F6DDA">
        <w:rPr>
          <w:szCs w:val="24"/>
        </w:rPr>
        <w:t>PROKURATURA OKRĘGOWA</w:t>
      </w:r>
    </w:p>
    <w:p w14:paraId="43EB298D" w14:textId="025E7639" w:rsidR="00A516E7" w:rsidRPr="008F6DDA" w:rsidRDefault="00451473">
      <w:pPr>
        <w:tabs>
          <w:tab w:val="center" w:pos="1146"/>
          <w:tab w:val="center" w:pos="7310"/>
        </w:tabs>
        <w:spacing w:after="12" w:line="259" w:lineRule="auto"/>
        <w:ind w:left="0" w:firstLine="0"/>
        <w:rPr>
          <w:szCs w:val="24"/>
        </w:rPr>
      </w:pPr>
      <w:r w:rsidRPr="008F6DDA">
        <w:rPr>
          <w:rFonts w:eastAsia="Calibri"/>
          <w:szCs w:val="24"/>
        </w:rPr>
        <w:tab/>
      </w:r>
      <w:r w:rsidRPr="008F6DDA">
        <w:rPr>
          <w:rFonts w:eastAsia="Arial"/>
          <w:szCs w:val="24"/>
        </w:rPr>
        <w:t xml:space="preserve">                    </w:t>
      </w:r>
      <w:r w:rsidRPr="008F6DDA">
        <w:rPr>
          <w:b/>
          <w:szCs w:val="24"/>
          <w:vertAlign w:val="subscript"/>
        </w:rPr>
        <w:t xml:space="preserve">WYDZIAŁ </w:t>
      </w:r>
      <w:r w:rsidRPr="008F6DDA">
        <w:rPr>
          <w:b/>
          <w:szCs w:val="24"/>
          <w:vertAlign w:val="subscript"/>
        </w:rPr>
        <w:tab/>
      </w:r>
    </w:p>
    <w:p w14:paraId="2FA5CF0E" w14:textId="7B2FB232" w:rsidR="00A516E7" w:rsidRPr="008F6DDA" w:rsidRDefault="00E744DD">
      <w:pPr>
        <w:spacing w:after="44" w:line="259" w:lineRule="auto"/>
        <w:ind w:left="0" w:firstLine="0"/>
        <w:rPr>
          <w:szCs w:val="24"/>
        </w:rPr>
      </w:pPr>
      <w:r w:rsidRPr="008F6DDA">
        <w:rPr>
          <w:b/>
          <w:szCs w:val="24"/>
        </w:rPr>
        <w:t xml:space="preserve">      </w:t>
      </w:r>
      <w:r w:rsidR="00451473" w:rsidRPr="008F6DDA">
        <w:rPr>
          <w:b/>
          <w:szCs w:val="24"/>
        </w:rPr>
        <w:t>BUDŻETOWO-ADMINISTRACYJNY</w:t>
      </w:r>
    </w:p>
    <w:p w14:paraId="070514D8" w14:textId="77777777" w:rsidR="00A516E7" w:rsidRPr="008F6DDA" w:rsidRDefault="00451473">
      <w:pPr>
        <w:spacing w:after="40" w:line="265" w:lineRule="auto"/>
        <w:ind w:left="920"/>
        <w:rPr>
          <w:szCs w:val="24"/>
        </w:rPr>
      </w:pPr>
      <w:r w:rsidRPr="008F6DDA">
        <w:rPr>
          <w:szCs w:val="24"/>
        </w:rPr>
        <w:t>ul. Czajkowskiego 51</w:t>
      </w:r>
    </w:p>
    <w:p w14:paraId="68FD6441" w14:textId="77777777" w:rsidR="00A516E7" w:rsidRPr="008F6DDA" w:rsidRDefault="00451473">
      <w:pPr>
        <w:spacing w:after="40" w:line="265" w:lineRule="auto"/>
        <w:ind w:left="1040"/>
        <w:rPr>
          <w:szCs w:val="24"/>
        </w:rPr>
      </w:pPr>
      <w:r w:rsidRPr="008F6DDA">
        <w:rPr>
          <w:szCs w:val="24"/>
        </w:rPr>
        <w:t>38-400 KROSNO</w:t>
      </w:r>
    </w:p>
    <w:p w14:paraId="5BFBFDE2" w14:textId="77777777" w:rsidR="00A516E7" w:rsidRPr="008F6DDA" w:rsidRDefault="00451473">
      <w:pPr>
        <w:spacing w:after="744" w:line="265" w:lineRule="auto"/>
        <w:ind w:left="454"/>
        <w:rPr>
          <w:szCs w:val="24"/>
        </w:rPr>
      </w:pPr>
      <w:r w:rsidRPr="008F6DDA">
        <w:rPr>
          <w:szCs w:val="24"/>
        </w:rPr>
        <w:t>Tel. 13 43 71 800 Fax 13 437 18 33</w:t>
      </w:r>
    </w:p>
    <w:p w14:paraId="6D47B2FF" w14:textId="37E1DA47" w:rsidR="00A516E7" w:rsidRPr="008F6DDA" w:rsidRDefault="00451473" w:rsidP="008F6DDA">
      <w:pPr>
        <w:spacing w:after="362"/>
        <w:ind w:left="0" w:firstLine="0"/>
        <w:rPr>
          <w:sz w:val="26"/>
          <w:szCs w:val="26"/>
        </w:rPr>
      </w:pPr>
      <w:r w:rsidRPr="008F6DDA">
        <w:rPr>
          <w:sz w:val="26"/>
          <w:szCs w:val="26"/>
        </w:rPr>
        <w:t>3034-7.233.</w:t>
      </w:r>
      <w:r w:rsidR="00241715" w:rsidRPr="008F6DDA">
        <w:rPr>
          <w:sz w:val="26"/>
          <w:szCs w:val="26"/>
        </w:rPr>
        <w:t>4</w:t>
      </w:r>
      <w:r w:rsidRPr="008F6DDA">
        <w:rPr>
          <w:sz w:val="26"/>
          <w:szCs w:val="26"/>
        </w:rPr>
        <w:t xml:space="preserve">.2025                                     </w:t>
      </w:r>
      <w:r w:rsidR="00241715" w:rsidRPr="008F6DDA">
        <w:rPr>
          <w:sz w:val="26"/>
          <w:szCs w:val="26"/>
        </w:rPr>
        <w:t xml:space="preserve">                              </w:t>
      </w:r>
      <w:r w:rsidR="008F6DDA" w:rsidRPr="008F6DDA">
        <w:rPr>
          <w:sz w:val="26"/>
          <w:szCs w:val="26"/>
        </w:rPr>
        <w:t xml:space="preserve">  </w:t>
      </w:r>
      <w:r w:rsidR="00241715" w:rsidRPr="008F6DDA">
        <w:rPr>
          <w:sz w:val="26"/>
          <w:szCs w:val="26"/>
        </w:rPr>
        <w:t xml:space="preserve">Krosno dnia </w:t>
      </w:r>
      <w:r w:rsidR="00086B99" w:rsidRPr="008F6DDA">
        <w:rPr>
          <w:color w:val="auto"/>
          <w:sz w:val="26"/>
          <w:szCs w:val="26"/>
        </w:rPr>
        <w:t>16.0</w:t>
      </w:r>
      <w:r w:rsidR="00A72946">
        <w:rPr>
          <w:color w:val="auto"/>
          <w:sz w:val="26"/>
          <w:szCs w:val="26"/>
        </w:rPr>
        <w:t>7</w:t>
      </w:r>
      <w:r w:rsidR="00086B99" w:rsidRPr="008F6DDA">
        <w:rPr>
          <w:color w:val="auto"/>
          <w:sz w:val="26"/>
          <w:szCs w:val="26"/>
        </w:rPr>
        <w:t>.2025 r.</w:t>
      </w:r>
      <w:r w:rsidRPr="008F6DDA">
        <w:rPr>
          <w:color w:val="auto"/>
          <w:sz w:val="26"/>
          <w:szCs w:val="26"/>
        </w:rPr>
        <w:t xml:space="preserve">           </w:t>
      </w:r>
    </w:p>
    <w:p w14:paraId="1DFC86D3" w14:textId="0F4163C2" w:rsidR="00A516E7" w:rsidRPr="008F6DDA" w:rsidRDefault="00451473" w:rsidP="008F6DDA">
      <w:pPr>
        <w:spacing w:after="107"/>
        <w:ind w:left="660"/>
        <w:jc w:val="center"/>
        <w:rPr>
          <w:sz w:val="26"/>
          <w:szCs w:val="26"/>
        </w:rPr>
      </w:pPr>
      <w:r w:rsidRPr="008F6DDA">
        <w:rPr>
          <w:b/>
          <w:sz w:val="26"/>
          <w:szCs w:val="26"/>
        </w:rPr>
        <w:t>OGŁOSZENIE PRZETARGU PUBLICZNEGO NA SPRZEDAŻ SAMOCHODU OSOBOWEGO</w:t>
      </w:r>
    </w:p>
    <w:p w14:paraId="7BCD091E" w14:textId="77777777" w:rsidR="00A516E7" w:rsidRPr="008F6DDA" w:rsidRDefault="00451473">
      <w:pPr>
        <w:spacing w:after="0" w:line="265" w:lineRule="auto"/>
        <w:ind w:left="255"/>
        <w:jc w:val="center"/>
        <w:rPr>
          <w:sz w:val="26"/>
          <w:szCs w:val="26"/>
        </w:rPr>
      </w:pPr>
      <w:r w:rsidRPr="008F6DDA">
        <w:rPr>
          <w:sz w:val="26"/>
          <w:szCs w:val="26"/>
        </w:rPr>
        <w:t>na podstawie  Rozporządzenia</w:t>
      </w:r>
    </w:p>
    <w:p w14:paraId="03E3B425" w14:textId="77777777" w:rsidR="00A516E7" w:rsidRPr="008F6DDA" w:rsidRDefault="00451473">
      <w:pPr>
        <w:spacing w:after="0" w:line="265" w:lineRule="auto"/>
        <w:ind w:left="255" w:right="163"/>
        <w:jc w:val="center"/>
        <w:rPr>
          <w:sz w:val="26"/>
          <w:szCs w:val="26"/>
        </w:rPr>
      </w:pPr>
      <w:r w:rsidRPr="008F6DDA">
        <w:rPr>
          <w:sz w:val="26"/>
          <w:szCs w:val="26"/>
        </w:rPr>
        <w:t>Rady Ministrów z dnia 2 października 2023 r. w sprawie szczegółowego sposobu gospodarowania składnikami rzeczowymi majątku Skarbu Państwa</w:t>
      </w:r>
    </w:p>
    <w:p w14:paraId="5182A6D0" w14:textId="77777777" w:rsidR="00A516E7" w:rsidRPr="008F6DDA" w:rsidRDefault="00451473">
      <w:pPr>
        <w:spacing w:after="0" w:line="259" w:lineRule="auto"/>
        <w:ind w:left="415" w:right="160"/>
        <w:jc w:val="center"/>
        <w:rPr>
          <w:sz w:val="26"/>
          <w:szCs w:val="26"/>
        </w:rPr>
      </w:pPr>
      <w:r w:rsidRPr="008F6DDA">
        <w:rPr>
          <w:sz w:val="26"/>
          <w:szCs w:val="26"/>
        </w:rPr>
        <w:t>(</w:t>
      </w:r>
      <w:r w:rsidRPr="008F6DDA">
        <w:rPr>
          <w:b/>
          <w:sz w:val="26"/>
          <w:szCs w:val="26"/>
        </w:rPr>
        <w:t>Dz.U.2023.2303</w:t>
      </w:r>
      <w:r w:rsidRPr="008F6DDA">
        <w:rPr>
          <w:sz w:val="26"/>
          <w:szCs w:val="26"/>
        </w:rPr>
        <w:t>)</w:t>
      </w:r>
    </w:p>
    <w:p w14:paraId="1C465C52" w14:textId="77777777" w:rsidR="00A516E7" w:rsidRPr="008F6DDA" w:rsidRDefault="00451473">
      <w:pPr>
        <w:numPr>
          <w:ilvl w:val="0"/>
          <w:numId w:val="1"/>
        </w:numPr>
        <w:ind w:right="2119" w:hanging="24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 xml:space="preserve">Nazwa i siedziba sprzedającego </w:t>
      </w:r>
      <w:r w:rsidRPr="008F6DDA">
        <w:rPr>
          <w:sz w:val="26"/>
          <w:szCs w:val="26"/>
        </w:rPr>
        <w:t>Prokuratura Okręgowa w Krośnie</w:t>
      </w:r>
    </w:p>
    <w:p w14:paraId="525078B3" w14:textId="77777777" w:rsidR="00A516E7" w:rsidRPr="008F6DDA" w:rsidRDefault="00451473">
      <w:pPr>
        <w:spacing w:after="275"/>
        <w:ind w:right="353"/>
        <w:rPr>
          <w:sz w:val="26"/>
          <w:szCs w:val="26"/>
        </w:rPr>
      </w:pPr>
      <w:r w:rsidRPr="008F6DDA">
        <w:rPr>
          <w:sz w:val="26"/>
          <w:szCs w:val="26"/>
        </w:rPr>
        <w:t xml:space="preserve">38-400 Krosno, ul. Czajkowskiego 51 Tel. 13 43 71 800 , faks 13 43 71 833 adres strony internetowej ; </w:t>
      </w:r>
      <w:hyperlink r:id="rId8">
        <w:r w:rsidRPr="008F6DDA">
          <w:rPr>
            <w:color w:val="0000FF"/>
            <w:sz w:val="26"/>
            <w:szCs w:val="26"/>
            <w:u w:val="single" w:color="0000FF"/>
          </w:rPr>
          <w:t>www.krosno.po.gov.pl</w:t>
        </w:r>
      </w:hyperlink>
      <w:r w:rsidRPr="008F6DDA">
        <w:rPr>
          <w:color w:val="0000FF"/>
          <w:sz w:val="26"/>
          <w:szCs w:val="26"/>
          <w:u w:val="single" w:color="0000FF"/>
        </w:rPr>
        <w:t xml:space="preserve">  zakładka – zbędne składniki majątku.</w:t>
      </w:r>
    </w:p>
    <w:p w14:paraId="74334CBB" w14:textId="6149C87C" w:rsidR="00A516E7" w:rsidRPr="008F6DDA" w:rsidRDefault="00086B99" w:rsidP="00086B99">
      <w:pPr>
        <w:ind w:left="0" w:right="2119" w:firstLine="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 xml:space="preserve">      </w:t>
      </w:r>
      <w:r w:rsidR="006B0B20" w:rsidRPr="008F6DDA">
        <w:rPr>
          <w:b/>
          <w:sz w:val="26"/>
          <w:szCs w:val="26"/>
        </w:rPr>
        <w:t>2.</w:t>
      </w:r>
      <w:r w:rsidRPr="008F6DDA">
        <w:rPr>
          <w:b/>
          <w:sz w:val="26"/>
          <w:szCs w:val="26"/>
        </w:rPr>
        <w:t xml:space="preserve"> </w:t>
      </w:r>
      <w:r w:rsidR="00451473" w:rsidRPr="008F6DDA">
        <w:rPr>
          <w:b/>
          <w:sz w:val="26"/>
          <w:szCs w:val="26"/>
        </w:rPr>
        <w:t>Miejsce i termin przeprowadzenia przetargu</w:t>
      </w:r>
    </w:p>
    <w:p w14:paraId="6F139CBD" w14:textId="0A540C40" w:rsidR="00A516E7" w:rsidRPr="008F6DDA" w:rsidRDefault="00451473">
      <w:pPr>
        <w:spacing w:after="4" w:line="248" w:lineRule="auto"/>
        <w:ind w:left="420" w:right="5"/>
        <w:jc w:val="both"/>
        <w:rPr>
          <w:sz w:val="26"/>
          <w:szCs w:val="26"/>
        </w:rPr>
      </w:pPr>
      <w:r w:rsidRPr="008F6DDA">
        <w:rPr>
          <w:sz w:val="26"/>
          <w:szCs w:val="26"/>
        </w:rPr>
        <w:t xml:space="preserve">Przetarg zostanie przeprowadzony w Prokuraturze Okręgowej w Krośnie ul. Czajkowskiego 51, 38-400 Krosno  w pokoju 108 – sala narad, w </w:t>
      </w:r>
      <w:r w:rsidRPr="008F6DDA">
        <w:rPr>
          <w:b/>
          <w:bCs/>
          <w:color w:val="auto"/>
          <w:sz w:val="26"/>
          <w:szCs w:val="26"/>
        </w:rPr>
        <w:t xml:space="preserve">dniu </w:t>
      </w:r>
      <w:r w:rsidR="00086B99" w:rsidRPr="008F6DDA">
        <w:rPr>
          <w:b/>
          <w:bCs/>
          <w:color w:val="auto"/>
          <w:sz w:val="26"/>
          <w:szCs w:val="26"/>
        </w:rPr>
        <w:t>31</w:t>
      </w:r>
      <w:r w:rsidRPr="008F6DDA">
        <w:rPr>
          <w:b/>
          <w:bCs/>
          <w:color w:val="auto"/>
          <w:sz w:val="26"/>
          <w:szCs w:val="26"/>
        </w:rPr>
        <w:t xml:space="preserve"> </w:t>
      </w:r>
      <w:r w:rsidR="00241715" w:rsidRPr="008F6DDA">
        <w:rPr>
          <w:b/>
          <w:bCs/>
          <w:color w:val="auto"/>
          <w:sz w:val="26"/>
          <w:szCs w:val="26"/>
        </w:rPr>
        <w:t>lipca</w:t>
      </w:r>
      <w:r w:rsidRPr="008F6DDA">
        <w:rPr>
          <w:b/>
          <w:bCs/>
          <w:color w:val="auto"/>
          <w:sz w:val="26"/>
          <w:szCs w:val="26"/>
        </w:rPr>
        <w:t xml:space="preserve"> 2025</w:t>
      </w:r>
      <w:r w:rsidRPr="008F6DDA">
        <w:rPr>
          <w:color w:val="auto"/>
          <w:sz w:val="26"/>
          <w:szCs w:val="26"/>
        </w:rPr>
        <w:t xml:space="preserve"> </w:t>
      </w:r>
      <w:r w:rsidRPr="008F6DDA">
        <w:rPr>
          <w:sz w:val="26"/>
          <w:szCs w:val="26"/>
        </w:rPr>
        <w:t xml:space="preserve">r. - otwarcie ofert nastąpi o </w:t>
      </w:r>
      <w:r w:rsidRPr="008F6DDA">
        <w:rPr>
          <w:b/>
          <w:sz w:val="26"/>
          <w:szCs w:val="26"/>
        </w:rPr>
        <w:t xml:space="preserve">godzinie </w:t>
      </w:r>
      <w:r w:rsidR="00445151">
        <w:rPr>
          <w:b/>
          <w:sz w:val="26"/>
          <w:szCs w:val="26"/>
        </w:rPr>
        <w:t>13.00</w:t>
      </w:r>
      <w:r w:rsidRPr="008F6DDA">
        <w:rPr>
          <w:b/>
          <w:sz w:val="26"/>
          <w:szCs w:val="26"/>
        </w:rPr>
        <w:t>.</w:t>
      </w:r>
    </w:p>
    <w:p w14:paraId="09744AC6" w14:textId="77777777" w:rsidR="006B0B20" w:rsidRPr="008F6DDA" w:rsidRDefault="006B0B20">
      <w:pPr>
        <w:jc w:val="both"/>
        <w:rPr>
          <w:b/>
          <w:sz w:val="26"/>
          <w:szCs w:val="26"/>
        </w:rPr>
      </w:pPr>
    </w:p>
    <w:p w14:paraId="5E70F3C6" w14:textId="0EF288BC" w:rsidR="00A516E7" w:rsidRPr="008F6DDA" w:rsidRDefault="00451473">
      <w:pPr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>3.Miejsce i termin, w którym można obejrzeć sprzedawany składnik rzeczowy majątku ruchomego</w:t>
      </w:r>
    </w:p>
    <w:p w14:paraId="69FF4581" w14:textId="5AA95F55" w:rsidR="006B0B20" w:rsidRPr="008F6DDA" w:rsidRDefault="00451473">
      <w:pPr>
        <w:ind w:left="240"/>
        <w:rPr>
          <w:sz w:val="26"/>
          <w:szCs w:val="26"/>
        </w:rPr>
      </w:pPr>
      <w:r w:rsidRPr="008F6DDA">
        <w:rPr>
          <w:sz w:val="26"/>
          <w:szCs w:val="26"/>
        </w:rPr>
        <w:t xml:space="preserve">   Składnik rzeczowy majątku ruchomego można oglądać od dnia </w:t>
      </w:r>
      <w:r w:rsidR="00086B99" w:rsidRPr="008F6DDA">
        <w:rPr>
          <w:b/>
          <w:bCs/>
          <w:color w:val="auto"/>
          <w:sz w:val="26"/>
          <w:szCs w:val="26"/>
        </w:rPr>
        <w:t>16</w:t>
      </w:r>
      <w:r w:rsidRPr="008F6DDA">
        <w:rPr>
          <w:b/>
          <w:bCs/>
          <w:color w:val="auto"/>
          <w:sz w:val="26"/>
          <w:szCs w:val="26"/>
        </w:rPr>
        <w:t xml:space="preserve"> </w:t>
      </w:r>
      <w:r w:rsidR="00B5764D" w:rsidRPr="008F6DDA">
        <w:rPr>
          <w:b/>
          <w:bCs/>
          <w:color w:val="auto"/>
          <w:sz w:val="26"/>
          <w:szCs w:val="26"/>
        </w:rPr>
        <w:t xml:space="preserve">lipca </w:t>
      </w:r>
      <w:r w:rsidRPr="008F6DDA">
        <w:rPr>
          <w:b/>
          <w:bCs/>
          <w:color w:val="auto"/>
          <w:sz w:val="26"/>
          <w:szCs w:val="26"/>
        </w:rPr>
        <w:t>2025</w:t>
      </w:r>
      <w:r w:rsidRPr="008F6DDA">
        <w:rPr>
          <w:color w:val="auto"/>
          <w:sz w:val="26"/>
          <w:szCs w:val="26"/>
        </w:rPr>
        <w:t xml:space="preserve"> </w:t>
      </w:r>
      <w:r w:rsidRPr="008F6DDA">
        <w:rPr>
          <w:sz w:val="26"/>
          <w:szCs w:val="26"/>
        </w:rPr>
        <w:t xml:space="preserve">r.,  w godz. </w:t>
      </w:r>
      <w:r w:rsidR="006B0B20" w:rsidRPr="008F6DDA">
        <w:rPr>
          <w:sz w:val="26"/>
          <w:szCs w:val="26"/>
        </w:rPr>
        <w:t xml:space="preserve">  </w:t>
      </w:r>
    </w:p>
    <w:p w14:paraId="2E44C92C" w14:textId="7B586020" w:rsidR="00A516E7" w:rsidRPr="008F6DDA" w:rsidRDefault="006B0B20">
      <w:pPr>
        <w:ind w:left="240"/>
        <w:rPr>
          <w:sz w:val="26"/>
          <w:szCs w:val="26"/>
        </w:rPr>
      </w:pPr>
      <w:r w:rsidRPr="008F6DDA">
        <w:rPr>
          <w:sz w:val="26"/>
          <w:szCs w:val="26"/>
        </w:rPr>
        <w:t xml:space="preserve">   </w:t>
      </w:r>
      <w:r w:rsidR="00451473" w:rsidRPr="008F6DDA">
        <w:rPr>
          <w:sz w:val="26"/>
          <w:szCs w:val="26"/>
        </w:rPr>
        <w:t>9.00- 14.00, w następującej lokalizacji: siedziba Prokuratury Okręgowej w Krosno.</w:t>
      </w:r>
    </w:p>
    <w:p w14:paraId="1FE67973" w14:textId="77777777" w:rsidR="00A516E7" w:rsidRPr="008F6DDA" w:rsidRDefault="00451473">
      <w:pPr>
        <w:ind w:left="240"/>
        <w:rPr>
          <w:sz w:val="26"/>
          <w:szCs w:val="26"/>
        </w:rPr>
      </w:pPr>
      <w:r w:rsidRPr="008F6DDA">
        <w:rPr>
          <w:sz w:val="26"/>
          <w:szCs w:val="26"/>
        </w:rPr>
        <w:t xml:space="preserve">   Wymagane ustalenie terminu oględzin z p. Grzegorzem Leśniak nr telef. 13 43 71 800.</w:t>
      </w:r>
    </w:p>
    <w:p w14:paraId="40D8A0F6" w14:textId="77777777" w:rsidR="006B0B20" w:rsidRPr="008F6DDA" w:rsidRDefault="00451473">
      <w:pPr>
        <w:ind w:left="430" w:right="2331" w:hanging="180"/>
        <w:jc w:val="both"/>
        <w:rPr>
          <w:b/>
          <w:sz w:val="26"/>
          <w:szCs w:val="26"/>
        </w:rPr>
      </w:pPr>
      <w:r w:rsidRPr="008F6DDA">
        <w:rPr>
          <w:b/>
          <w:sz w:val="26"/>
          <w:szCs w:val="26"/>
        </w:rPr>
        <w:t xml:space="preserve"> </w:t>
      </w:r>
    </w:p>
    <w:p w14:paraId="67CDE9CC" w14:textId="2AF6A7D4" w:rsidR="00A516E7" w:rsidRPr="008F6DDA" w:rsidRDefault="00451473">
      <w:pPr>
        <w:ind w:left="430" w:right="2331" w:hanging="180"/>
        <w:jc w:val="both"/>
        <w:rPr>
          <w:color w:val="FF0000"/>
          <w:sz w:val="26"/>
          <w:szCs w:val="26"/>
        </w:rPr>
      </w:pPr>
      <w:r w:rsidRPr="008F6DDA">
        <w:rPr>
          <w:b/>
          <w:sz w:val="26"/>
          <w:szCs w:val="26"/>
        </w:rPr>
        <w:t xml:space="preserve"> 4.</w:t>
      </w:r>
      <w:r w:rsidR="00086B99" w:rsidRPr="008F6DDA">
        <w:rPr>
          <w:b/>
          <w:sz w:val="26"/>
          <w:szCs w:val="26"/>
        </w:rPr>
        <w:t xml:space="preserve"> </w:t>
      </w:r>
      <w:r w:rsidRPr="008F6DDA">
        <w:rPr>
          <w:b/>
          <w:sz w:val="26"/>
          <w:szCs w:val="26"/>
        </w:rPr>
        <w:t xml:space="preserve">Rodzaj i typ sprzedawanego składnika majątku ruchomego </w:t>
      </w:r>
      <w:r w:rsidR="00B5764D" w:rsidRPr="008F6DDA">
        <w:rPr>
          <w:b/>
          <w:color w:val="auto"/>
          <w:sz w:val="26"/>
          <w:szCs w:val="26"/>
        </w:rPr>
        <w:t>Skoda Fabia II 1,4</w:t>
      </w:r>
      <w:r w:rsidRPr="008F6DDA">
        <w:rPr>
          <w:b/>
          <w:color w:val="auto"/>
          <w:sz w:val="26"/>
          <w:szCs w:val="26"/>
        </w:rPr>
        <w:t xml:space="preserve"> </w:t>
      </w:r>
    </w:p>
    <w:p w14:paraId="618F19B7" w14:textId="41057723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marka i model pojazdu  -  </w:t>
      </w:r>
      <w:r w:rsidR="00B5764D" w:rsidRPr="008F6DDA">
        <w:rPr>
          <w:color w:val="auto"/>
          <w:sz w:val="26"/>
          <w:szCs w:val="26"/>
        </w:rPr>
        <w:t>Skoda Fabia II 1,4 MR11 E5 Active</w:t>
      </w:r>
    </w:p>
    <w:p w14:paraId="49DA5CD1" w14:textId="6A123469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nr rejestracyjny -  RK </w:t>
      </w:r>
      <w:r w:rsidR="00B5764D" w:rsidRPr="008F6DDA">
        <w:rPr>
          <w:color w:val="auto"/>
          <w:sz w:val="26"/>
          <w:szCs w:val="26"/>
        </w:rPr>
        <w:t>43788</w:t>
      </w:r>
      <w:r w:rsidRPr="008F6DDA">
        <w:rPr>
          <w:color w:val="auto"/>
          <w:sz w:val="26"/>
          <w:szCs w:val="26"/>
        </w:rPr>
        <w:t>,</w:t>
      </w:r>
    </w:p>
    <w:p w14:paraId="5927A7E0" w14:textId="3BC862FD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FF0000"/>
          <w:sz w:val="26"/>
          <w:szCs w:val="26"/>
        </w:rPr>
      </w:pPr>
      <w:r w:rsidRPr="008F6DDA">
        <w:rPr>
          <w:color w:val="auto"/>
          <w:sz w:val="26"/>
          <w:szCs w:val="26"/>
        </w:rPr>
        <w:t>rok produkcji -  201</w:t>
      </w:r>
      <w:r w:rsidR="00B5764D" w:rsidRPr="008F6DDA">
        <w:rPr>
          <w:color w:val="auto"/>
          <w:sz w:val="26"/>
          <w:szCs w:val="26"/>
        </w:rPr>
        <w:t>3</w:t>
      </w:r>
      <w:r w:rsidRPr="008F6DDA">
        <w:rPr>
          <w:color w:val="auto"/>
          <w:sz w:val="26"/>
          <w:szCs w:val="26"/>
        </w:rPr>
        <w:t xml:space="preserve"> </w:t>
      </w:r>
      <w:r w:rsidRPr="008F6DDA">
        <w:rPr>
          <w:color w:val="FF0000"/>
          <w:sz w:val="26"/>
          <w:szCs w:val="26"/>
        </w:rPr>
        <w:t>,</w:t>
      </w:r>
    </w:p>
    <w:p w14:paraId="61601011" w14:textId="275F7ED9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data pierwszej rejestracji  -  </w:t>
      </w:r>
      <w:r w:rsidR="00B5764D" w:rsidRPr="008F6DDA">
        <w:rPr>
          <w:color w:val="auto"/>
          <w:sz w:val="26"/>
          <w:szCs w:val="26"/>
        </w:rPr>
        <w:t>14.11.20</w:t>
      </w:r>
      <w:r w:rsidR="00243247">
        <w:rPr>
          <w:color w:val="auto"/>
          <w:sz w:val="26"/>
          <w:szCs w:val="26"/>
        </w:rPr>
        <w:t>1</w:t>
      </w:r>
      <w:r w:rsidR="00B5764D" w:rsidRPr="008F6DDA">
        <w:rPr>
          <w:color w:val="auto"/>
          <w:sz w:val="26"/>
          <w:szCs w:val="26"/>
        </w:rPr>
        <w:t xml:space="preserve">3 </w:t>
      </w:r>
      <w:r w:rsidRPr="008F6DDA">
        <w:rPr>
          <w:color w:val="auto"/>
          <w:sz w:val="26"/>
          <w:szCs w:val="26"/>
        </w:rPr>
        <w:t>r.,</w:t>
      </w:r>
    </w:p>
    <w:p w14:paraId="3D555842" w14:textId="4BE09B6D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lastRenderedPageBreak/>
        <w:t>nr identyfikacyjny(VIN)</w:t>
      </w:r>
      <w:r w:rsidR="00B5764D" w:rsidRPr="008F6DDA">
        <w:rPr>
          <w:color w:val="auto"/>
          <w:sz w:val="26"/>
          <w:szCs w:val="26"/>
        </w:rPr>
        <w:t>TNBJC25J7E3064387</w:t>
      </w:r>
    </w:p>
    <w:p w14:paraId="0E27AE07" w14:textId="38354876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FF0000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przebieg  -  </w:t>
      </w:r>
      <w:r w:rsidR="00B5764D" w:rsidRPr="008F6DDA">
        <w:rPr>
          <w:color w:val="auto"/>
          <w:sz w:val="26"/>
          <w:szCs w:val="26"/>
        </w:rPr>
        <w:t>225 388</w:t>
      </w:r>
      <w:r w:rsidRPr="008F6DDA">
        <w:rPr>
          <w:color w:val="auto"/>
          <w:sz w:val="26"/>
          <w:szCs w:val="26"/>
        </w:rPr>
        <w:t xml:space="preserve"> km,</w:t>
      </w:r>
    </w:p>
    <w:p w14:paraId="234BF20D" w14:textId="6CE65838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dopuszczalna masa całkowita  -  </w:t>
      </w:r>
      <w:r w:rsidR="00B5764D" w:rsidRPr="008F6DDA">
        <w:rPr>
          <w:color w:val="auto"/>
          <w:sz w:val="26"/>
          <w:szCs w:val="26"/>
        </w:rPr>
        <w:t>1579</w:t>
      </w:r>
      <w:r w:rsidRPr="008F6DDA">
        <w:rPr>
          <w:color w:val="auto"/>
          <w:sz w:val="26"/>
          <w:szCs w:val="26"/>
        </w:rPr>
        <w:t xml:space="preserve"> kg,</w:t>
      </w:r>
    </w:p>
    <w:p w14:paraId="33919658" w14:textId="4AD2F96C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rodzaj nadwozia  -  </w:t>
      </w:r>
      <w:r w:rsidR="00B5764D" w:rsidRPr="008F6DDA">
        <w:rPr>
          <w:color w:val="auto"/>
          <w:sz w:val="26"/>
          <w:szCs w:val="26"/>
        </w:rPr>
        <w:t>kombi</w:t>
      </w:r>
      <w:r w:rsidRPr="008F6DDA">
        <w:rPr>
          <w:color w:val="auto"/>
          <w:sz w:val="26"/>
          <w:szCs w:val="26"/>
        </w:rPr>
        <w:t xml:space="preserve"> </w:t>
      </w:r>
      <w:r w:rsidR="00B5764D" w:rsidRPr="008F6DDA">
        <w:rPr>
          <w:color w:val="auto"/>
          <w:sz w:val="26"/>
          <w:szCs w:val="26"/>
        </w:rPr>
        <w:t>5</w:t>
      </w:r>
      <w:r w:rsidRPr="008F6DDA">
        <w:rPr>
          <w:color w:val="auto"/>
          <w:sz w:val="26"/>
          <w:szCs w:val="26"/>
        </w:rPr>
        <w:t xml:space="preserve"> drzwiowy,</w:t>
      </w:r>
    </w:p>
    <w:p w14:paraId="322F56F4" w14:textId="16B301BE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pojemność/moc silnika  - </w:t>
      </w:r>
      <w:r w:rsidR="00B5764D" w:rsidRPr="008F6DDA">
        <w:rPr>
          <w:color w:val="auto"/>
          <w:sz w:val="26"/>
          <w:szCs w:val="26"/>
        </w:rPr>
        <w:t>1390</w:t>
      </w:r>
      <w:r w:rsidRPr="008F6DDA">
        <w:rPr>
          <w:color w:val="auto"/>
          <w:sz w:val="26"/>
          <w:szCs w:val="26"/>
        </w:rPr>
        <w:t xml:space="preserve"> cm/</w:t>
      </w:r>
      <w:r w:rsidR="00B5764D" w:rsidRPr="008F6DDA">
        <w:rPr>
          <w:color w:val="auto"/>
          <w:sz w:val="26"/>
          <w:szCs w:val="26"/>
        </w:rPr>
        <w:t>63</w:t>
      </w:r>
      <w:r w:rsidRPr="008F6DDA">
        <w:rPr>
          <w:color w:val="auto"/>
          <w:sz w:val="26"/>
          <w:szCs w:val="26"/>
        </w:rPr>
        <w:t xml:space="preserve"> kW (</w:t>
      </w:r>
      <w:r w:rsidR="00B5764D" w:rsidRPr="008F6DDA">
        <w:rPr>
          <w:color w:val="auto"/>
          <w:sz w:val="26"/>
          <w:szCs w:val="26"/>
        </w:rPr>
        <w:t>86</w:t>
      </w:r>
      <w:r w:rsidRPr="008F6DDA">
        <w:rPr>
          <w:color w:val="auto"/>
          <w:sz w:val="26"/>
          <w:szCs w:val="26"/>
        </w:rPr>
        <w:t xml:space="preserve"> KM),</w:t>
      </w:r>
    </w:p>
    <w:p w14:paraId="5D27954C" w14:textId="77777777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>rodzaj skrzyni biegów  -  manualna,</w:t>
      </w:r>
    </w:p>
    <w:p w14:paraId="52976976" w14:textId="261F771B" w:rsidR="00A516E7" w:rsidRPr="008F6DDA" w:rsidRDefault="00451473">
      <w:pPr>
        <w:numPr>
          <w:ilvl w:val="0"/>
          <w:numId w:val="2"/>
        </w:numPr>
        <w:spacing w:after="30"/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kolor  -   </w:t>
      </w:r>
      <w:r w:rsidR="00B5764D" w:rsidRPr="008F6DDA">
        <w:rPr>
          <w:color w:val="auto"/>
          <w:sz w:val="26"/>
          <w:szCs w:val="26"/>
        </w:rPr>
        <w:t>Niebieski</w:t>
      </w:r>
      <w:r w:rsidRPr="008F6DDA">
        <w:rPr>
          <w:color w:val="auto"/>
          <w:sz w:val="26"/>
          <w:szCs w:val="26"/>
        </w:rPr>
        <w:t xml:space="preserve"> </w:t>
      </w:r>
    </w:p>
    <w:p w14:paraId="78A46A17" w14:textId="7087A62D" w:rsidR="00A516E7" w:rsidRPr="008F6DDA" w:rsidRDefault="00451473" w:rsidP="00086B99">
      <w:pPr>
        <w:numPr>
          <w:ilvl w:val="0"/>
          <w:numId w:val="2"/>
        </w:numPr>
        <w:ind w:hanging="172"/>
        <w:rPr>
          <w:color w:val="auto"/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stan pojazdu: badania techniczne – do dnia </w:t>
      </w:r>
      <w:r w:rsidR="00B37193" w:rsidRPr="008F6DDA">
        <w:rPr>
          <w:color w:val="auto"/>
          <w:sz w:val="26"/>
          <w:szCs w:val="26"/>
        </w:rPr>
        <w:t>8.10</w:t>
      </w:r>
      <w:r w:rsidRPr="008F6DDA">
        <w:rPr>
          <w:color w:val="auto"/>
          <w:sz w:val="26"/>
          <w:szCs w:val="26"/>
        </w:rPr>
        <w:t>.2025 r.; OC Tak.</w:t>
      </w:r>
    </w:p>
    <w:p w14:paraId="1EFEFFE4" w14:textId="77777777" w:rsidR="00086B99" w:rsidRPr="008F6DDA" w:rsidRDefault="00086B99" w:rsidP="00086B99">
      <w:pPr>
        <w:ind w:left="597" w:firstLine="0"/>
        <w:rPr>
          <w:color w:val="auto"/>
          <w:sz w:val="26"/>
          <w:szCs w:val="26"/>
        </w:rPr>
      </w:pPr>
    </w:p>
    <w:p w14:paraId="5686F9A7" w14:textId="79A430F2" w:rsidR="00A516E7" w:rsidRPr="008F6DDA" w:rsidRDefault="00451473">
      <w:pPr>
        <w:ind w:left="26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>5.</w:t>
      </w:r>
      <w:r w:rsidR="00086B99" w:rsidRPr="008F6DDA">
        <w:rPr>
          <w:b/>
          <w:sz w:val="26"/>
          <w:szCs w:val="26"/>
        </w:rPr>
        <w:t xml:space="preserve"> </w:t>
      </w:r>
      <w:r w:rsidRPr="008F6DDA">
        <w:rPr>
          <w:b/>
          <w:sz w:val="26"/>
          <w:szCs w:val="26"/>
        </w:rPr>
        <w:t>Wysokość wadium oraz forma, termin i miejsce jego wniesienia</w:t>
      </w:r>
    </w:p>
    <w:p w14:paraId="13245AE8" w14:textId="3E750B36" w:rsidR="00A516E7" w:rsidRPr="008F6DDA" w:rsidRDefault="00451473">
      <w:pPr>
        <w:spacing w:after="4" w:line="248" w:lineRule="auto"/>
        <w:ind w:left="420" w:right="5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 xml:space="preserve">Wadium w wysokości 10% ceny wywoławczej tj. w kwocie </w:t>
      </w:r>
      <w:r w:rsidR="006B0B20" w:rsidRPr="008F6DDA">
        <w:rPr>
          <w:b/>
          <w:color w:val="auto"/>
          <w:sz w:val="26"/>
          <w:szCs w:val="26"/>
        </w:rPr>
        <w:t>790</w:t>
      </w:r>
      <w:r w:rsidRPr="008F6DDA">
        <w:rPr>
          <w:b/>
          <w:color w:val="auto"/>
          <w:sz w:val="26"/>
          <w:szCs w:val="26"/>
        </w:rPr>
        <w:t xml:space="preserve">,00 zł (słownie: </w:t>
      </w:r>
      <w:r w:rsidR="006B0B20" w:rsidRPr="008F6DDA">
        <w:rPr>
          <w:b/>
          <w:color w:val="auto"/>
          <w:sz w:val="26"/>
          <w:szCs w:val="26"/>
        </w:rPr>
        <w:t>siedemset dziewięćdziesiąt</w:t>
      </w:r>
      <w:r w:rsidRPr="008F6DDA">
        <w:rPr>
          <w:b/>
          <w:color w:val="auto"/>
          <w:sz w:val="26"/>
          <w:szCs w:val="26"/>
        </w:rPr>
        <w:t xml:space="preserve"> zł) </w:t>
      </w:r>
      <w:r w:rsidRPr="008F6DDA">
        <w:rPr>
          <w:color w:val="auto"/>
          <w:sz w:val="26"/>
          <w:szCs w:val="26"/>
        </w:rPr>
        <w:t>należy wpłacić gotówką w godzinach od 8</w:t>
      </w:r>
      <w:r w:rsidRPr="008F6DDA">
        <w:rPr>
          <w:color w:val="auto"/>
          <w:sz w:val="26"/>
          <w:szCs w:val="26"/>
          <w:vertAlign w:val="superscript"/>
        </w:rPr>
        <w:t>30</w:t>
      </w:r>
      <w:r w:rsidRPr="008F6DDA">
        <w:rPr>
          <w:color w:val="auto"/>
          <w:sz w:val="26"/>
          <w:szCs w:val="26"/>
        </w:rPr>
        <w:t xml:space="preserve"> do </w:t>
      </w:r>
      <w:r w:rsidRPr="008F6DDA">
        <w:rPr>
          <w:sz w:val="26"/>
          <w:szCs w:val="26"/>
        </w:rPr>
        <w:t>13</w:t>
      </w:r>
      <w:r w:rsidRPr="008F6DDA">
        <w:rPr>
          <w:sz w:val="26"/>
          <w:szCs w:val="26"/>
          <w:vertAlign w:val="superscript"/>
        </w:rPr>
        <w:t>30</w:t>
      </w:r>
      <w:r w:rsidRPr="008F6DDA">
        <w:rPr>
          <w:sz w:val="26"/>
          <w:szCs w:val="26"/>
        </w:rPr>
        <w:t xml:space="preserve"> w kasie Prokuratury Okręgowej w Krośnie pokój 104  - do dnia</w:t>
      </w:r>
      <w:r w:rsidR="00086B99" w:rsidRPr="008F6DDA">
        <w:rPr>
          <w:sz w:val="26"/>
          <w:szCs w:val="26"/>
        </w:rPr>
        <w:t xml:space="preserve"> </w:t>
      </w:r>
      <w:r w:rsidR="00086B99" w:rsidRPr="008F6DDA">
        <w:rPr>
          <w:b/>
          <w:bCs/>
          <w:color w:val="auto"/>
          <w:sz w:val="26"/>
          <w:szCs w:val="26"/>
        </w:rPr>
        <w:t>31</w:t>
      </w:r>
      <w:r w:rsidRPr="008F6DDA">
        <w:rPr>
          <w:b/>
          <w:bCs/>
          <w:color w:val="auto"/>
          <w:sz w:val="26"/>
          <w:szCs w:val="26"/>
        </w:rPr>
        <w:t xml:space="preserve"> </w:t>
      </w:r>
      <w:r w:rsidR="006B0B20" w:rsidRPr="008F6DDA">
        <w:rPr>
          <w:b/>
          <w:bCs/>
          <w:color w:val="auto"/>
          <w:sz w:val="26"/>
          <w:szCs w:val="26"/>
        </w:rPr>
        <w:t>lipca</w:t>
      </w:r>
      <w:r w:rsidRPr="008F6DDA">
        <w:rPr>
          <w:b/>
          <w:bCs/>
          <w:color w:val="auto"/>
          <w:sz w:val="26"/>
          <w:szCs w:val="26"/>
        </w:rPr>
        <w:t xml:space="preserve"> 2025</w:t>
      </w:r>
      <w:r w:rsidRPr="008F6DDA">
        <w:rPr>
          <w:color w:val="auto"/>
          <w:sz w:val="26"/>
          <w:szCs w:val="26"/>
        </w:rPr>
        <w:t xml:space="preserve"> r</w:t>
      </w:r>
      <w:r w:rsidRPr="008F6DDA">
        <w:rPr>
          <w:sz w:val="26"/>
          <w:szCs w:val="26"/>
        </w:rPr>
        <w:t>. do godziny 10.00 lub na rachunek sum depozytowych Prokuratury Okręgowej w Krośnie:</w:t>
      </w:r>
    </w:p>
    <w:p w14:paraId="086B39BD" w14:textId="4FD549F2" w:rsidR="006B0B20" w:rsidRPr="008F6DDA" w:rsidRDefault="00451473">
      <w:pPr>
        <w:rPr>
          <w:sz w:val="26"/>
          <w:szCs w:val="26"/>
        </w:rPr>
      </w:pPr>
      <w:r w:rsidRPr="008F6DDA">
        <w:rPr>
          <w:sz w:val="26"/>
          <w:szCs w:val="26"/>
        </w:rPr>
        <w:t>29 1130 1017 0031 1000 2790 0001 z dopiskiem</w:t>
      </w:r>
      <w:r w:rsidR="006B0B20" w:rsidRPr="008F6DDA">
        <w:rPr>
          <w:sz w:val="26"/>
          <w:szCs w:val="26"/>
        </w:rPr>
        <w:t>;</w:t>
      </w:r>
      <w:r w:rsidRPr="008F6DDA">
        <w:rPr>
          <w:sz w:val="26"/>
          <w:szCs w:val="26"/>
        </w:rPr>
        <w:t xml:space="preserve"> </w:t>
      </w:r>
    </w:p>
    <w:p w14:paraId="0A487213" w14:textId="1A0869F3" w:rsidR="00A516E7" w:rsidRPr="008F6DDA" w:rsidRDefault="00451473" w:rsidP="006B0B20">
      <w:pPr>
        <w:rPr>
          <w:sz w:val="26"/>
          <w:szCs w:val="26"/>
        </w:rPr>
      </w:pPr>
      <w:r w:rsidRPr="008F6DDA">
        <w:rPr>
          <w:sz w:val="26"/>
          <w:szCs w:val="26"/>
        </w:rPr>
        <w:t>„wadium dot. oferty przetargowej 3034-7.233.</w:t>
      </w:r>
      <w:r w:rsidR="006B0B20" w:rsidRPr="008F6DDA">
        <w:rPr>
          <w:sz w:val="26"/>
          <w:szCs w:val="26"/>
        </w:rPr>
        <w:t>4</w:t>
      </w:r>
      <w:r w:rsidRPr="008F6DDA">
        <w:rPr>
          <w:sz w:val="26"/>
          <w:szCs w:val="26"/>
        </w:rPr>
        <w:t xml:space="preserve">.2025 na sprzedaż samochodu marki </w:t>
      </w:r>
      <w:r w:rsidR="006B0B20" w:rsidRPr="008F6DDA">
        <w:rPr>
          <w:sz w:val="26"/>
          <w:szCs w:val="26"/>
        </w:rPr>
        <w:t>Skoda Fabia</w:t>
      </w:r>
      <w:r w:rsidRPr="008F6DDA">
        <w:rPr>
          <w:sz w:val="26"/>
          <w:szCs w:val="26"/>
        </w:rPr>
        <w:t xml:space="preserve">”   </w:t>
      </w:r>
    </w:p>
    <w:p w14:paraId="55761726" w14:textId="77777777" w:rsidR="006B0B20" w:rsidRPr="008F6DDA" w:rsidRDefault="006B0B20">
      <w:pPr>
        <w:spacing w:after="0" w:line="259" w:lineRule="auto"/>
        <w:ind w:left="245" w:firstLine="0"/>
        <w:rPr>
          <w:b/>
          <w:sz w:val="26"/>
          <w:szCs w:val="26"/>
        </w:rPr>
      </w:pPr>
    </w:p>
    <w:p w14:paraId="184D05D1" w14:textId="7C4EE495" w:rsidR="00A516E7" w:rsidRPr="008F6DDA" w:rsidRDefault="00451473">
      <w:pPr>
        <w:spacing w:after="0" w:line="259" w:lineRule="auto"/>
        <w:ind w:left="245" w:firstLine="0"/>
        <w:rPr>
          <w:sz w:val="26"/>
          <w:szCs w:val="26"/>
        </w:rPr>
      </w:pPr>
      <w:r w:rsidRPr="008F6DDA">
        <w:rPr>
          <w:b/>
          <w:sz w:val="26"/>
          <w:szCs w:val="26"/>
        </w:rPr>
        <w:t>6.</w:t>
      </w:r>
      <w:r w:rsidR="00086B99" w:rsidRPr="008F6DDA">
        <w:rPr>
          <w:b/>
          <w:sz w:val="26"/>
          <w:szCs w:val="26"/>
        </w:rPr>
        <w:t xml:space="preserve"> </w:t>
      </w:r>
      <w:r w:rsidRPr="008F6DDA">
        <w:rPr>
          <w:b/>
          <w:sz w:val="26"/>
          <w:szCs w:val="26"/>
        </w:rPr>
        <w:t>Cena wywoławcza</w:t>
      </w:r>
    </w:p>
    <w:p w14:paraId="5DE4DE44" w14:textId="5FF73F90" w:rsidR="00A516E7" w:rsidRPr="008F6DDA" w:rsidRDefault="00445151">
      <w:pPr>
        <w:ind w:left="240"/>
        <w:rPr>
          <w:sz w:val="26"/>
          <w:szCs w:val="26"/>
        </w:rPr>
      </w:pPr>
      <w:r w:rsidRPr="00445151">
        <w:rPr>
          <w:b/>
          <w:bCs/>
          <w:sz w:val="26"/>
          <w:szCs w:val="26"/>
        </w:rPr>
        <w:t>Skoda Fabia II 1,4</w:t>
      </w:r>
      <w:r w:rsidR="00451473" w:rsidRPr="008F6DDA">
        <w:rPr>
          <w:sz w:val="26"/>
          <w:szCs w:val="26"/>
        </w:rPr>
        <w:t xml:space="preserve">  </w:t>
      </w:r>
      <w:r w:rsidR="00451473" w:rsidRPr="008F6DDA">
        <w:rPr>
          <w:b/>
          <w:bCs/>
          <w:sz w:val="26"/>
          <w:szCs w:val="26"/>
        </w:rPr>
        <w:t xml:space="preserve">-   </w:t>
      </w:r>
      <w:r w:rsidR="006B0B20" w:rsidRPr="008F6DDA">
        <w:rPr>
          <w:b/>
          <w:bCs/>
          <w:sz w:val="26"/>
          <w:szCs w:val="26"/>
        </w:rPr>
        <w:t>7 900</w:t>
      </w:r>
      <w:r w:rsidR="00451473" w:rsidRPr="008F6DDA">
        <w:rPr>
          <w:b/>
          <w:bCs/>
          <w:sz w:val="26"/>
          <w:szCs w:val="26"/>
        </w:rPr>
        <w:t>,00</w:t>
      </w:r>
      <w:r w:rsidR="00451473" w:rsidRPr="008F6DDA">
        <w:rPr>
          <w:sz w:val="26"/>
          <w:szCs w:val="26"/>
        </w:rPr>
        <w:t xml:space="preserve"> zł (słownie : </w:t>
      </w:r>
      <w:r w:rsidR="006B0B20" w:rsidRPr="008F6DDA">
        <w:rPr>
          <w:sz w:val="26"/>
          <w:szCs w:val="26"/>
        </w:rPr>
        <w:t>siedem</w:t>
      </w:r>
      <w:r w:rsidR="00451473" w:rsidRPr="008F6DDA">
        <w:rPr>
          <w:sz w:val="26"/>
          <w:szCs w:val="26"/>
        </w:rPr>
        <w:t xml:space="preserve"> tyś </w:t>
      </w:r>
      <w:r w:rsidR="006B0B20" w:rsidRPr="008F6DDA">
        <w:rPr>
          <w:sz w:val="26"/>
          <w:szCs w:val="26"/>
        </w:rPr>
        <w:t>dziewięćset</w:t>
      </w:r>
      <w:r w:rsidR="00451473" w:rsidRPr="008F6DDA">
        <w:rPr>
          <w:sz w:val="26"/>
          <w:szCs w:val="26"/>
        </w:rPr>
        <w:t xml:space="preserve"> zł, 00/100).</w:t>
      </w:r>
    </w:p>
    <w:p w14:paraId="10A58696" w14:textId="77777777" w:rsidR="006B0B20" w:rsidRPr="008F6DDA" w:rsidRDefault="006B0B20">
      <w:pPr>
        <w:ind w:left="260"/>
        <w:jc w:val="both"/>
        <w:rPr>
          <w:b/>
          <w:sz w:val="26"/>
          <w:szCs w:val="26"/>
        </w:rPr>
      </w:pPr>
    </w:p>
    <w:p w14:paraId="302FD183" w14:textId="37AB84E7" w:rsidR="00A516E7" w:rsidRPr="008F6DDA" w:rsidRDefault="00451473">
      <w:pPr>
        <w:ind w:left="26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>7.</w:t>
      </w:r>
      <w:r w:rsidR="00086B99" w:rsidRPr="008F6DDA">
        <w:rPr>
          <w:b/>
          <w:sz w:val="26"/>
          <w:szCs w:val="26"/>
        </w:rPr>
        <w:t xml:space="preserve"> </w:t>
      </w:r>
      <w:r w:rsidRPr="008F6DDA">
        <w:rPr>
          <w:b/>
          <w:sz w:val="26"/>
          <w:szCs w:val="26"/>
        </w:rPr>
        <w:t>Wymagania jakim powinna odpowiadać oferta</w:t>
      </w:r>
    </w:p>
    <w:p w14:paraId="35855D44" w14:textId="77777777" w:rsidR="00A516E7" w:rsidRPr="008F6DDA" w:rsidRDefault="00451473">
      <w:pPr>
        <w:ind w:left="765" w:hanging="240"/>
        <w:rPr>
          <w:sz w:val="26"/>
          <w:szCs w:val="26"/>
        </w:rPr>
      </w:pPr>
      <w:r w:rsidRPr="008F6DDA">
        <w:rPr>
          <w:rFonts w:eastAsia="Calibri"/>
          <w:sz w:val="26"/>
          <w:szCs w:val="26"/>
        </w:rPr>
        <w:t xml:space="preserve">1) </w:t>
      </w:r>
      <w:r w:rsidRPr="008F6DDA">
        <w:rPr>
          <w:sz w:val="26"/>
          <w:szCs w:val="26"/>
        </w:rPr>
        <w:t>pisemnie złożona w toku przetargu oferta na formularzu ofertowym (zał. nr 1) powinna zawierać:</w:t>
      </w:r>
    </w:p>
    <w:p w14:paraId="5857C8E7" w14:textId="77777777" w:rsidR="00A516E7" w:rsidRPr="008F6DDA" w:rsidRDefault="00451473">
      <w:pPr>
        <w:numPr>
          <w:ilvl w:val="0"/>
          <w:numId w:val="3"/>
        </w:numPr>
        <w:spacing w:after="30"/>
        <w:ind w:hanging="224"/>
        <w:rPr>
          <w:sz w:val="26"/>
          <w:szCs w:val="26"/>
        </w:rPr>
      </w:pPr>
      <w:r w:rsidRPr="008F6DDA">
        <w:rPr>
          <w:sz w:val="26"/>
          <w:szCs w:val="26"/>
        </w:rPr>
        <w:t>imię , nazwisko, adres lub nazwę i siedzibę firmy oferenta,</w:t>
      </w:r>
    </w:p>
    <w:p w14:paraId="3AC31F88" w14:textId="77777777" w:rsidR="00A516E7" w:rsidRPr="008F6DDA" w:rsidRDefault="00451473">
      <w:pPr>
        <w:numPr>
          <w:ilvl w:val="0"/>
          <w:numId w:val="3"/>
        </w:numPr>
        <w:spacing w:after="20" w:line="260" w:lineRule="auto"/>
        <w:ind w:hanging="224"/>
        <w:rPr>
          <w:sz w:val="26"/>
          <w:szCs w:val="26"/>
        </w:rPr>
      </w:pPr>
      <w:r w:rsidRPr="008F6DDA">
        <w:rPr>
          <w:sz w:val="26"/>
          <w:szCs w:val="26"/>
        </w:rPr>
        <w:t>datę sporządzenia oferty</w:t>
      </w:r>
    </w:p>
    <w:p w14:paraId="6A9D8789" w14:textId="77777777" w:rsidR="00A516E7" w:rsidRPr="008F6DDA" w:rsidRDefault="00451473">
      <w:pPr>
        <w:numPr>
          <w:ilvl w:val="0"/>
          <w:numId w:val="3"/>
        </w:numPr>
        <w:spacing w:after="20" w:line="260" w:lineRule="auto"/>
        <w:ind w:hanging="224"/>
        <w:rPr>
          <w:sz w:val="26"/>
          <w:szCs w:val="26"/>
        </w:rPr>
      </w:pPr>
      <w:r w:rsidRPr="008F6DDA">
        <w:rPr>
          <w:sz w:val="26"/>
          <w:szCs w:val="26"/>
        </w:rPr>
        <w:t>oferowaną cenę i warunki jej zapłaty,</w:t>
      </w:r>
    </w:p>
    <w:p w14:paraId="38657886" w14:textId="77777777" w:rsidR="00A516E7" w:rsidRPr="008F6DDA" w:rsidRDefault="00451473">
      <w:pPr>
        <w:numPr>
          <w:ilvl w:val="0"/>
          <w:numId w:val="3"/>
        </w:numPr>
        <w:spacing w:after="4" w:line="248" w:lineRule="auto"/>
        <w:ind w:hanging="224"/>
        <w:rPr>
          <w:sz w:val="26"/>
          <w:szCs w:val="26"/>
        </w:rPr>
      </w:pPr>
      <w:r w:rsidRPr="008F6DDA">
        <w:rPr>
          <w:sz w:val="26"/>
          <w:szCs w:val="26"/>
        </w:rPr>
        <w:t>oświadczenie oferenta, że zapoznał się ze stanem przedmiotu przetargu lub, że ponosi odpowiedzialność za skutki wynikające z rezygnacji z oględzin oraz oświadczenie o zapoznaniu się i akceptacji wzoru umowy sprzedaży (zał. nr 2 ),</w:t>
      </w:r>
    </w:p>
    <w:p w14:paraId="27CD79C8" w14:textId="77777777" w:rsidR="00A516E7" w:rsidRPr="008F6DDA" w:rsidRDefault="00451473">
      <w:pPr>
        <w:numPr>
          <w:ilvl w:val="0"/>
          <w:numId w:val="3"/>
        </w:numPr>
        <w:spacing w:after="30"/>
        <w:ind w:hanging="224"/>
        <w:rPr>
          <w:sz w:val="26"/>
          <w:szCs w:val="26"/>
        </w:rPr>
      </w:pPr>
      <w:r w:rsidRPr="008F6DDA">
        <w:rPr>
          <w:sz w:val="26"/>
          <w:szCs w:val="26"/>
        </w:rPr>
        <w:t>dowód wpłaty wadium;</w:t>
      </w:r>
    </w:p>
    <w:p w14:paraId="0A7E1BC1" w14:textId="77777777" w:rsidR="006B0B20" w:rsidRPr="008F6DDA" w:rsidRDefault="00451473">
      <w:pPr>
        <w:ind w:left="250" w:firstLine="260"/>
        <w:jc w:val="both"/>
        <w:rPr>
          <w:sz w:val="26"/>
          <w:szCs w:val="26"/>
        </w:rPr>
      </w:pPr>
      <w:r w:rsidRPr="008F6DDA">
        <w:rPr>
          <w:rFonts w:eastAsia="Calibri"/>
          <w:sz w:val="26"/>
          <w:szCs w:val="26"/>
        </w:rPr>
        <w:t xml:space="preserve">2) </w:t>
      </w:r>
      <w:r w:rsidRPr="008F6DDA">
        <w:rPr>
          <w:sz w:val="26"/>
          <w:szCs w:val="26"/>
        </w:rPr>
        <w:t xml:space="preserve">każdy oferent może złożyć tylko jedną ofertę na sprzedawany składnik majątku </w:t>
      </w:r>
    </w:p>
    <w:p w14:paraId="22896BA2" w14:textId="77777777" w:rsidR="006B0B20" w:rsidRPr="008F6DDA" w:rsidRDefault="006B0B20">
      <w:pPr>
        <w:ind w:left="250" w:firstLine="260"/>
        <w:jc w:val="both"/>
        <w:rPr>
          <w:sz w:val="26"/>
          <w:szCs w:val="26"/>
        </w:rPr>
      </w:pPr>
    </w:p>
    <w:p w14:paraId="10C5C3FA" w14:textId="36FBFE13" w:rsidR="00A516E7" w:rsidRPr="008F6DDA" w:rsidRDefault="00086B99" w:rsidP="00086B99">
      <w:pPr>
        <w:ind w:left="0" w:firstLine="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 xml:space="preserve">     </w:t>
      </w:r>
      <w:r w:rsidR="00451473" w:rsidRPr="008F6DDA">
        <w:rPr>
          <w:b/>
          <w:sz w:val="26"/>
          <w:szCs w:val="26"/>
        </w:rPr>
        <w:t>8.</w:t>
      </w:r>
      <w:r w:rsidRPr="008F6DDA">
        <w:rPr>
          <w:b/>
          <w:sz w:val="26"/>
          <w:szCs w:val="26"/>
        </w:rPr>
        <w:t xml:space="preserve"> </w:t>
      </w:r>
      <w:r w:rsidR="00451473" w:rsidRPr="008F6DDA">
        <w:rPr>
          <w:b/>
          <w:sz w:val="26"/>
          <w:szCs w:val="26"/>
        </w:rPr>
        <w:t>Termin, miejsce i tryb złożenia oferty oraz okres, w którym oferta jest wiążąca.</w:t>
      </w:r>
    </w:p>
    <w:p w14:paraId="0DFC0AE4" w14:textId="086C156A" w:rsidR="00A516E7" w:rsidRPr="008F6DDA" w:rsidRDefault="00451473">
      <w:pPr>
        <w:ind w:left="535"/>
        <w:rPr>
          <w:sz w:val="26"/>
          <w:szCs w:val="26"/>
        </w:rPr>
      </w:pPr>
      <w:r w:rsidRPr="008F6DDA">
        <w:rPr>
          <w:rFonts w:eastAsia="Calibri"/>
          <w:sz w:val="26"/>
          <w:szCs w:val="26"/>
        </w:rPr>
        <w:t>1)</w:t>
      </w:r>
      <w:r w:rsidR="006B0B20" w:rsidRPr="008F6DDA">
        <w:rPr>
          <w:rFonts w:eastAsia="Calibri"/>
          <w:sz w:val="26"/>
          <w:szCs w:val="26"/>
        </w:rPr>
        <w:t xml:space="preserve"> </w:t>
      </w:r>
      <w:r w:rsidRPr="008F6DDA">
        <w:rPr>
          <w:sz w:val="26"/>
          <w:szCs w:val="26"/>
        </w:rPr>
        <w:t xml:space="preserve">ofertę należy złożyć w zamkniętej kopercie opatrzonej dopiskiem </w:t>
      </w:r>
    </w:p>
    <w:p w14:paraId="193A81BB" w14:textId="75930CB5" w:rsidR="00A516E7" w:rsidRPr="008F6DDA" w:rsidRDefault="00451473">
      <w:pPr>
        <w:ind w:left="775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>„3034-7.233.</w:t>
      </w:r>
      <w:r w:rsidR="006B0B20" w:rsidRPr="008F6DDA">
        <w:rPr>
          <w:b/>
          <w:sz w:val="26"/>
          <w:szCs w:val="26"/>
        </w:rPr>
        <w:t>4</w:t>
      </w:r>
      <w:r w:rsidRPr="008F6DDA">
        <w:rPr>
          <w:b/>
          <w:sz w:val="26"/>
          <w:szCs w:val="26"/>
        </w:rPr>
        <w:t xml:space="preserve">.2025 Oferta przetargowa na sprzedaż samochodu marki </w:t>
      </w:r>
      <w:r w:rsidR="006B0B20" w:rsidRPr="008F6DDA">
        <w:rPr>
          <w:b/>
          <w:sz w:val="26"/>
          <w:szCs w:val="26"/>
        </w:rPr>
        <w:t>Skoda Fabia</w:t>
      </w:r>
      <w:r w:rsidRPr="008F6DDA">
        <w:rPr>
          <w:b/>
          <w:sz w:val="26"/>
          <w:szCs w:val="26"/>
        </w:rPr>
        <w:t xml:space="preserve">. Nie otwierać przed dniem </w:t>
      </w:r>
      <w:r w:rsidR="00086B99" w:rsidRPr="008F6DDA">
        <w:rPr>
          <w:b/>
          <w:color w:val="auto"/>
          <w:sz w:val="26"/>
          <w:szCs w:val="26"/>
        </w:rPr>
        <w:t>31</w:t>
      </w:r>
      <w:r w:rsidRPr="008F6DDA">
        <w:rPr>
          <w:b/>
          <w:color w:val="auto"/>
          <w:sz w:val="26"/>
          <w:szCs w:val="26"/>
        </w:rPr>
        <w:t>.0</w:t>
      </w:r>
      <w:r w:rsidR="00086B99" w:rsidRPr="008F6DDA">
        <w:rPr>
          <w:b/>
          <w:color w:val="auto"/>
          <w:sz w:val="26"/>
          <w:szCs w:val="26"/>
        </w:rPr>
        <w:t>7</w:t>
      </w:r>
      <w:r w:rsidRPr="008F6DDA">
        <w:rPr>
          <w:b/>
          <w:color w:val="auto"/>
          <w:sz w:val="26"/>
          <w:szCs w:val="26"/>
        </w:rPr>
        <w:t xml:space="preserve">.2025 </w:t>
      </w:r>
      <w:r w:rsidRPr="008F6DDA">
        <w:rPr>
          <w:b/>
          <w:sz w:val="26"/>
          <w:szCs w:val="26"/>
        </w:rPr>
        <w:t>r. przed godziną 1</w:t>
      </w:r>
      <w:r w:rsidR="00445151">
        <w:rPr>
          <w:b/>
          <w:sz w:val="26"/>
          <w:szCs w:val="26"/>
        </w:rPr>
        <w:t>3</w:t>
      </w:r>
      <w:r w:rsidRPr="008F6DDA">
        <w:rPr>
          <w:b/>
          <w:sz w:val="26"/>
          <w:szCs w:val="26"/>
        </w:rPr>
        <w:t>.</w:t>
      </w:r>
      <w:r w:rsidR="00445151">
        <w:rPr>
          <w:b/>
          <w:sz w:val="26"/>
          <w:szCs w:val="26"/>
        </w:rPr>
        <w:t>00</w:t>
      </w:r>
      <w:r w:rsidRPr="008F6DDA">
        <w:rPr>
          <w:b/>
          <w:sz w:val="26"/>
          <w:szCs w:val="26"/>
        </w:rPr>
        <w:t>”;</w:t>
      </w:r>
    </w:p>
    <w:p w14:paraId="748F9F8C" w14:textId="6CF8E65D" w:rsidR="00A516E7" w:rsidRPr="008F6DDA" w:rsidRDefault="00451473">
      <w:pPr>
        <w:ind w:left="765" w:hanging="240"/>
        <w:rPr>
          <w:sz w:val="26"/>
          <w:szCs w:val="26"/>
        </w:rPr>
      </w:pPr>
      <w:r w:rsidRPr="008F6DDA">
        <w:rPr>
          <w:rFonts w:eastAsia="Calibri"/>
          <w:sz w:val="26"/>
          <w:szCs w:val="26"/>
        </w:rPr>
        <w:t>2)</w:t>
      </w:r>
      <w:r w:rsidR="006B0B20" w:rsidRPr="008F6DDA">
        <w:rPr>
          <w:rFonts w:eastAsia="Calibri"/>
          <w:sz w:val="26"/>
          <w:szCs w:val="26"/>
        </w:rPr>
        <w:t xml:space="preserve"> </w:t>
      </w:r>
      <w:r w:rsidRPr="008F6DDA">
        <w:rPr>
          <w:sz w:val="26"/>
          <w:szCs w:val="26"/>
        </w:rPr>
        <w:t xml:space="preserve">oferty należy składać do </w:t>
      </w:r>
      <w:r w:rsidRPr="008F6DDA">
        <w:rPr>
          <w:b/>
          <w:sz w:val="26"/>
          <w:szCs w:val="26"/>
        </w:rPr>
        <w:t xml:space="preserve">dnia </w:t>
      </w:r>
      <w:r w:rsidR="00086B99" w:rsidRPr="008F6DDA">
        <w:rPr>
          <w:b/>
          <w:color w:val="auto"/>
          <w:sz w:val="26"/>
          <w:szCs w:val="26"/>
        </w:rPr>
        <w:t>31.07</w:t>
      </w:r>
      <w:r w:rsidRPr="008F6DDA">
        <w:rPr>
          <w:b/>
          <w:color w:val="auto"/>
          <w:sz w:val="26"/>
          <w:szCs w:val="26"/>
        </w:rPr>
        <w:t xml:space="preserve">.2025 </w:t>
      </w:r>
      <w:r w:rsidRPr="008F6DDA">
        <w:rPr>
          <w:b/>
          <w:sz w:val="26"/>
          <w:szCs w:val="26"/>
        </w:rPr>
        <w:t>r.  do godziny 10.00</w:t>
      </w:r>
      <w:r w:rsidRPr="008F6DDA">
        <w:rPr>
          <w:sz w:val="26"/>
          <w:szCs w:val="26"/>
        </w:rPr>
        <w:t xml:space="preserve"> w Prokuraturze Okręgowej w Krośnie, ul Czajkowskiego 51 pok. 106.</w:t>
      </w:r>
    </w:p>
    <w:p w14:paraId="44E8BC0A" w14:textId="46D0CA8E" w:rsidR="00A516E7" w:rsidRPr="008F6DDA" w:rsidRDefault="00451473">
      <w:pPr>
        <w:spacing w:after="249"/>
        <w:ind w:left="535"/>
        <w:rPr>
          <w:sz w:val="26"/>
          <w:szCs w:val="26"/>
        </w:rPr>
      </w:pPr>
      <w:r w:rsidRPr="008F6DDA">
        <w:rPr>
          <w:rFonts w:eastAsia="Calibri"/>
          <w:sz w:val="26"/>
          <w:szCs w:val="26"/>
        </w:rPr>
        <w:t>3)</w:t>
      </w:r>
      <w:r w:rsidR="006B0B20" w:rsidRPr="008F6DDA">
        <w:rPr>
          <w:rFonts w:eastAsia="Calibri"/>
          <w:sz w:val="26"/>
          <w:szCs w:val="26"/>
        </w:rPr>
        <w:t xml:space="preserve"> </w:t>
      </w:r>
      <w:r w:rsidRPr="008F6DDA">
        <w:rPr>
          <w:sz w:val="26"/>
          <w:szCs w:val="26"/>
        </w:rPr>
        <w:t>Termin związania ofertą 30 dni.</w:t>
      </w:r>
    </w:p>
    <w:p w14:paraId="2F82A0FA" w14:textId="00AAE411" w:rsidR="00A516E7" w:rsidRPr="008F6DDA" w:rsidRDefault="00451473">
      <w:pPr>
        <w:spacing w:after="243"/>
        <w:ind w:left="530" w:hanging="28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>9.</w:t>
      </w:r>
      <w:r w:rsidR="00086B99" w:rsidRPr="008F6DDA">
        <w:rPr>
          <w:b/>
          <w:sz w:val="26"/>
          <w:szCs w:val="26"/>
        </w:rPr>
        <w:t xml:space="preserve"> </w:t>
      </w:r>
      <w:r w:rsidRPr="008F6DDA">
        <w:rPr>
          <w:b/>
          <w:sz w:val="26"/>
          <w:szCs w:val="26"/>
        </w:rPr>
        <w:t>Organizatorowi przetargu przysługuje prawo zamknięcia przetargu bez wybrania którejkolwiek z ofert, bez podania przyczyn.</w:t>
      </w:r>
    </w:p>
    <w:p w14:paraId="41666C63" w14:textId="77777777" w:rsidR="00A516E7" w:rsidRPr="008F6DDA" w:rsidRDefault="00451473">
      <w:pPr>
        <w:numPr>
          <w:ilvl w:val="0"/>
          <w:numId w:val="4"/>
        </w:numPr>
        <w:ind w:hanging="36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lastRenderedPageBreak/>
        <w:t>Inne informacje:</w:t>
      </w:r>
    </w:p>
    <w:p w14:paraId="1158FC71" w14:textId="77777777" w:rsidR="00A516E7" w:rsidRPr="008F6DDA" w:rsidRDefault="00451473" w:rsidP="006B0B20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8F6DDA">
        <w:rPr>
          <w:sz w:val="26"/>
          <w:szCs w:val="26"/>
        </w:rPr>
        <w:t xml:space="preserve">Formularz ofertowy wraz z załącznikami można pobrać w siedzibie sprzedającego tj. w Prokuraturze Okręgowej w Krośnie, ul. Czajkowskiego 51  pokój 106 lub ze strony internetowej </w:t>
      </w:r>
      <w:r w:rsidRPr="008F6DDA">
        <w:rPr>
          <w:color w:val="2F5496"/>
          <w:sz w:val="26"/>
          <w:szCs w:val="26"/>
        </w:rPr>
        <w:t>www.gov.pl/web/po-krosno</w:t>
      </w:r>
      <w:r w:rsidRPr="008F6DDA">
        <w:rPr>
          <w:color w:val="2F5496"/>
          <w:sz w:val="26"/>
          <w:szCs w:val="26"/>
          <w:u w:val="single" w:color="0000FF"/>
        </w:rPr>
        <w:t xml:space="preserve"> </w:t>
      </w:r>
      <w:r w:rsidRPr="008F6DDA">
        <w:rPr>
          <w:color w:val="0000FF"/>
          <w:sz w:val="26"/>
          <w:szCs w:val="26"/>
          <w:u w:val="single" w:color="0000FF"/>
        </w:rPr>
        <w:t>zakładka zbędne składniki majątku.</w:t>
      </w:r>
    </w:p>
    <w:p w14:paraId="1DD932CD" w14:textId="473909B6" w:rsidR="00A516E7" w:rsidRPr="008F6DDA" w:rsidRDefault="00451473" w:rsidP="006B0B20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8F6DDA">
        <w:rPr>
          <w:color w:val="auto"/>
          <w:sz w:val="26"/>
          <w:szCs w:val="26"/>
        </w:rPr>
        <w:t xml:space="preserve">Przetarg publiczny może się odbyć, jeżeli zostanie złożona co najmniej jedna oferta. </w:t>
      </w:r>
      <w:r w:rsidR="006B0B20" w:rsidRPr="008F6DDA">
        <w:rPr>
          <w:sz w:val="26"/>
          <w:szCs w:val="26"/>
        </w:rPr>
        <w:t>K</w:t>
      </w:r>
      <w:r w:rsidRPr="008F6DDA">
        <w:rPr>
          <w:sz w:val="26"/>
          <w:szCs w:val="26"/>
        </w:rPr>
        <w:t>omisja przetargowa wybierze oferenta, który zaoferuje najwyższą cenę na sprzedawany pojazd;</w:t>
      </w:r>
    </w:p>
    <w:p w14:paraId="041A53A4" w14:textId="7A16D08E" w:rsidR="00A516E7" w:rsidRPr="008F6DDA" w:rsidRDefault="006B0B20" w:rsidP="00086B99">
      <w:pPr>
        <w:pStyle w:val="Akapitzlist"/>
        <w:numPr>
          <w:ilvl w:val="0"/>
          <w:numId w:val="9"/>
        </w:numPr>
        <w:spacing w:after="4" w:line="248" w:lineRule="auto"/>
        <w:ind w:right="5"/>
        <w:jc w:val="both"/>
        <w:rPr>
          <w:sz w:val="26"/>
          <w:szCs w:val="26"/>
        </w:rPr>
      </w:pPr>
      <w:r w:rsidRPr="008F6DDA">
        <w:rPr>
          <w:sz w:val="26"/>
          <w:szCs w:val="26"/>
        </w:rPr>
        <w:t>W</w:t>
      </w:r>
      <w:r w:rsidR="00451473" w:rsidRPr="008F6DDA">
        <w:rPr>
          <w:sz w:val="26"/>
          <w:szCs w:val="26"/>
        </w:rPr>
        <w:t xml:space="preserve"> razie ustalenia, że kilku oferentów zaoferowało cenę równą najwyższej zaoferowanej cenie, przeprowadzona zostanie licytacja ustna pomiędzy zainteresowanymi w dniu przetargu, natychmiast po ogłoszeniu przez komisję wyników przetargu.</w:t>
      </w:r>
    </w:p>
    <w:p w14:paraId="584BBEFC" w14:textId="77777777" w:rsidR="00086B99" w:rsidRPr="008F6DDA" w:rsidRDefault="00086B99" w:rsidP="00086B99">
      <w:pPr>
        <w:pStyle w:val="Akapitzlist"/>
        <w:spacing w:after="4" w:line="248" w:lineRule="auto"/>
        <w:ind w:left="1255" w:right="5" w:firstLine="0"/>
        <w:jc w:val="both"/>
        <w:rPr>
          <w:sz w:val="26"/>
          <w:szCs w:val="26"/>
        </w:rPr>
      </w:pPr>
    </w:p>
    <w:p w14:paraId="010777CC" w14:textId="6DFFBB15" w:rsidR="00A516E7" w:rsidRPr="008F6DDA" w:rsidRDefault="00451473">
      <w:pPr>
        <w:numPr>
          <w:ilvl w:val="0"/>
          <w:numId w:val="4"/>
        </w:numPr>
        <w:ind w:hanging="36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 xml:space="preserve">Informacja o treści przepisów § 16, 17 i 19 Rozporządzenia Rady Ministrów z dnia 2 października 2023 r. w sprawie szczegółowego sposobu gospodarowania składnikami majątku rzeczowego Skarbu Państwa </w:t>
      </w:r>
    </w:p>
    <w:p w14:paraId="06B91177" w14:textId="77777777" w:rsidR="00086B99" w:rsidRPr="008F6DDA" w:rsidRDefault="00086B99" w:rsidP="00086B99">
      <w:pPr>
        <w:ind w:left="610" w:firstLine="0"/>
        <w:jc w:val="both"/>
        <w:rPr>
          <w:sz w:val="26"/>
          <w:szCs w:val="26"/>
        </w:rPr>
      </w:pPr>
    </w:p>
    <w:p w14:paraId="168B8FF3" w14:textId="3EC0300A" w:rsidR="00A516E7" w:rsidRPr="008F6DDA" w:rsidRDefault="00451473">
      <w:pPr>
        <w:ind w:left="240"/>
        <w:rPr>
          <w:sz w:val="26"/>
          <w:szCs w:val="26"/>
        </w:rPr>
      </w:pPr>
      <w:r w:rsidRPr="008F6DDA">
        <w:rPr>
          <w:b/>
          <w:sz w:val="26"/>
          <w:szCs w:val="26"/>
        </w:rPr>
        <w:t>1</w:t>
      </w:r>
      <w:r w:rsidR="00086B99" w:rsidRPr="008F6DDA">
        <w:rPr>
          <w:b/>
          <w:sz w:val="26"/>
          <w:szCs w:val="26"/>
        </w:rPr>
        <w:t>2</w:t>
      </w:r>
      <w:r w:rsidRPr="008F6DDA">
        <w:rPr>
          <w:b/>
          <w:sz w:val="26"/>
          <w:szCs w:val="26"/>
        </w:rPr>
        <w:t>.</w:t>
      </w:r>
      <w:r w:rsidRPr="008F6DDA">
        <w:rPr>
          <w:sz w:val="26"/>
          <w:szCs w:val="26"/>
        </w:rPr>
        <w:t xml:space="preserve"> Warunkiem przystąpienia do przetargu publicznego jest wniesienie wadium w wysokości 10% ceny wywoławczej składnika rzeczowego majątku ruchomego, będącego przedmiotem sprzedaży.</w:t>
      </w:r>
    </w:p>
    <w:p w14:paraId="031E11A8" w14:textId="77777777" w:rsidR="00A516E7" w:rsidRPr="008F6DDA" w:rsidRDefault="00451473" w:rsidP="00086B99">
      <w:pPr>
        <w:numPr>
          <w:ilvl w:val="0"/>
          <w:numId w:val="10"/>
        </w:numPr>
        <w:ind w:hanging="240"/>
        <w:rPr>
          <w:sz w:val="26"/>
          <w:szCs w:val="26"/>
        </w:rPr>
      </w:pPr>
      <w:r w:rsidRPr="008F6DDA">
        <w:rPr>
          <w:sz w:val="26"/>
          <w:szCs w:val="26"/>
        </w:rPr>
        <w:t xml:space="preserve">Wadium wnosi się w gotówce lub na wskazany rachunek bankowy. </w:t>
      </w:r>
    </w:p>
    <w:p w14:paraId="339817BC" w14:textId="77777777" w:rsidR="00A516E7" w:rsidRPr="008F6DDA" w:rsidRDefault="00451473" w:rsidP="00086B99">
      <w:pPr>
        <w:numPr>
          <w:ilvl w:val="0"/>
          <w:numId w:val="10"/>
        </w:numPr>
        <w:ind w:hanging="240"/>
        <w:rPr>
          <w:sz w:val="26"/>
          <w:szCs w:val="26"/>
        </w:rPr>
      </w:pPr>
      <w:r w:rsidRPr="008F6DDA">
        <w:rPr>
          <w:sz w:val="26"/>
          <w:szCs w:val="26"/>
        </w:rPr>
        <w:t xml:space="preserve">Wadium złożone przez oferentów, których oferty nie zostały wybrane lub zostały odrzucone, zwraca się w terminie 7 dni, odpowiednio od dnia dokonania wyboru lub odrzucenia oferty. </w:t>
      </w:r>
    </w:p>
    <w:p w14:paraId="6CD3643F" w14:textId="77777777" w:rsidR="00A516E7" w:rsidRPr="008F6DDA" w:rsidRDefault="00451473" w:rsidP="00086B99">
      <w:pPr>
        <w:numPr>
          <w:ilvl w:val="0"/>
          <w:numId w:val="10"/>
        </w:numPr>
        <w:ind w:hanging="240"/>
        <w:rPr>
          <w:sz w:val="26"/>
          <w:szCs w:val="26"/>
        </w:rPr>
      </w:pPr>
      <w:r w:rsidRPr="008F6DDA">
        <w:rPr>
          <w:sz w:val="26"/>
          <w:szCs w:val="26"/>
        </w:rPr>
        <w:t xml:space="preserve">Wadium złożone przez nabywcę zalicza się na poczet ceny. </w:t>
      </w:r>
    </w:p>
    <w:p w14:paraId="04B9AF07" w14:textId="16859688" w:rsidR="00A516E7" w:rsidRPr="008F6DDA" w:rsidRDefault="00451473" w:rsidP="00086B99">
      <w:pPr>
        <w:numPr>
          <w:ilvl w:val="0"/>
          <w:numId w:val="10"/>
        </w:numPr>
        <w:ind w:hanging="240"/>
        <w:rPr>
          <w:sz w:val="26"/>
          <w:szCs w:val="26"/>
        </w:rPr>
      </w:pPr>
      <w:r w:rsidRPr="008F6DDA">
        <w:rPr>
          <w:sz w:val="26"/>
          <w:szCs w:val="26"/>
        </w:rPr>
        <w:t>Wadium nie podlega zwrotowi, w przypadku gdy oferent, który wygrał przetarg publiczny, uchyli się od zawarcia umowy sprzedaży</w:t>
      </w:r>
    </w:p>
    <w:p w14:paraId="1DEC96DB" w14:textId="77777777" w:rsidR="00086B99" w:rsidRPr="008F6DDA" w:rsidRDefault="00086B99" w:rsidP="00086B99">
      <w:pPr>
        <w:ind w:left="470" w:firstLine="0"/>
        <w:rPr>
          <w:sz w:val="26"/>
          <w:szCs w:val="26"/>
        </w:rPr>
      </w:pPr>
    </w:p>
    <w:p w14:paraId="627C4B39" w14:textId="0CAAFBAB" w:rsidR="00A516E7" w:rsidRPr="008F6DDA" w:rsidRDefault="00451473">
      <w:pPr>
        <w:ind w:left="240"/>
        <w:rPr>
          <w:sz w:val="26"/>
          <w:szCs w:val="26"/>
        </w:rPr>
      </w:pPr>
      <w:r w:rsidRPr="008F6DDA">
        <w:rPr>
          <w:b/>
          <w:sz w:val="26"/>
          <w:szCs w:val="26"/>
        </w:rPr>
        <w:t>1</w:t>
      </w:r>
      <w:r w:rsidR="00086B99" w:rsidRPr="008F6DDA">
        <w:rPr>
          <w:b/>
          <w:sz w:val="26"/>
          <w:szCs w:val="26"/>
        </w:rPr>
        <w:t>3</w:t>
      </w:r>
      <w:r w:rsidRPr="008F6DDA">
        <w:rPr>
          <w:b/>
          <w:sz w:val="26"/>
          <w:szCs w:val="26"/>
        </w:rPr>
        <w:t>.</w:t>
      </w:r>
      <w:r w:rsidRPr="008F6DDA">
        <w:rPr>
          <w:sz w:val="26"/>
          <w:szCs w:val="26"/>
        </w:rPr>
        <w:t xml:space="preserve"> Oferta pisemna złożona w toku przetargu publicznego zawiera: </w:t>
      </w:r>
    </w:p>
    <w:p w14:paraId="555EC5F0" w14:textId="77777777" w:rsidR="00A516E7" w:rsidRPr="008F6DDA" w:rsidRDefault="00451473" w:rsidP="00086B99">
      <w:pPr>
        <w:numPr>
          <w:ilvl w:val="1"/>
          <w:numId w:val="13"/>
        </w:numPr>
        <w:rPr>
          <w:sz w:val="26"/>
          <w:szCs w:val="26"/>
        </w:rPr>
      </w:pPr>
      <w:r w:rsidRPr="008F6DDA">
        <w:rPr>
          <w:sz w:val="26"/>
          <w:szCs w:val="26"/>
        </w:rPr>
        <w:t xml:space="preserve">imię, nazwisko i miejsce zamieszkania lub firmę i siedzibę oferenta; </w:t>
      </w:r>
    </w:p>
    <w:p w14:paraId="2FDC682C" w14:textId="77777777" w:rsidR="00A516E7" w:rsidRPr="008F6DDA" w:rsidRDefault="00451473" w:rsidP="00086B99">
      <w:pPr>
        <w:numPr>
          <w:ilvl w:val="1"/>
          <w:numId w:val="13"/>
        </w:numPr>
        <w:spacing w:after="20" w:line="260" w:lineRule="auto"/>
        <w:rPr>
          <w:sz w:val="26"/>
          <w:szCs w:val="26"/>
        </w:rPr>
      </w:pPr>
      <w:r w:rsidRPr="008F6DDA">
        <w:rPr>
          <w:sz w:val="26"/>
          <w:szCs w:val="26"/>
        </w:rPr>
        <w:t xml:space="preserve">oferowaną cenę i warunki jej zapłaty; </w:t>
      </w:r>
    </w:p>
    <w:p w14:paraId="35952D9C" w14:textId="77777777" w:rsidR="00A516E7" w:rsidRPr="008F6DDA" w:rsidRDefault="00451473" w:rsidP="00086B99">
      <w:pPr>
        <w:numPr>
          <w:ilvl w:val="1"/>
          <w:numId w:val="13"/>
        </w:numPr>
        <w:rPr>
          <w:sz w:val="26"/>
          <w:szCs w:val="26"/>
        </w:rPr>
      </w:pPr>
      <w:r w:rsidRPr="008F6DDA">
        <w:rPr>
          <w:sz w:val="26"/>
          <w:szCs w:val="26"/>
        </w:rPr>
        <w:t xml:space="preserve">oświadczenie oferenta, że zapoznał się ze stanem składnika rzeczowego majątku ruchomego będącego przedmiotem przetargu publicznego albo że ponosi odpowiedzialność za skutki wynikające z rezygnacji z zapoznania się ze stanem tego składnika; </w:t>
      </w:r>
    </w:p>
    <w:p w14:paraId="37039A68" w14:textId="77777777" w:rsidR="00A516E7" w:rsidRPr="008F6DDA" w:rsidRDefault="00451473" w:rsidP="00086B99">
      <w:pPr>
        <w:numPr>
          <w:ilvl w:val="1"/>
          <w:numId w:val="13"/>
        </w:numPr>
        <w:rPr>
          <w:sz w:val="26"/>
          <w:szCs w:val="26"/>
        </w:rPr>
      </w:pPr>
      <w:r w:rsidRPr="008F6DDA">
        <w:rPr>
          <w:sz w:val="26"/>
          <w:szCs w:val="26"/>
        </w:rPr>
        <w:t xml:space="preserve">inne dane wymagane przez organizatora przetargu publicznego, określone w ogłoszeniu o przetargu. </w:t>
      </w:r>
    </w:p>
    <w:p w14:paraId="20474E5E" w14:textId="4A273E6F" w:rsidR="00A516E7" w:rsidRPr="008F6DDA" w:rsidRDefault="00451473" w:rsidP="00086B99">
      <w:pPr>
        <w:rPr>
          <w:sz w:val="26"/>
          <w:szCs w:val="26"/>
        </w:rPr>
      </w:pPr>
      <w:r w:rsidRPr="008F6DDA">
        <w:rPr>
          <w:sz w:val="26"/>
          <w:szCs w:val="26"/>
        </w:rPr>
        <w:t xml:space="preserve">Ofertę wraz z wymaganymi dokumentami składa się w zaklejonej kopercie w miejscu i terminie określonym w ogłoszeniu o przetargu publicznym. </w:t>
      </w:r>
    </w:p>
    <w:p w14:paraId="5E93126C" w14:textId="77777777" w:rsidR="00E744DD" w:rsidRPr="008F6DDA" w:rsidRDefault="00E744DD" w:rsidP="00086B99">
      <w:pPr>
        <w:rPr>
          <w:sz w:val="26"/>
          <w:szCs w:val="26"/>
        </w:rPr>
      </w:pPr>
    </w:p>
    <w:p w14:paraId="6A9623AB" w14:textId="561A4DCB" w:rsidR="00A516E7" w:rsidRPr="008F6DDA" w:rsidRDefault="00451473">
      <w:pPr>
        <w:ind w:left="240"/>
        <w:rPr>
          <w:sz w:val="26"/>
          <w:szCs w:val="26"/>
        </w:rPr>
      </w:pPr>
      <w:r w:rsidRPr="008F6DDA">
        <w:rPr>
          <w:b/>
          <w:sz w:val="26"/>
          <w:szCs w:val="26"/>
        </w:rPr>
        <w:t>1</w:t>
      </w:r>
      <w:r w:rsidR="00E744DD" w:rsidRPr="008F6DDA">
        <w:rPr>
          <w:b/>
          <w:sz w:val="26"/>
          <w:szCs w:val="26"/>
        </w:rPr>
        <w:t>4</w:t>
      </w:r>
      <w:r w:rsidRPr="008F6DDA">
        <w:rPr>
          <w:b/>
          <w:sz w:val="26"/>
          <w:szCs w:val="26"/>
        </w:rPr>
        <w:t>.</w:t>
      </w:r>
      <w:r w:rsidRPr="008F6DDA">
        <w:rPr>
          <w:sz w:val="26"/>
          <w:szCs w:val="26"/>
        </w:rPr>
        <w:t xml:space="preserve"> Komisja przetargowa odrzuca ofertę, jeżeli: </w:t>
      </w:r>
    </w:p>
    <w:p w14:paraId="1CE347D1" w14:textId="77777777" w:rsidR="00A516E7" w:rsidRPr="008F6DDA" w:rsidRDefault="00451473" w:rsidP="00E744DD">
      <w:pPr>
        <w:numPr>
          <w:ilvl w:val="0"/>
          <w:numId w:val="14"/>
        </w:numPr>
        <w:rPr>
          <w:sz w:val="26"/>
          <w:szCs w:val="26"/>
        </w:rPr>
      </w:pPr>
      <w:r w:rsidRPr="008F6DDA">
        <w:rPr>
          <w:sz w:val="26"/>
          <w:szCs w:val="26"/>
        </w:rPr>
        <w:t xml:space="preserve">została złożona po wyznaczonym terminie, w niewłaściwym miejscu lub przez oferenta, który nie wniósł wadium; </w:t>
      </w:r>
    </w:p>
    <w:p w14:paraId="5646D798" w14:textId="77777777" w:rsidR="00A516E7" w:rsidRPr="008F6DDA" w:rsidRDefault="00451473" w:rsidP="00E744DD">
      <w:pPr>
        <w:numPr>
          <w:ilvl w:val="0"/>
          <w:numId w:val="14"/>
        </w:numPr>
        <w:rPr>
          <w:sz w:val="26"/>
          <w:szCs w:val="26"/>
        </w:rPr>
      </w:pPr>
      <w:r w:rsidRPr="008F6DDA">
        <w:rPr>
          <w:sz w:val="26"/>
          <w:szCs w:val="26"/>
        </w:rPr>
        <w:lastRenderedPageBreak/>
        <w:t>nie zawiera danych i dokumentów, o których mowa w § 17 ust. 1, lub są one niekompletne, nieczytelne lub budzą inną wątpliwość, zaś jej uzupełnienie lub złożenie wyjaśnień mogłoby prowadzić do uznania jej za nową ofertę.</w:t>
      </w:r>
    </w:p>
    <w:p w14:paraId="76C9C4AC" w14:textId="2C97CEB6" w:rsidR="00A516E7" w:rsidRPr="008F6DDA" w:rsidRDefault="00451473" w:rsidP="00E744DD">
      <w:pPr>
        <w:pStyle w:val="Akapitzlist"/>
        <w:numPr>
          <w:ilvl w:val="0"/>
          <w:numId w:val="14"/>
        </w:numPr>
        <w:rPr>
          <w:sz w:val="26"/>
          <w:szCs w:val="26"/>
        </w:rPr>
      </w:pPr>
      <w:r w:rsidRPr="008F6DDA">
        <w:rPr>
          <w:sz w:val="26"/>
          <w:szCs w:val="26"/>
        </w:rPr>
        <w:t>Komisja przetargowa zawiadamia niezwłocznie oferenta o odrzuceniu oferty</w:t>
      </w:r>
    </w:p>
    <w:p w14:paraId="0D54E069" w14:textId="77777777" w:rsidR="00B5764D" w:rsidRPr="008F6DDA" w:rsidRDefault="00B5764D">
      <w:pPr>
        <w:ind w:left="260"/>
        <w:jc w:val="both"/>
        <w:rPr>
          <w:b/>
          <w:sz w:val="26"/>
          <w:szCs w:val="26"/>
        </w:rPr>
      </w:pPr>
    </w:p>
    <w:p w14:paraId="358AEE40" w14:textId="62B21EF1" w:rsidR="00A516E7" w:rsidRPr="008F6DDA" w:rsidRDefault="00E744DD">
      <w:pPr>
        <w:ind w:left="260"/>
        <w:jc w:val="both"/>
        <w:rPr>
          <w:sz w:val="26"/>
          <w:szCs w:val="26"/>
        </w:rPr>
      </w:pPr>
      <w:r w:rsidRPr="008F6DDA">
        <w:rPr>
          <w:b/>
          <w:sz w:val="26"/>
          <w:szCs w:val="26"/>
        </w:rPr>
        <w:t>15</w:t>
      </w:r>
      <w:r w:rsidR="00451473" w:rsidRPr="008F6DDA">
        <w:rPr>
          <w:b/>
          <w:sz w:val="26"/>
          <w:szCs w:val="26"/>
        </w:rPr>
        <w:t>.</w:t>
      </w:r>
      <w:r w:rsidRPr="008F6DDA">
        <w:rPr>
          <w:b/>
          <w:sz w:val="26"/>
          <w:szCs w:val="26"/>
        </w:rPr>
        <w:t xml:space="preserve"> </w:t>
      </w:r>
      <w:r w:rsidR="00451473" w:rsidRPr="008F6DDA">
        <w:rPr>
          <w:b/>
          <w:sz w:val="26"/>
          <w:szCs w:val="26"/>
        </w:rPr>
        <w:t>Termin zawarcia umowy sprzedaży</w:t>
      </w:r>
    </w:p>
    <w:p w14:paraId="2DE2D927" w14:textId="77777777" w:rsidR="00A516E7" w:rsidRPr="008F6DDA" w:rsidRDefault="00451473">
      <w:pPr>
        <w:numPr>
          <w:ilvl w:val="0"/>
          <w:numId w:val="8"/>
        </w:numPr>
        <w:ind w:hanging="280"/>
        <w:rPr>
          <w:sz w:val="26"/>
          <w:szCs w:val="26"/>
        </w:rPr>
      </w:pPr>
      <w:r w:rsidRPr="008F6DDA">
        <w:rPr>
          <w:sz w:val="26"/>
          <w:szCs w:val="26"/>
        </w:rPr>
        <w:t>zawarcie umowy sprzedaży nastąpi po dokonaniu przez komisję przetargową wyboru najkorzystniejszej oferty; (wzór umowy zał. nr 3 ).</w:t>
      </w:r>
    </w:p>
    <w:p w14:paraId="72B18714" w14:textId="77777777" w:rsidR="00A516E7" w:rsidRPr="008F6DDA" w:rsidRDefault="00451473">
      <w:pPr>
        <w:numPr>
          <w:ilvl w:val="0"/>
          <w:numId w:val="8"/>
        </w:numPr>
        <w:ind w:hanging="280"/>
        <w:rPr>
          <w:sz w:val="26"/>
          <w:szCs w:val="26"/>
        </w:rPr>
      </w:pPr>
      <w:r w:rsidRPr="008F6DDA">
        <w:rPr>
          <w:sz w:val="26"/>
          <w:szCs w:val="26"/>
        </w:rPr>
        <w:t>Nabywca jest zobowiązany zapłacić cenę nabycia w terminie nie dłuższym niż 7 dni od dnia zawarcia umowy sprzedaży.</w:t>
      </w:r>
    </w:p>
    <w:p w14:paraId="1F980945" w14:textId="77777777" w:rsidR="00A516E7" w:rsidRPr="008F6DDA" w:rsidRDefault="00451473">
      <w:pPr>
        <w:numPr>
          <w:ilvl w:val="0"/>
          <w:numId w:val="8"/>
        </w:numPr>
        <w:spacing w:after="258" w:line="260" w:lineRule="auto"/>
        <w:ind w:hanging="280"/>
        <w:rPr>
          <w:sz w:val="26"/>
          <w:szCs w:val="26"/>
        </w:rPr>
      </w:pPr>
      <w:r w:rsidRPr="008F6DDA">
        <w:rPr>
          <w:sz w:val="26"/>
          <w:szCs w:val="26"/>
        </w:rPr>
        <w:t>Wydanie przedmiotu sprzedaży następuje niezwłocznie po zapłaceniu przez nabywcę ceny nabycia.</w:t>
      </w:r>
    </w:p>
    <w:p w14:paraId="26A87169" w14:textId="77777777" w:rsidR="00A516E7" w:rsidRPr="008F6DDA" w:rsidRDefault="00451473">
      <w:pPr>
        <w:spacing w:after="804" w:line="259" w:lineRule="auto"/>
        <w:ind w:left="245" w:firstLine="0"/>
        <w:rPr>
          <w:sz w:val="26"/>
          <w:szCs w:val="26"/>
        </w:rPr>
      </w:pPr>
      <w:r w:rsidRPr="008F6DDA">
        <w:rPr>
          <w:sz w:val="26"/>
          <w:szCs w:val="26"/>
        </w:rPr>
        <w:t xml:space="preserve">                                                                           </w:t>
      </w:r>
      <w:r w:rsidRPr="008F6DDA">
        <w:rPr>
          <w:b/>
          <w:i/>
          <w:sz w:val="26"/>
          <w:szCs w:val="26"/>
        </w:rPr>
        <w:t>Prokurator Okręgowy</w:t>
      </w:r>
    </w:p>
    <w:p w14:paraId="27139EB7" w14:textId="77777777" w:rsidR="00A516E7" w:rsidRPr="008F6DDA" w:rsidRDefault="00451473" w:rsidP="00E744DD">
      <w:pPr>
        <w:spacing w:after="0" w:line="259" w:lineRule="auto"/>
        <w:ind w:left="0" w:firstLine="0"/>
        <w:rPr>
          <w:sz w:val="26"/>
          <w:szCs w:val="26"/>
        </w:rPr>
      </w:pPr>
      <w:r w:rsidRPr="008F6DDA">
        <w:rPr>
          <w:b/>
          <w:i/>
          <w:sz w:val="26"/>
          <w:szCs w:val="26"/>
        </w:rPr>
        <w:t xml:space="preserve"> </w:t>
      </w:r>
      <w:r w:rsidRPr="008F6DDA">
        <w:rPr>
          <w:sz w:val="26"/>
          <w:szCs w:val="26"/>
          <w:u w:val="single" w:color="000000"/>
        </w:rPr>
        <w:t>Zał. do pobrania:</w:t>
      </w:r>
    </w:p>
    <w:p w14:paraId="36BC9697" w14:textId="77777777" w:rsidR="00A516E7" w:rsidRPr="008F6DDA" w:rsidRDefault="00451473">
      <w:pPr>
        <w:ind w:left="240"/>
        <w:rPr>
          <w:sz w:val="26"/>
          <w:szCs w:val="26"/>
        </w:rPr>
      </w:pPr>
      <w:r w:rsidRPr="008F6DDA">
        <w:rPr>
          <w:sz w:val="26"/>
          <w:szCs w:val="26"/>
        </w:rPr>
        <w:t>Zał. nr 1 formularz ofertowy</w:t>
      </w:r>
    </w:p>
    <w:p w14:paraId="7BE9FCF6" w14:textId="77777777" w:rsidR="00A516E7" w:rsidRPr="008F6DDA" w:rsidRDefault="00451473">
      <w:pPr>
        <w:ind w:left="240"/>
        <w:rPr>
          <w:sz w:val="26"/>
          <w:szCs w:val="26"/>
        </w:rPr>
      </w:pPr>
      <w:r w:rsidRPr="008F6DDA">
        <w:rPr>
          <w:sz w:val="26"/>
          <w:szCs w:val="26"/>
        </w:rPr>
        <w:t>Zał. nr 2 wzór umowy</w:t>
      </w:r>
    </w:p>
    <w:sectPr w:rsidR="00A516E7" w:rsidRPr="008F6DDA">
      <w:pgSz w:w="11907" w:h="16840"/>
      <w:pgMar w:top="570" w:right="1418" w:bottom="2158" w:left="11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B40D" w14:textId="77777777" w:rsidR="00086B99" w:rsidRDefault="00086B99" w:rsidP="00086B99">
      <w:pPr>
        <w:spacing w:after="0" w:line="240" w:lineRule="auto"/>
      </w:pPr>
      <w:r>
        <w:separator/>
      </w:r>
    </w:p>
  </w:endnote>
  <w:endnote w:type="continuationSeparator" w:id="0">
    <w:p w14:paraId="3253301C" w14:textId="77777777" w:rsidR="00086B99" w:rsidRDefault="00086B99" w:rsidP="0008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E172" w14:textId="77777777" w:rsidR="00086B99" w:rsidRDefault="00086B99" w:rsidP="00086B99">
      <w:pPr>
        <w:spacing w:after="0" w:line="240" w:lineRule="auto"/>
      </w:pPr>
      <w:r>
        <w:separator/>
      </w:r>
    </w:p>
  </w:footnote>
  <w:footnote w:type="continuationSeparator" w:id="0">
    <w:p w14:paraId="4FEC2F42" w14:textId="77777777" w:rsidR="00086B99" w:rsidRDefault="00086B99" w:rsidP="0008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04D"/>
    <w:multiLevelType w:val="hybridMultilevel"/>
    <w:tmpl w:val="5776C0B0"/>
    <w:lvl w:ilvl="0" w:tplc="B29C7B18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D2EFFC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22C526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7C75C0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29B6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C8E1D8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68A4A8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AEBF82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D00C36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E21E9"/>
    <w:multiLevelType w:val="hybridMultilevel"/>
    <w:tmpl w:val="336E6014"/>
    <w:lvl w:ilvl="0" w:tplc="7A9C1F9A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E757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0D302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A246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054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C916E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05E7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42F6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95A2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A26A3"/>
    <w:multiLevelType w:val="hybridMultilevel"/>
    <w:tmpl w:val="D886433C"/>
    <w:lvl w:ilvl="0" w:tplc="A91659AE">
      <w:start w:val="10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1180">
      <w:start w:val="1"/>
      <w:numFmt w:val="decimal"/>
      <w:lvlText w:val="%2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1A2A7A">
      <w:start w:val="1"/>
      <w:numFmt w:val="lowerRoman"/>
      <w:lvlText w:val="%3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623168">
      <w:start w:val="1"/>
      <w:numFmt w:val="decimal"/>
      <w:lvlText w:val="%4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682F176">
      <w:start w:val="1"/>
      <w:numFmt w:val="lowerLetter"/>
      <w:lvlText w:val="%5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50C708">
      <w:start w:val="1"/>
      <w:numFmt w:val="lowerRoman"/>
      <w:lvlText w:val="%6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6C1368">
      <w:start w:val="1"/>
      <w:numFmt w:val="decimal"/>
      <w:lvlText w:val="%7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E2EE5D8">
      <w:start w:val="1"/>
      <w:numFmt w:val="lowerLetter"/>
      <w:lvlText w:val="%8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66910E">
      <w:start w:val="1"/>
      <w:numFmt w:val="lowerRoman"/>
      <w:lvlText w:val="%9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400BA"/>
    <w:multiLevelType w:val="hybridMultilevel"/>
    <w:tmpl w:val="157C8886"/>
    <w:lvl w:ilvl="0" w:tplc="1F7ACCBE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270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AB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7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0E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82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8D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0C4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303FA"/>
    <w:multiLevelType w:val="hybridMultilevel"/>
    <w:tmpl w:val="5E8EF27A"/>
    <w:lvl w:ilvl="0" w:tplc="0415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270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AB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7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0E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82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8D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0C4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B63EB"/>
    <w:multiLevelType w:val="hybridMultilevel"/>
    <w:tmpl w:val="2F8A37FE"/>
    <w:lvl w:ilvl="0" w:tplc="0415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6" w15:restartNumberingAfterBreak="0">
    <w:nsid w:val="416D2A3C"/>
    <w:multiLevelType w:val="hybridMultilevel"/>
    <w:tmpl w:val="EB7A42A0"/>
    <w:lvl w:ilvl="0" w:tplc="0415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E757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0D302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A246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054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C916E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05E7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42F6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95A2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594FD5"/>
    <w:multiLevelType w:val="hybridMultilevel"/>
    <w:tmpl w:val="CED206E2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56D72BF7"/>
    <w:multiLevelType w:val="hybridMultilevel"/>
    <w:tmpl w:val="AE4C1034"/>
    <w:lvl w:ilvl="0" w:tplc="FB1026FA">
      <w:start w:val="1"/>
      <w:numFmt w:val="decimal"/>
      <w:lvlText w:val="%1)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D443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CAF7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9B46A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5C43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816E6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BAA9C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486C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23AD9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A759FE"/>
    <w:multiLevelType w:val="hybridMultilevel"/>
    <w:tmpl w:val="5A18A560"/>
    <w:lvl w:ilvl="0" w:tplc="FCAAC9D6">
      <w:start w:val="1"/>
      <w:numFmt w:val="bullet"/>
      <w:lvlText w:val="-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9239C2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9020C8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3B279E4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A4A6FC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7CA4EC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7A6A26E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8A2708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AEED36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1E6278"/>
    <w:multiLevelType w:val="hybridMultilevel"/>
    <w:tmpl w:val="9E2802CA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6B305D4B"/>
    <w:multiLevelType w:val="hybridMultilevel"/>
    <w:tmpl w:val="97A89EBC"/>
    <w:lvl w:ilvl="0" w:tplc="2C5640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CC8D0">
      <w:start w:val="1"/>
      <w:numFmt w:val="decimal"/>
      <w:lvlRestart w:val="0"/>
      <w:lvlText w:val="%2)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454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0E95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0BAA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02F3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0FD4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697B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86B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045390"/>
    <w:multiLevelType w:val="hybridMultilevel"/>
    <w:tmpl w:val="EA3E0AF8"/>
    <w:lvl w:ilvl="0" w:tplc="2D0C917A">
      <w:start w:val="1"/>
      <w:numFmt w:val="bullet"/>
      <w:lvlText w:val="-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2C8C88">
      <w:start w:val="1"/>
      <w:numFmt w:val="bullet"/>
      <w:lvlText w:val="o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2E8962">
      <w:start w:val="1"/>
      <w:numFmt w:val="bullet"/>
      <w:lvlText w:val="▪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50EF548">
      <w:start w:val="1"/>
      <w:numFmt w:val="bullet"/>
      <w:lvlText w:val="•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D6341A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18ED46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44DFFA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54E4B8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FAB3AC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3B2DEB"/>
    <w:multiLevelType w:val="hybridMultilevel"/>
    <w:tmpl w:val="8E026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E7"/>
    <w:rsid w:val="00086B99"/>
    <w:rsid w:val="00241715"/>
    <w:rsid w:val="00243247"/>
    <w:rsid w:val="00445151"/>
    <w:rsid w:val="00451473"/>
    <w:rsid w:val="006B0B20"/>
    <w:rsid w:val="008F6DDA"/>
    <w:rsid w:val="00A516E7"/>
    <w:rsid w:val="00A72946"/>
    <w:rsid w:val="00B37193"/>
    <w:rsid w:val="00B5764D"/>
    <w:rsid w:val="00E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5417"/>
  <w15:docId w15:val="{8EA82386-A6F9-4F69-9A62-ED79F3F0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43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B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B9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8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B9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sno.po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dfolta</dc:creator>
  <cp:keywords/>
  <cp:lastModifiedBy>Leśniak Grzegorz (PO Krosno)</cp:lastModifiedBy>
  <cp:revision>8</cp:revision>
  <dcterms:created xsi:type="dcterms:W3CDTF">2025-06-17T12:07:00Z</dcterms:created>
  <dcterms:modified xsi:type="dcterms:W3CDTF">2025-07-17T10:17:00Z</dcterms:modified>
</cp:coreProperties>
</file>