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7B6" w:rsidRPr="0051470D" w:rsidRDefault="00EF57B6" w:rsidP="00EF57B6">
      <w:pPr>
        <w:rPr>
          <w:rFonts w:ascii="Times New Roman" w:hAnsi="Times New Roman" w:cs="Times New Roman"/>
          <w:sz w:val="24"/>
          <w:szCs w:val="24"/>
        </w:rPr>
      </w:pPr>
      <w:r w:rsidRPr="0051470D">
        <w:rPr>
          <w:rFonts w:ascii="Times New Roman" w:hAnsi="Times New Roman" w:cs="Times New Roman"/>
          <w:sz w:val="24"/>
          <w:szCs w:val="24"/>
        </w:rPr>
        <w:t>Załącznik do ogłoszenia o przetargu ustnym w drodze publicznej licytacji na sprzedaż nieruchomości</w:t>
      </w:r>
    </w:p>
    <w:p w:rsidR="00EF57B6" w:rsidRPr="0051470D" w:rsidRDefault="00EF57B6" w:rsidP="0033507A">
      <w:pPr>
        <w:jc w:val="both"/>
        <w:rPr>
          <w:rFonts w:ascii="Times New Roman" w:hAnsi="Times New Roman" w:cs="Times New Roman"/>
          <w:sz w:val="24"/>
          <w:szCs w:val="24"/>
        </w:rPr>
      </w:pPr>
      <w:r w:rsidRPr="0051470D">
        <w:rPr>
          <w:rFonts w:ascii="Times New Roman" w:hAnsi="Times New Roman" w:cs="Times New Roman"/>
          <w:sz w:val="24"/>
          <w:szCs w:val="24"/>
        </w:rPr>
        <w:t xml:space="preserve">REGULAMIN PRZETARGU USTNEGO NIEOGRANICZONEGO NA SPRZEDAŻ NIERUCHOMOŚCI </w:t>
      </w:r>
    </w:p>
    <w:p w:rsidR="0033507A" w:rsidRPr="0051470D" w:rsidRDefault="0033507A" w:rsidP="0021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70D">
        <w:rPr>
          <w:rFonts w:ascii="Times New Roman" w:hAnsi="Times New Roman" w:cs="Times New Roman"/>
          <w:sz w:val="24"/>
          <w:szCs w:val="24"/>
        </w:rPr>
        <w:t>1.S</w:t>
      </w:r>
      <w:r w:rsidR="00A90155">
        <w:rPr>
          <w:rFonts w:ascii="Times New Roman" w:hAnsi="Times New Roman" w:cs="Times New Roman"/>
          <w:sz w:val="24"/>
          <w:szCs w:val="24"/>
        </w:rPr>
        <w:t xml:space="preserve">przedawca: Agencja Kapitałowo </w:t>
      </w:r>
      <w:r w:rsidRPr="0051470D">
        <w:rPr>
          <w:rFonts w:ascii="Times New Roman" w:hAnsi="Times New Roman" w:cs="Times New Roman"/>
          <w:sz w:val="24"/>
          <w:szCs w:val="24"/>
        </w:rPr>
        <w:t>Rozliczeniowa Spółka Akcyjna, z siedzibą w Warszawie, ul. Zgromadzenia Żmija 19A, 01-875 Warszawa, zarejestrowanej w rejestrze przedsiębiorców Krajowego Rejestru Sądowego prowadzonym przez Sąd Rejonowy dla m.st. Warszawy, XIII Wydział Gospodarczy KRS, za numerem KRS 55912</w:t>
      </w:r>
    </w:p>
    <w:p w:rsidR="00EF57B6" w:rsidRPr="0051470D" w:rsidRDefault="0033507A" w:rsidP="0021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70D">
        <w:rPr>
          <w:rFonts w:ascii="Times New Roman" w:hAnsi="Times New Roman" w:cs="Times New Roman"/>
          <w:sz w:val="24"/>
          <w:szCs w:val="24"/>
        </w:rPr>
        <w:t>2.Prowadzący przetarg: Age</w:t>
      </w:r>
      <w:r w:rsidR="00A90155">
        <w:rPr>
          <w:rFonts w:ascii="Times New Roman" w:hAnsi="Times New Roman" w:cs="Times New Roman"/>
          <w:sz w:val="24"/>
          <w:szCs w:val="24"/>
        </w:rPr>
        <w:t xml:space="preserve">ncja Kapitałowo </w:t>
      </w:r>
      <w:r w:rsidRPr="0051470D">
        <w:rPr>
          <w:rFonts w:ascii="Times New Roman" w:hAnsi="Times New Roman" w:cs="Times New Roman"/>
          <w:sz w:val="24"/>
          <w:szCs w:val="24"/>
        </w:rPr>
        <w:t xml:space="preserve"> Rozliczeniowa Spółka Akcyjna, z siedzibą w Warszawie, ul. Zgromadzenia Żmija 19A, 01-875 Warszawa</w:t>
      </w:r>
    </w:p>
    <w:p w:rsidR="00EF57B6" w:rsidRPr="0051470D" w:rsidRDefault="00EF57B6" w:rsidP="0021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70D">
        <w:rPr>
          <w:rFonts w:ascii="Times New Roman" w:hAnsi="Times New Roman" w:cs="Times New Roman"/>
          <w:sz w:val="24"/>
          <w:szCs w:val="24"/>
        </w:rPr>
        <w:t xml:space="preserve">3. </w:t>
      </w:r>
      <w:r w:rsidR="00C04AF1" w:rsidRPr="0051470D">
        <w:rPr>
          <w:rFonts w:ascii="Times New Roman" w:hAnsi="Times New Roman" w:cs="Times New Roman"/>
          <w:sz w:val="24"/>
          <w:szCs w:val="24"/>
        </w:rPr>
        <w:t xml:space="preserve">Celem przetargu jest wyłonienie osoby fizycznej, osoby prawnej (lub innej jednostki organizacyjnej nie posiadającego osobowości prawnej) oferującej najwyższą cenę za nieruchomość będącą przedmiotem przetargu, z którą to osobą zostanie zawarta umowa zbycia tejże nieruchomości w formie aktu notarialnego. </w:t>
      </w:r>
    </w:p>
    <w:p w:rsidR="00EF57B6" w:rsidRPr="0051470D" w:rsidRDefault="00EF57B6" w:rsidP="0021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70D">
        <w:rPr>
          <w:rFonts w:ascii="Times New Roman" w:hAnsi="Times New Roman" w:cs="Times New Roman"/>
          <w:sz w:val="24"/>
          <w:szCs w:val="24"/>
        </w:rPr>
        <w:t>4</w:t>
      </w:r>
      <w:r w:rsidR="00C04AF1" w:rsidRPr="0051470D">
        <w:rPr>
          <w:rFonts w:ascii="Times New Roman" w:hAnsi="Times New Roman" w:cs="Times New Roman"/>
          <w:sz w:val="24"/>
          <w:szCs w:val="24"/>
        </w:rPr>
        <w:t>. Zbycie nieruchomości odbywa się w trybie przetargu ustnego nieograniczonego</w:t>
      </w:r>
      <w:r w:rsidR="0051470D">
        <w:rPr>
          <w:rFonts w:ascii="Times New Roman" w:hAnsi="Times New Roman" w:cs="Times New Roman"/>
          <w:sz w:val="24"/>
          <w:szCs w:val="24"/>
        </w:rPr>
        <w:t>.</w:t>
      </w:r>
      <w:r w:rsidR="00C04AF1" w:rsidRPr="005147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7B6" w:rsidRPr="0051470D" w:rsidRDefault="00EF57B6" w:rsidP="0021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70D">
        <w:rPr>
          <w:rFonts w:ascii="Times New Roman" w:hAnsi="Times New Roman" w:cs="Times New Roman"/>
          <w:sz w:val="24"/>
          <w:szCs w:val="24"/>
        </w:rPr>
        <w:t>5</w:t>
      </w:r>
      <w:r w:rsidR="00C04AF1" w:rsidRPr="0051470D">
        <w:rPr>
          <w:rFonts w:ascii="Times New Roman" w:hAnsi="Times New Roman" w:cs="Times New Roman"/>
          <w:sz w:val="24"/>
          <w:szCs w:val="24"/>
        </w:rPr>
        <w:t xml:space="preserve">. W przetargu mogą brać udział osoby fizyczne, osoby prawne (lub inne jednostki organizacyjne nie posiadające osobowości prawnej), które wpłaciły wadium w określonej wysokości i w wyznaczonym terminie na wskazany w ogłoszeniu numer konta z dokładnym opisem przedmiotu przetargu oraz wpłacającego. </w:t>
      </w:r>
    </w:p>
    <w:p w:rsidR="00EF57B6" w:rsidRPr="0051470D" w:rsidRDefault="00EF57B6" w:rsidP="0021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70D">
        <w:rPr>
          <w:rFonts w:ascii="Times New Roman" w:hAnsi="Times New Roman" w:cs="Times New Roman"/>
          <w:sz w:val="24"/>
          <w:szCs w:val="24"/>
        </w:rPr>
        <w:t>6. w przetargu nie mogą brać udziału:</w:t>
      </w:r>
    </w:p>
    <w:p w:rsidR="00EF57B6" w:rsidRPr="0051470D" w:rsidRDefault="00EF57B6" w:rsidP="0021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70D">
        <w:rPr>
          <w:rFonts w:ascii="Times New Roman" w:hAnsi="Times New Roman" w:cs="Times New Roman"/>
          <w:sz w:val="24"/>
          <w:szCs w:val="24"/>
        </w:rPr>
        <w:t xml:space="preserve">a) członkowie zarządu Sprzedawcy i jego organu nadzorującego w rozumieniu ustawy z dnia 9 czerwca 2016r. o zasadach kształtowania wynagrodzeń osób kierujących niektórymi spółkami, </w:t>
      </w:r>
    </w:p>
    <w:p w:rsidR="00EF57B6" w:rsidRPr="0051470D" w:rsidRDefault="00EF57B6" w:rsidP="0021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70D">
        <w:rPr>
          <w:rFonts w:ascii="Times New Roman" w:hAnsi="Times New Roman" w:cs="Times New Roman"/>
          <w:sz w:val="24"/>
          <w:szCs w:val="24"/>
        </w:rPr>
        <w:t>b) osoby, którym powierzono wykonywanie czynności związanych z przeprowadzeniem przetargu,</w:t>
      </w:r>
    </w:p>
    <w:p w:rsidR="00EF57B6" w:rsidRPr="0051470D" w:rsidRDefault="00EF57B6" w:rsidP="0021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70D">
        <w:rPr>
          <w:rFonts w:ascii="Times New Roman" w:hAnsi="Times New Roman" w:cs="Times New Roman"/>
          <w:sz w:val="24"/>
          <w:szCs w:val="24"/>
        </w:rPr>
        <w:t>c) małżonkowie, dzieci, rodzeństwo i rodzice osób o których mowa wyżej w punkcie a) i b),</w:t>
      </w:r>
    </w:p>
    <w:p w:rsidR="00EF57B6" w:rsidRPr="0051470D" w:rsidRDefault="00EF57B6" w:rsidP="0021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70D">
        <w:rPr>
          <w:rFonts w:ascii="Times New Roman" w:hAnsi="Times New Roman" w:cs="Times New Roman"/>
          <w:sz w:val="24"/>
          <w:szCs w:val="24"/>
        </w:rPr>
        <w:t>d) osoby, które pozostają z osobami o których mowa wyżej w punkcie a), b) i c) w takim stosunku prawnym lub faktycznym, który może budzić uzasadnione wątpliwości co do ich bezstronności; w szczególności osoby fizyczne będące w stosunku do w/w osób ich powinowatymi lub przysposobionymi lub korzystającymi z opieki w ramach rodziny zastępczej.</w:t>
      </w:r>
    </w:p>
    <w:p w:rsidR="008F2841" w:rsidRPr="0051470D" w:rsidRDefault="008F2841" w:rsidP="0021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70D">
        <w:rPr>
          <w:rFonts w:ascii="Times New Roman" w:hAnsi="Times New Roman" w:cs="Times New Roman"/>
          <w:sz w:val="24"/>
          <w:szCs w:val="24"/>
        </w:rPr>
        <w:t>7</w:t>
      </w:r>
      <w:r w:rsidR="00C04AF1" w:rsidRPr="0051470D">
        <w:rPr>
          <w:rFonts w:ascii="Times New Roman" w:hAnsi="Times New Roman" w:cs="Times New Roman"/>
          <w:sz w:val="24"/>
          <w:szCs w:val="24"/>
        </w:rPr>
        <w:t xml:space="preserve">. Wpłata wadium w określonej wysokości uprawnia do licytacji tylko tej nieruchomości, na którą dokonano wpłaty. Uczestnicy, którzy biorą udział w licytacji więcej niż jednej nieruchomości winni dokonać wpłaty wadium za każdą nieruchomość osobno. </w:t>
      </w:r>
    </w:p>
    <w:p w:rsidR="008F2841" w:rsidRDefault="008F2841" w:rsidP="0021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70D">
        <w:rPr>
          <w:rFonts w:ascii="Times New Roman" w:hAnsi="Times New Roman" w:cs="Times New Roman"/>
          <w:sz w:val="24"/>
          <w:szCs w:val="24"/>
        </w:rPr>
        <w:t>8</w:t>
      </w:r>
      <w:r w:rsidR="00C04AF1" w:rsidRPr="0051470D">
        <w:rPr>
          <w:rFonts w:ascii="Times New Roman" w:hAnsi="Times New Roman" w:cs="Times New Roman"/>
          <w:sz w:val="24"/>
          <w:szCs w:val="24"/>
        </w:rPr>
        <w:t xml:space="preserve">. Wpłata wadium przez uczestnika przetargu jest równoznaczna z potwierdzeniem przez niego faktu zapoznania się z regulaminem przetargu i jego akceptacją. </w:t>
      </w:r>
    </w:p>
    <w:p w:rsidR="002167A8" w:rsidRDefault="002167A8" w:rsidP="0021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 przed przystąpieniem do przetargu zobowiązany jest do przedłożenia poniższego oświadczenia:</w:t>
      </w:r>
    </w:p>
    <w:p w:rsidR="002167A8" w:rsidRDefault="002167A8" w:rsidP="0021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Wzór oświadczenia </w:t>
      </w:r>
    </w:p>
    <w:p w:rsidR="002167A8" w:rsidRDefault="002167A8" w:rsidP="0021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„Ja niżej podpisany, działający w imieniu i na rzecz ….. potwierdzam, iż zapoznałem  się i akceptuję stan prawny i faktyczny (techniczny</w:t>
      </w:r>
      <w:r w:rsidRPr="00D140A8">
        <w:rPr>
          <w:rFonts w:ascii="Times New Roman" w:hAnsi="Times New Roman" w:cs="Times New Roman"/>
          <w:sz w:val="24"/>
          <w:szCs w:val="24"/>
        </w:rPr>
        <w:t>) przedmiotu</w:t>
      </w:r>
      <w:r>
        <w:rPr>
          <w:rFonts w:ascii="Times New Roman" w:hAnsi="Times New Roman" w:cs="Times New Roman"/>
          <w:sz w:val="24"/>
          <w:szCs w:val="24"/>
        </w:rPr>
        <w:t xml:space="preserve"> sprzedaży” </w:t>
      </w:r>
    </w:p>
    <w:p w:rsidR="002167A8" w:rsidRDefault="002167A8" w:rsidP="0021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Niżej data i podpis</w:t>
      </w:r>
    </w:p>
    <w:p w:rsidR="00EA6CFE" w:rsidRDefault="00EA6CFE" w:rsidP="00EA6C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Ponadto Uczestnik przed przystąpieniem do przetargu zobowiązany jest do przedłożenia poniższego oświadczenia:</w:t>
      </w:r>
    </w:p>
    <w:p w:rsidR="00EA6CFE" w:rsidRDefault="00EA6CFE" w:rsidP="00EA6C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Wzór oświadczenia </w:t>
      </w:r>
    </w:p>
    <w:p w:rsidR="00EA6CFE" w:rsidRDefault="00EA6CFE" w:rsidP="00EA6C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„Ja niżej podpisany, działający w imieniu i na rzecz …..wskazuję, iż </w:t>
      </w:r>
      <w:r w:rsidRPr="00D140A8">
        <w:rPr>
          <w:rFonts w:ascii="Times New Roman" w:hAnsi="Times New Roman" w:cs="Times New Roman"/>
          <w:sz w:val="24"/>
          <w:szCs w:val="24"/>
        </w:rPr>
        <w:t>zwrotu wadium w przypad</w:t>
      </w:r>
      <w:r>
        <w:rPr>
          <w:rFonts w:ascii="Times New Roman" w:hAnsi="Times New Roman" w:cs="Times New Roman"/>
          <w:sz w:val="24"/>
          <w:szCs w:val="24"/>
        </w:rPr>
        <w:t xml:space="preserve">ku nie wygrania przeze mnie </w:t>
      </w:r>
      <w:r w:rsidRPr="00D140A8">
        <w:rPr>
          <w:rFonts w:ascii="Times New Roman" w:hAnsi="Times New Roman" w:cs="Times New Roman"/>
          <w:sz w:val="24"/>
          <w:szCs w:val="24"/>
        </w:rPr>
        <w:t xml:space="preserve"> przetargu</w:t>
      </w:r>
      <w:r>
        <w:rPr>
          <w:rFonts w:ascii="Times New Roman" w:hAnsi="Times New Roman" w:cs="Times New Roman"/>
          <w:sz w:val="24"/>
          <w:szCs w:val="24"/>
        </w:rPr>
        <w:t xml:space="preserve"> proszę dokonać na konto ……….., a dokumenty zebrane ode mnie </w:t>
      </w:r>
      <w:r w:rsidRPr="00D140A8">
        <w:rPr>
          <w:rFonts w:ascii="Times New Roman" w:hAnsi="Times New Roman" w:cs="Times New Roman"/>
          <w:sz w:val="24"/>
          <w:szCs w:val="24"/>
        </w:rPr>
        <w:t xml:space="preserve"> zg</w:t>
      </w:r>
      <w:r>
        <w:rPr>
          <w:rFonts w:ascii="Times New Roman" w:hAnsi="Times New Roman" w:cs="Times New Roman"/>
          <w:sz w:val="24"/>
          <w:szCs w:val="24"/>
        </w:rPr>
        <w:t xml:space="preserve">odnie z ogłoszeniem o przetargu, proszę odesłać (o ile nie zostaną odebrane po zakończeniu przetargu) na adres …..” </w:t>
      </w:r>
    </w:p>
    <w:p w:rsidR="00EA6CFE" w:rsidRDefault="00EA6CFE" w:rsidP="00EA6C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Niżej data i podpis</w:t>
      </w:r>
    </w:p>
    <w:p w:rsidR="008F2841" w:rsidRPr="0051470D" w:rsidRDefault="008F2841" w:rsidP="0021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1470D">
        <w:rPr>
          <w:rFonts w:ascii="Times New Roman" w:hAnsi="Times New Roman" w:cs="Times New Roman"/>
          <w:sz w:val="24"/>
          <w:szCs w:val="24"/>
        </w:rPr>
        <w:t xml:space="preserve">9 </w:t>
      </w:r>
      <w:r w:rsidR="00C04AF1" w:rsidRPr="0051470D">
        <w:rPr>
          <w:rFonts w:ascii="Times New Roman" w:hAnsi="Times New Roman" w:cs="Times New Roman"/>
          <w:sz w:val="24"/>
          <w:szCs w:val="24"/>
        </w:rPr>
        <w:t>Przetarg rozpoczyna się od podania ceny wywoławczej. Uczestnicy przetargu zgłaszają</w:t>
      </w:r>
      <w:r w:rsidRPr="0051470D">
        <w:rPr>
          <w:rFonts w:ascii="Times New Roman" w:hAnsi="Times New Roman" w:cs="Times New Roman"/>
          <w:sz w:val="24"/>
          <w:szCs w:val="24"/>
        </w:rPr>
        <w:t xml:space="preserve"> </w:t>
      </w:r>
      <w:r w:rsidR="00C04AF1" w:rsidRPr="0051470D">
        <w:rPr>
          <w:rFonts w:ascii="Times New Roman" w:hAnsi="Times New Roman" w:cs="Times New Roman"/>
          <w:sz w:val="24"/>
          <w:szCs w:val="24"/>
        </w:rPr>
        <w:t xml:space="preserve">ustnie kolejne, coraz wyższe ceny nieruchomości dopóty, dopóki mimo trzykrotnego wywołania, nie ma dalszych postąpień. </w:t>
      </w:r>
    </w:p>
    <w:p w:rsidR="008F2841" w:rsidRPr="0051470D" w:rsidRDefault="008F2841" w:rsidP="0021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70D">
        <w:rPr>
          <w:rFonts w:ascii="Times New Roman" w:hAnsi="Times New Roman" w:cs="Times New Roman"/>
          <w:sz w:val="24"/>
          <w:szCs w:val="24"/>
        </w:rPr>
        <w:t>10</w:t>
      </w:r>
      <w:r w:rsidR="00C04AF1" w:rsidRPr="0051470D">
        <w:rPr>
          <w:rFonts w:ascii="Times New Roman" w:hAnsi="Times New Roman" w:cs="Times New Roman"/>
          <w:sz w:val="24"/>
          <w:szCs w:val="24"/>
        </w:rPr>
        <w:t>. Punktem wyjścia do kolejnych postąpień jest cena netto nieruchomości (bez podatku VAT). Po zakończeniu licytacji do uzyskanej w jej wyniku ceny zbycia nieruchomo</w:t>
      </w:r>
      <w:r w:rsidRPr="0051470D">
        <w:rPr>
          <w:rFonts w:ascii="Times New Roman" w:hAnsi="Times New Roman" w:cs="Times New Roman"/>
          <w:sz w:val="24"/>
          <w:szCs w:val="24"/>
        </w:rPr>
        <w:t>ści należy doliczyć podatek VAT.</w:t>
      </w:r>
    </w:p>
    <w:p w:rsidR="00C04AF1" w:rsidRPr="0051470D" w:rsidRDefault="008F2841" w:rsidP="0021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70D">
        <w:rPr>
          <w:rFonts w:ascii="Times New Roman" w:hAnsi="Times New Roman" w:cs="Times New Roman"/>
          <w:sz w:val="24"/>
          <w:szCs w:val="24"/>
        </w:rPr>
        <w:t>11</w:t>
      </w:r>
      <w:r w:rsidR="00C04AF1" w:rsidRPr="0051470D">
        <w:rPr>
          <w:rFonts w:ascii="Times New Roman" w:hAnsi="Times New Roman" w:cs="Times New Roman"/>
          <w:sz w:val="24"/>
          <w:szCs w:val="24"/>
        </w:rPr>
        <w:t xml:space="preserve">. Przetarg jest ważny bez względu na liczbę uczestników, jeżeli chociaż jeden uczestnik zaoferuje cenę wyższą od ceny wywoławczej o kwotę minimalnego postąpienia. </w:t>
      </w:r>
    </w:p>
    <w:p w:rsidR="008F2841" w:rsidRPr="0051470D" w:rsidRDefault="008F2841" w:rsidP="0021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70D">
        <w:rPr>
          <w:rFonts w:ascii="Times New Roman" w:hAnsi="Times New Roman" w:cs="Times New Roman"/>
          <w:sz w:val="24"/>
          <w:szCs w:val="24"/>
        </w:rPr>
        <w:t>12</w:t>
      </w:r>
      <w:r w:rsidR="00C04AF1" w:rsidRPr="0051470D">
        <w:rPr>
          <w:rFonts w:ascii="Times New Roman" w:hAnsi="Times New Roman" w:cs="Times New Roman"/>
          <w:sz w:val="24"/>
          <w:szCs w:val="24"/>
        </w:rPr>
        <w:t xml:space="preserve">. Cena zaoferowana przez uczestnika przetargu przestaje wiązać, gdy inny uczestnik zaoferuje cenę wyższą. </w:t>
      </w:r>
    </w:p>
    <w:p w:rsidR="008F2841" w:rsidRPr="0051470D" w:rsidRDefault="008F2841" w:rsidP="0021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70D">
        <w:rPr>
          <w:rFonts w:ascii="Times New Roman" w:hAnsi="Times New Roman" w:cs="Times New Roman"/>
          <w:sz w:val="24"/>
          <w:szCs w:val="24"/>
        </w:rPr>
        <w:t>13</w:t>
      </w:r>
      <w:r w:rsidR="00C04AF1" w:rsidRPr="0051470D">
        <w:rPr>
          <w:rFonts w:ascii="Times New Roman" w:hAnsi="Times New Roman" w:cs="Times New Roman"/>
          <w:sz w:val="24"/>
          <w:szCs w:val="24"/>
        </w:rPr>
        <w:t>. Po ustaniu postąpień prowadzący przetarg uprzedza uczestników, że po trzecim wywołaniu najwyższej z zaoferowanych cen, dalsze postąpienia nie zostaną przyjęte, po czym wywołuje po raz trzeci tę cenę i zamyka przetarg.</w:t>
      </w:r>
    </w:p>
    <w:p w:rsidR="008F2841" w:rsidRDefault="008F2841" w:rsidP="0021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70D">
        <w:rPr>
          <w:rFonts w:ascii="Times New Roman" w:hAnsi="Times New Roman" w:cs="Times New Roman"/>
          <w:sz w:val="24"/>
          <w:szCs w:val="24"/>
        </w:rPr>
        <w:t xml:space="preserve"> 14</w:t>
      </w:r>
      <w:r w:rsidR="00C04AF1" w:rsidRPr="0051470D">
        <w:rPr>
          <w:rFonts w:ascii="Times New Roman" w:hAnsi="Times New Roman" w:cs="Times New Roman"/>
          <w:sz w:val="24"/>
          <w:szCs w:val="24"/>
        </w:rPr>
        <w:t xml:space="preserve">. Wyłoniony w przetargu nabywca, po zakończeniu licytacji, poprzez obligatoryjne oświadczenie pisemne potwierdzi wysokość ceny, za jaką nabywa nieruchomość. </w:t>
      </w:r>
    </w:p>
    <w:p w:rsidR="0051470D" w:rsidRDefault="0051470D" w:rsidP="0021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oświadczenia:</w:t>
      </w:r>
    </w:p>
    <w:p w:rsidR="0051470D" w:rsidRDefault="0051470D" w:rsidP="0021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„Ja niżej podpisany, działający w imieniu i na rzecz ….. potwierdzam, iż uczestnicząc w przetargu ustnym na nieruchomość ………… zaoferowałem najwyższą cenę za przedmiot przetargu w kwocie …zł netto.”</w:t>
      </w:r>
    </w:p>
    <w:p w:rsidR="002167A8" w:rsidRPr="0051470D" w:rsidRDefault="002167A8" w:rsidP="0021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Niżej data i podpis</w:t>
      </w:r>
    </w:p>
    <w:p w:rsidR="008F2841" w:rsidRPr="0051470D" w:rsidRDefault="008F2841" w:rsidP="0021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70D">
        <w:rPr>
          <w:rFonts w:ascii="Times New Roman" w:hAnsi="Times New Roman" w:cs="Times New Roman"/>
          <w:sz w:val="24"/>
          <w:szCs w:val="24"/>
        </w:rPr>
        <w:t xml:space="preserve">15. </w:t>
      </w:r>
      <w:r w:rsidR="00C04AF1" w:rsidRPr="0051470D">
        <w:rPr>
          <w:rFonts w:ascii="Times New Roman" w:hAnsi="Times New Roman" w:cs="Times New Roman"/>
          <w:sz w:val="24"/>
          <w:szCs w:val="24"/>
        </w:rPr>
        <w:t xml:space="preserve">Przetarg uważa się za zakończony wynikiem negatywnym, jeżeli: a. nikt nie przystąpił do przetargu b. żaden z uczestników nie zaoferował postąpienia ponad cenę wywoławczą. </w:t>
      </w:r>
    </w:p>
    <w:p w:rsidR="00CD7E5B" w:rsidRPr="0051470D" w:rsidRDefault="008F2841" w:rsidP="0021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70D">
        <w:rPr>
          <w:rFonts w:ascii="Times New Roman" w:hAnsi="Times New Roman" w:cs="Times New Roman"/>
          <w:sz w:val="24"/>
          <w:szCs w:val="24"/>
        </w:rPr>
        <w:t xml:space="preserve">16. Niniejszy </w:t>
      </w:r>
      <w:r w:rsidR="00C04AF1" w:rsidRPr="0051470D">
        <w:rPr>
          <w:rFonts w:ascii="Times New Roman" w:hAnsi="Times New Roman" w:cs="Times New Roman"/>
          <w:sz w:val="24"/>
          <w:szCs w:val="24"/>
        </w:rPr>
        <w:t>Regulamin jest jawny</w:t>
      </w:r>
      <w:r w:rsidRPr="0051470D">
        <w:rPr>
          <w:rFonts w:ascii="Times New Roman" w:hAnsi="Times New Roman" w:cs="Times New Roman"/>
          <w:sz w:val="24"/>
          <w:szCs w:val="24"/>
        </w:rPr>
        <w:t>.</w:t>
      </w:r>
    </w:p>
    <w:p w:rsidR="008F2841" w:rsidRPr="0051470D" w:rsidRDefault="008F2841" w:rsidP="0021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70D">
        <w:rPr>
          <w:rFonts w:ascii="Times New Roman" w:hAnsi="Times New Roman" w:cs="Times New Roman"/>
          <w:sz w:val="24"/>
          <w:szCs w:val="24"/>
        </w:rPr>
        <w:t>17. Sprzedawca zastrzega sobie prawo utrwalania przebiegu przetargu za pomocą urządzeń audio i/lub video.</w:t>
      </w:r>
    </w:p>
    <w:p w:rsidR="0051470D" w:rsidRPr="0051470D" w:rsidRDefault="0051470D" w:rsidP="0021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70D">
        <w:rPr>
          <w:rFonts w:ascii="Times New Roman" w:hAnsi="Times New Roman" w:cs="Times New Roman"/>
          <w:sz w:val="24"/>
          <w:szCs w:val="24"/>
        </w:rPr>
        <w:t xml:space="preserve">18. 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 RODO informujemy iż, administratorem danych osobowych pozyskanych od osób fizycznych w związku z prowadzonym postępowaniem jest Agencja Kapitałowo Rozliczeniowa S.A. </w:t>
      </w:r>
    </w:p>
    <w:p w:rsidR="0051470D" w:rsidRPr="0051470D" w:rsidRDefault="0051470D" w:rsidP="0021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470D" w:rsidRPr="00D140A8" w:rsidRDefault="0051470D" w:rsidP="0021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470D" w:rsidRDefault="0051470D" w:rsidP="002167A8">
      <w:pPr>
        <w:spacing w:after="0"/>
        <w:jc w:val="both"/>
      </w:pPr>
    </w:p>
    <w:sectPr w:rsidR="0051470D" w:rsidSect="00581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04AF1"/>
    <w:rsid w:val="002167A8"/>
    <w:rsid w:val="0033507A"/>
    <w:rsid w:val="0051470D"/>
    <w:rsid w:val="00581A8D"/>
    <w:rsid w:val="008F2841"/>
    <w:rsid w:val="00A90155"/>
    <w:rsid w:val="00AA38D6"/>
    <w:rsid w:val="00C04AF1"/>
    <w:rsid w:val="00CB1039"/>
    <w:rsid w:val="00CD7E5B"/>
    <w:rsid w:val="00EA6CFE"/>
    <w:rsid w:val="00EF57B6"/>
    <w:rsid w:val="00FC2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1A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8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Gaczyński</dc:creator>
  <cp:lastModifiedBy>k.duszynska</cp:lastModifiedBy>
  <cp:revision>2</cp:revision>
  <dcterms:created xsi:type="dcterms:W3CDTF">2019-04-12T08:03:00Z</dcterms:created>
  <dcterms:modified xsi:type="dcterms:W3CDTF">2019-04-12T08:03:00Z</dcterms:modified>
</cp:coreProperties>
</file>