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79" w:rsidRPr="0095049B" w:rsidRDefault="00527A79" w:rsidP="0052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Times New Roman" w:eastAsia="Times New Roman" w:hAnsi="Times New Roman" w:cs="Times New Roman"/>
          <w:b/>
          <w:bCs/>
          <w:sz w:val="20"/>
          <w:szCs w:val="17"/>
          <w:lang w:eastAsia="pl-PL"/>
        </w:rPr>
        <w:t>D</w:t>
      </w: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ług publiczny</w:t>
      </w:r>
    </w:p>
    <w:p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Wedłu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g danych na dzień 31 grudnia 2020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r. Komenda Powiatowa Państwowej Straży Pożarnej w Siemiatyczach nie posiadała  zobowiązań wymagalnych.</w:t>
      </w:r>
    </w:p>
    <w:p w:rsidR="00527A79" w:rsidRPr="0095049B" w:rsidRDefault="00527A79" w:rsidP="0052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Pomoc publiczna</w:t>
      </w:r>
    </w:p>
    <w:p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</w:t>
      </w:r>
      <w:r w:rsidR="00EA130D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yczach 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na dzień 31 grudnia 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r. roku nie udzieliła żadnej pomocy publicznej.</w:t>
      </w:r>
    </w:p>
    <w:p w:rsidR="00527A79" w:rsidRPr="0095049B" w:rsidRDefault="00527A79" w:rsidP="0052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Ciężar publiczny</w:t>
      </w:r>
    </w:p>
    <w:p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Siemiatyczach na dzień 31.12.20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20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r. zrealizowała dochody w wysokości </w:t>
      </w:r>
      <w:r w:rsidR="008042EE">
        <w:rPr>
          <w:rFonts w:ascii="Arial" w:eastAsia="Times New Roman" w:hAnsi="Arial" w:cs="Arial"/>
          <w:b/>
          <w:sz w:val="20"/>
          <w:szCs w:val="17"/>
          <w:lang w:eastAsia="pl-PL"/>
        </w:rPr>
        <w:t>1.169,08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Pr="00153B16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 czego:</w:t>
      </w:r>
    </w:p>
    <w:p w:rsidR="00527A79" w:rsidRDefault="008042EE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17"/>
          <w:lang w:eastAsia="pl-PL"/>
        </w:rPr>
        <w:t>585,98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527A79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95049B">
        <w:rPr>
          <w:rFonts w:ascii="Arial" w:eastAsia="Times New Roman" w:hAnsi="Arial" w:cs="Arial"/>
          <w:sz w:val="20"/>
          <w:szCs w:val="17"/>
          <w:lang w:eastAsia="pl-PL"/>
        </w:rPr>
        <w:t>to dochód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jed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nostki samorządu terytorialnego</w:t>
      </w:r>
    </w:p>
    <w:p w:rsidR="0095049B" w:rsidRPr="0095049B" w:rsidRDefault="008042EE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sz w:val="20"/>
          <w:szCs w:val="17"/>
          <w:lang w:eastAsia="pl-PL"/>
        </w:rPr>
        <w:t>583,10</w:t>
      </w:r>
      <w:r w:rsidR="007E0C79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to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dochód skarbu państwa</w:t>
      </w:r>
    </w:p>
    <w:p w:rsidR="0095049B" w:rsidRPr="0095049B" w:rsidRDefault="0095049B" w:rsidP="0095049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</w:p>
    <w:p w:rsidR="00F574A2" w:rsidRPr="0095049B" w:rsidRDefault="00527A79" w:rsidP="007D5677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Źródłem dochodów były:</w:t>
      </w:r>
    </w:p>
    <w:p w:rsidR="00527A79" w:rsidRDefault="00527A79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odsetki na r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achunkach bankowych (§ 0920)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–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585,98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zł.</w:t>
      </w:r>
    </w:p>
    <w:p w:rsidR="0095049B" w:rsidRPr="0095049B" w:rsidRDefault="0095049B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 xml:space="preserve">czynsz za wynajem pokoi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           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17"/>
          <w:lang w:eastAsia="pl-PL"/>
        </w:rPr>
        <w:t>(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0750) – 583,10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Rozliczenia dochodów budżetowych przebiegały prawidłowo i z zachowaniem ustawowych terminów były odprowadzane na konto dochodów Starostwa Powiatowego w Siemiatyczach zgodnie z obowiązującymi przepisami.</w:t>
      </w:r>
    </w:p>
    <w:p w:rsidR="00E11D97" w:rsidRPr="0095049B" w:rsidRDefault="00E11D97">
      <w:pPr>
        <w:rPr>
          <w:sz w:val="28"/>
        </w:rPr>
      </w:pPr>
    </w:p>
    <w:sectPr w:rsidR="00E11D97" w:rsidRPr="0095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FF"/>
    <w:multiLevelType w:val="hybridMultilevel"/>
    <w:tmpl w:val="B854089A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A5907"/>
    <w:multiLevelType w:val="hybridMultilevel"/>
    <w:tmpl w:val="72C67316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07968"/>
    <w:multiLevelType w:val="multilevel"/>
    <w:tmpl w:val="9E9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67251"/>
    <w:multiLevelType w:val="multilevel"/>
    <w:tmpl w:val="C15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57B33"/>
    <w:multiLevelType w:val="multilevel"/>
    <w:tmpl w:val="68E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79"/>
    <w:rsid w:val="00153B16"/>
    <w:rsid w:val="003836E3"/>
    <w:rsid w:val="00394429"/>
    <w:rsid w:val="00527A79"/>
    <w:rsid w:val="006645BB"/>
    <w:rsid w:val="007D5677"/>
    <w:rsid w:val="007E0C79"/>
    <w:rsid w:val="008042EE"/>
    <w:rsid w:val="008D4C3C"/>
    <w:rsid w:val="0095049B"/>
    <w:rsid w:val="00A22B96"/>
    <w:rsid w:val="00E11D97"/>
    <w:rsid w:val="00EA130D"/>
    <w:rsid w:val="00EF72A0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PF2014</cp:lastModifiedBy>
  <cp:revision>9</cp:revision>
  <dcterms:created xsi:type="dcterms:W3CDTF">2018-03-27T06:13:00Z</dcterms:created>
  <dcterms:modified xsi:type="dcterms:W3CDTF">2021-04-13T09:19:00Z</dcterms:modified>
</cp:coreProperties>
</file>