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737" w:rsidRPr="00515737" w:rsidRDefault="00515737" w:rsidP="00515737">
      <w:pPr>
        <w:spacing w:before="100" w:beforeAutospacing="1" w:after="100" w:afterAutospacing="1" w:line="240" w:lineRule="auto"/>
        <w:outlineLvl w:val="1"/>
        <w:rPr>
          <w:rFonts w:ascii="Arial" w:eastAsia="Times New Roman" w:hAnsi="Arial" w:cs="Arial"/>
          <w:b/>
          <w:bCs/>
          <w:lang w:eastAsia="pl-PL"/>
        </w:rPr>
      </w:pPr>
      <w:bookmarkStart w:id="0" w:name="_GoBack"/>
      <w:r w:rsidRPr="00515737">
        <w:rPr>
          <w:rFonts w:ascii="Arial" w:eastAsia="Times New Roman" w:hAnsi="Arial" w:cs="Arial"/>
          <w:b/>
          <w:bCs/>
          <w:lang w:eastAsia="pl-PL"/>
        </w:rPr>
        <w:t>Jacek Sasin</w:t>
      </w:r>
    </w:p>
    <w:p w:rsidR="00515737" w:rsidRPr="00515737" w:rsidRDefault="00515737" w:rsidP="00515737">
      <w:pPr>
        <w:spacing w:before="100" w:beforeAutospacing="1" w:after="100" w:afterAutospacing="1" w:line="240" w:lineRule="auto"/>
        <w:outlineLvl w:val="2"/>
        <w:rPr>
          <w:rFonts w:ascii="Arial" w:eastAsia="Times New Roman" w:hAnsi="Arial" w:cs="Arial"/>
          <w:b/>
          <w:bCs/>
          <w:lang w:eastAsia="pl-PL"/>
        </w:rPr>
      </w:pPr>
      <w:r w:rsidRPr="00515737">
        <w:rPr>
          <w:rFonts w:ascii="Arial" w:eastAsia="Times New Roman" w:hAnsi="Arial" w:cs="Arial"/>
          <w:b/>
          <w:bCs/>
          <w:lang w:eastAsia="pl-PL"/>
        </w:rPr>
        <w:t>wiceprezes Rady Ministrów, minister aktywów państwowych</w:t>
      </w:r>
    </w:p>
    <w:p w:rsidR="00515737" w:rsidRPr="00515737" w:rsidRDefault="00515737" w:rsidP="00515737">
      <w:pPr>
        <w:spacing w:before="100" w:beforeAutospacing="1" w:after="100" w:afterAutospacing="1" w:line="240" w:lineRule="auto"/>
        <w:rPr>
          <w:rFonts w:ascii="Arial" w:eastAsia="Times New Roman" w:hAnsi="Arial" w:cs="Arial"/>
          <w:lang w:eastAsia="pl-PL"/>
        </w:rPr>
      </w:pPr>
      <w:r w:rsidRPr="00515737">
        <w:rPr>
          <w:rFonts w:ascii="Arial" w:eastAsia="Times New Roman" w:hAnsi="Arial" w:cs="Arial"/>
          <w:lang w:eastAsia="pl-PL"/>
        </w:rPr>
        <w:t>Urodzony 6 listopada 1969 r. w Warszawie.</w:t>
      </w:r>
    </w:p>
    <w:p w:rsidR="00515737" w:rsidRPr="00515737" w:rsidRDefault="00515737" w:rsidP="00515737">
      <w:pPr>
        <w:spacing w:before="100" w:beforeAutospacing="1" w:after="100" w:afterAutospacing="1" w:line="240" w:lineRule="auto"/>
        <w:rPr>
          <w:rFonts w:ascii="Arial" w:eastAsia="Times New Roman" w:hAnsi="Arial" w:cs="Arial"/>
          <w:lang w:eastAsia="pl-PL"/>
        </w:rPr>
      </w:pPr>
      <w:r w:rsidRPr="00515737">
        <w:rPr>
          <w:rFonts w:ascii="Arial" w:eastAsia="Times New Roman" w:hAnsi="Arial" w:cs="Arial"/>
          <w:lang w:eastAsia="pl-PL"/>
        </w:rPr>
        <w:t>Ukończył studia wyższe na Wydziale Historycznym Uniwersytetu Warszawskiego oraz studia podyplomowe z zarządzania administracją publiczną w Wyższej Szkole Przedsiębiorczości i Zarządzania im. L. Koźmińskiego w Warszawie.</w:t>
      </w:r>
    </w:p>
    <w:p w:rsidR="00515737" w:rsidRPr="00515737" w:rsidRDefault="00515737" w:rsidP="00515737">
      <w:pPr>
        <w:spacing w:before="100" w:beforeAutospacing="1" w:after="100" w:afterAutospacing="1" w:line="240" w:lineRule="auto"/>
        <w:rPr>
          <w:rFonts w:ascii="Arial" w:eastAsia="Times New Roman" w:hAnsi="Arial" w:cs="Arial"/>
          <w:lang w:eastAsia="pl-PL"/>
        </w:rPr>
      </w:pPr>
      <w:r w:rsidRPr="00515737">
        <w:rPr>
          <w:rFonts w:ascii="Arial" w:eastAsia="Times New Roman" w:hAnsi="Arial" w:cs="Arial"/>
          <w:lang w:eastAsia="pl-PL"/>
        </w:rPr>
        <w:t>Swoją karierę zawodową zaczynał w Fundacji „Polsko-Niemieckie Pojednanie”. W 1998 r. został dyrektorem Departamentu Orzecznictwa w Urzędzie do spraw Kombatantów i Osób Represjonowanych, gdzie pracował do 2004 r. W latach 2004–2006 był Kierownikiem Urzędu Stanu Cywilnego Urzędu m.st. Warszawy, a następnie Zastępcą Burmistrza warszawskiej dzielnicy Śródmieście.</w:t>
      </w:r>
    </w:p>
    <w:p w:rsidR="00515737" w:rsidRPr="00515737" w:rsidRDefault="00515737" w:rsidP="00515737">
      <w:pPr>
        <w:spacing w:before="100" w:beforeAutospacing="1" w:after="100" w:afterAutospacing="1" w:line="240" w:lineRule="auto"/>
        <w:rPr>
          <w:rFonts w:ascii="Arial" w:eastAsia="Times New Roman" w:hAnsi="Arial" w:cs="Arial"/>
          <w:lang w:eastAsia="pl-PL"/>
        </w:rPr>
      </w:pPr>
      <w:r w:rsidRPr="00515737">
        <w:rPr>
          <w:rFonts w:ascii="Arial" w:eastAsia="Times New Roman" w:hAnsi="Arial" w:cs="Arial"/>
          <w:lang w:eastAsia="pl-PL"/>
        </w:rPr>
        <w:t>Od stycznia 2006 r. do listopada 2007 r. pełnił funkcję I Wicewojewody Mazowieckiego, a następnie Wojewody Mazowieckiego.</w:t>
      </w:r>
    </w:p>
    <w:p w:rsidR="00515737" w:rsidRPr="00515737" w:rsidRDefault="00515737" w:rsidP="00515737">
      <w:pPr>
        <w:spacing w:before="100" w:beforeAutospacing="1" w:after="100" w:afterAutospacing="1" w:line="240" w:lineRule="auto"/>
        <w:rPr>
          <w:rFonts w:ascii="Arial" w:eastAsia="Times New Roman" w:hAnsi="Arial" w:cs="Arial"/>
          <w:lang w:eastAsia="pl-PL"/>
        </w:rPr>
      </w:pPr>
      <w:r w:rsidRPr="00515737">
        <w:rPr>
          <w:rFonts w:ascii="Arial" w:eastAsia="Times New Roman" w:hAnsi="Arial" w:cs="Arial"/>
          <w:lang w:eastAsia="pl-PL"/>
        </w:rPr>
        <w:t>Od grudnia 2007 r. miał zaszczyt bardzo blisko współpracować ze śp. Prezydentem Lechem Kaczyńskim – wpierw jako jego doradca, a od 26 listopada 2009 r. został powołany na Sekretarza Stanu i Zastępcę Szefa Kancelarii Prezydenta RP. 5 lipca 2010 r., w dniu ogłoszenia przez Państwową Komisję Wyborczą wyników wyborów prezydenckich, złożył rezygnację z tego stanowiska.</w:t>
      </w:r>
    </w:p>
    <w:p w:rsidR="00515737" w:rsidRPr="00515737" w:rsidRDefault="00515737" w:rsidP="00515737">
      <w:pPr>
        <w:spacing w:before="100" w:beforeAutospacing="1" w:after="100" w:afterAutospacing="1" w:line="240" w:lineRule="auto"/>
        <w:rPr>
          <w:rFonts w:ascii="Arial" w:eastAsia="Times New Roman" w:hAnsi="Arial" w:cs="Arial"/>
          <w:lang w:eastAsia="pl-PL"/>
        </w:rPr>
      </w:pPr>
      <w:r w:rsidRPr="00515737">
        <w:rPr>
          <w:rFonts w:ascii="Arial" w:eastAsia="Times New Roman" w:hAnsi="Arial" w:cs="Arial"/>
          <w:lang w:eastAsia="pl-PL"/>
        </w:rPr>
        <w:t>W 2010 r. r. został radnym do Sejmiku Województwa Mazowieckiego.</w:t>
      </w:r>
    </w:p>
    <w:p w:rsidR="00515737" w:rsidRPr="00515737" w:rsidRDefault="00515737" w:rsidP="00515737">
      <w:pPr>
        <w:spacing w:before="100" w:beforeAutospacing="1" w:after="100" w:afterAutospacing="1" w:line="240" w:lineRule="auto"/>
        <w:rPr>
          <w:rFonts w:ascii="Arial" w:eastAsia="Times New Roman" w:hAnsi="Arial" w:cs="Arial"/>
          <w:lang w:eastAsia="pl-PL"/>
        </w:rPr>
      </w:pPr>
      <w:r w:rsidRPr="00515737">
        <w:rPr>
          <w:rFonts w:ascii="Arial" w:eastAsia="Times New Roman" w:hAnsi="Arial" w:cs="Arial"/>
          <w:lang w:eastAsia="pl-PL"/>
        </w:rPr>
        <w:t>W wyborach parlamentarnych w 2011 r. uzyskał mandat posła na Sejm VII kadencji, gdzie pełnił funkcję Wiceprzewodniczącego Komisji Samorządu Terytorialnego i Polityki Regionalnej oraz był członkiem Komisji Spraw Wewnętrznych.</w:t>
      </w:r>
    </w:p>
    <w:p w:rsidR="00515737" w:rsidRPr="00515737" w:rsidRDefault="00515737" w:rsidP="00515737">
      <w:pPr>
        <w:spacing w:before="100" w:beforeAutospacing="1" w:after="100" w:afterAutospacing="1" w:line="240" w:lineRule="auto"/>
        <w:rPr>
          <w:rFonts w:ascii="Arial" w:eastAsia="Times New Roman" w:hAnsi="Arial" w:cs="Arial"/>
          <w:lang w:eastAsia="pl-PL"/>
        </w:rPr>
      </w:pPr>
      <w:r w:rsidRPr="00515737">
        <w:rPr>
          <w:rFonts w:ascii="Arial" w:eastAsia="Times New Roman" w:hAnsi="Arial" w:cs="Arial"/>
          <w:lang w:eastAsia="pl-PL"/>
        </w:rPr>
        <w:t>W wyborach parlamentarnych 2015 r. uzyskał ponownie mandat Posła na Sejm VIII Kadencji. Pełnił funkcję Przewodniczącego Komisji Finansów Publicznych, Przewodniczącego Podkomisji stałej ds. ustroju samorządu terytorialnego oraz był członkiem Komisji Samorządu Terytorialnego i Polityki Regionalnej.</w:t>
      </w:r>
    </w:p>
    <w:p w:rsidR="00515737" w:rsidRPr="00515737" w:rsidRDefault="00515737" w:rsidP="00515737">
      <w:pPr>
        <w:spacing w:before="100" w:beforeAutospacing="1" w:after="100" w:afterAutospacing="1" w:line="240" w:lineRule="auto"/>
        <w:rPr>
          <w:rFonts w:ascii="Arial" w:eastAsia="Times New Roman" w:hAnsi="Arial" w:cs="Arial"/>
          <w:lang w:eastAsia="pl-PL"/>
        </w:rPr>
      </w:pPr>
      <w:r w:rsidRPr="00515737">
        <w:rPr>
          <w:rFonts w:ascii="Arial" w:eastAsia="Times New Roman" w:hAnsi="Arial" w:cs="Arial"/>
          <w:lang w:eastAsia="pl-PL"/>
        </w:rPr>
        <w:t>9 stycznia 2018 r. został powołany na stanowiska Sekretarza Stanu w Kancelarii Prezesa Rady Ministrów oraz Przewodniczącego Stałego Komitetu Rady Ministrów, a następnie również Sekretarza Rady Ministrów.</w:t>
      </w:r>
    </w:p>
    <w:p w:rsidR="00515737" w:rsidRPr="00515737" w:rsidRDefault="00515737" w:rsidP="00515737">
      <w:pPr>
        <w:spacing w:before="100" w:beforeAutospacing="1" w:after="100" w:afterAutospacing="1" w:line="240" w:lineRule="auto"/>
        <w:rPr>
          <w:rFonts w:ascii="Arial" w:eastAsia="Times New Roman" w:hAnsi="Arial" w:cs="Arial"/>
          <w:lang w:eastAsia="pl-PL"/>
        </w:rPr>
      </w:pPr>
      <w:r w:rsidRPr="00515737">
        <w:rPr>
          <w:rFonts w:ascii="Arial" w:eastAsia="Times New Roman" w:hAnsi="Arial" w:cs="Arial"/>
          <w:lang w:eastAsia="pl-PL"/>
        </w:rPr>
        <w:t>Od 4 czerwca 2019 r. do 15 listopada 2019 r. pełnił urząd Wiceprezesa Rady Ministrów.</w:t>
      </w:r>
    </w:p>
    <w:p w:rsidR="00515737" w:rsidRPr="00515737" w:rsidRDefault="00515737" w:rsidP="00515737">
      <w:pPr>
        <w:spacing w:before="100" w:beforeAutospacing="1" w:after="100" w:afterAutospacing="1" w:line="240" w:lineRule="auto"/>
        <w:rPr>
          <w:rFonts w:ascii="Arial" w:eastAsia="Times New Roman" w:hAnsi="Arial" w:cs="Arial"/>
          <w:lang w:eastAsia="pl-PL"/>
        </w:rPr>
      </w:pPr>
      <w:r w:rsidRPr="00515737">
        <w:rPr>
          <w:rFonts w:ascii="Arial" w:eastAsia="Times New Roman" w:hAnsi="Arial" w:cs="Arial"/>
          <w:lang w:eastAsia="pl-PL"/>
        </w:rPr>
        <w:t>W wyborach parlamentarnych w 2019 r. uzyskał mandat posła na Sejm IX kadencji. 15 listopada 2019 r. został powołany na urząd Wiceprezesa Rady Ministrów i ministra aktywów państwowych.</w:t>
      </w:r>
    </w:p>
    <w:bookmarkEnd w:id="0"/>
    <w:p w:rsidR="005E03A3" w:rsidRPr="00515737" w:rsidRDefault="00515737">
      <w:pPr>
        <w:rPr>
          <w:rFonts w:ascii="Arial" w:hAnsi="Arial" w:cs="Arial"/>
        </w:rPr>
      </w:pPr>
    </w:p>
    <w:sectPr w:rsidR="005E03A3" w:rsidRPr="005157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737"/>
    <w:rsid w:val="004D5FCB"/>
    <w:rsid w:val="00515737"/>
    <w:rsid w:val="008865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1EAEE-123F-4BA9-9DEE-FCD5437D1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qFormat/>
    <w:rsid w:val="00515737"/>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51573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515737"/>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515737"/>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515737"/>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722410">
      <w:bodyDiv w:val="1"/>
      <w:marLeft w:val="0"/>
      <w:marRight w:val="0"/>
      <w:marTop w:val="0"/>
      <w:marBottom w:val="0"/>
      <w:divBdr>
        <w:top w:val="none" w:sz="0" w:space="0" w:color="auto"/>
        <w:left w:val="none" w:sz="0" w:space="0" w:color="auto"/>
        <w:bottom w:val="none" w:sz="0" w:space="0" w:color="auto"/>
        <w:right w:val="none" w:sz="0" w:space="0" w:color="auto"/>
      </w:divBdr>
      <w:divsChild>
        <w:div w:id="183246425">
          <w:marLeft w:val="0"/>
          <w:marRight w:val="0"/>
          <w:marTop w:val="0"/>
          <w:marBottom w:val="0"/>
          <w:divBdr>
            <w:top w:val="none" w:sz="0" w:space="0" w:color="auto"/>
            <w:left w:val="none" w:sz="0" w:space="0" w:color="auto"/>
            <w:bottom w:val="none" w:sz="0" w:space="0" w:color="auto"/>
            <w:right w:val="none" w:sz="0" w:space="0" w:color="auto"/>
          </w:divBdr>
        </w:div>
        <w:div w:id="1421176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1924</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Żmijewska Beata</dc:creator>
  <cp:keywords/>
  <dc:description/>
  <cp:lastModifiedBy>Żmijewska Beata</cp:lastModifiedBy>
  <cp:revision>1</cp:revision>
  <dcterms:created xsi:type="dcterms:W3CDTF">2020-08-05T11:28:00Z</dcterms:created>
  <dcterms:modified xsi:type="dcterms:W3CDTF">2020-08-05T11:29:00Z</dcterms:modified>
</cp:coreProperties>
</file>