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FA8CF" w14:textId="7BD95C66" w:rsidR="00F83905" w:rsidRPr="00F83905" w:rsidRDefault="00F83905" w:rsidP="00F83905">
      <w:pPr>
        <w:pStyle w:val="Nagwek1"/>
        <w:spacing w:before="0" w:after="0"/>
        <w:rPr>
          <w:rFonts w:cs="Arial"/>
          <w:b w:val="0"/>
          <w:bCs w:val="0"/>
          <w:kern w:val="0"/>
          <w:sz w:val="20"/>
          <w:szCs w:val="20"/>
        </w:rPr>
      </w:pPr>
      <w:bookmarkStart w:id="0" w:name="_GoBack"/>
      <w:bookmarkEnd w:id="0"/>
      <w:r w:rsidRPr="00F83905">
        <w:rPr>
          <w:rFonts w:cs="Arial"/>
          <w:b w:val="0"/>
          <w:bCs w:val="0"/>
          <w:kern w:val="0"/>
          <w:sz w:val="20"/>
          <w:szCs w:val="20"/>
        </w:rPr>
        <w:t>DKA.III</w:t>
      </w:r>
      <w:r w:rsidR="00F901D1">
        <w:rPr>
          <w:rFonts w:cs="Arial"/>
          <w:b w:val="0"/>
          <w:bCs w:val="0"/>
          <w:kern w:val="0"/>
          <w:sz w:val="20"/>
          <w:szCs w:val="20"/>
        </w:rPr>
        <w:t>.03103.2.</w:t>
      </w:r>
      <w:r w:rsidRPr="00F83905">
        <w:rPr>
          <w:rFonts w:cs="Arial"/>
          <w:b w:val="0"/>
          <w:bCs w:val="0"/>
          <w:kern w:val="0"/>
          <w:sz w:val="20"/>
          <w:szCs w:val="20"/>
        </w:rPr>
        <w:t>202</w:t>
      </w:r>
      <w:r w:rsidR="00DB27B7">
        <w:rPr>
          <w:rFonts w:cs="Arial"/>
          <w:b w:val="0"/>
          <w:bCs w:val="0"/>
          <w:kern w:val="0"/>
          <w:sz w:val="20"/>
          <w:szCs w:val="20"/>
        </w:rPr>
        <w:t>5</w:t>
      </w:r>
    </w:p>
    <w:p w14:paraId="648BCCD0" w14:textId="15855ED8" w:rsidR="003F342C" w:rsidRPr="00EC24E9" w:rsidRDefault="003F342C" w:rsidP="00985A29">
      <w:pPr>
        <w:pStyle w:val="Nagwek1"/>
        <w:spacing w:before="0" w:after="0"/>
        <w:jc w:val="center"/>
        <w:rPr>
          <w:rFonts w:cs="Arial"/>
          <w:sz w:val="20"/>
          <w:szCs w:val="20"/>
        </w:rPr>
      </w:pPr>
      <w:r w:rsidRPr="00EC24E9">
        <w:rPr>
          <w:rFonts w:cs="Arial"/>
          <w:sz w:val="20"/>
          <w:szCs w:val="20"/>
        </w:rPr>
        <w:t>Plan działalności</w:t>
      </w:r>
      <w:r w:rsidR="00801CAD" w:rsidRPr="00EC24E9">
        <w:rPr>
          <w:rFonts w:cs="Arial"/>
          <w:sz w:val="20"/>
          <w:szCs w:val="20"/>
        </w:rPr>
        <w:t xml:space="preserve"> Ministra </w:t>
      </w:r>
      <w:r w:rsidR="008112AB" w:rsidRPr="00EC24E9">
        <w:rPr>
          <w:rFonts w:cs="Arial"/>
          <w:sz w:val="20"/>
          <w:szCs w:val="20"/>
        </w:rPr>
        <w:t xml:space="preserve">Aktywów Państwowych </w:t>
      </w:r>
      <w:r w:rsidR="001D553A" w:rsidRPr="00EC24E9">
        <w:rPr>
          <w:rFonts w:cs="Arial"/>
          <w:sz w:val="20"/>
          <w:szCs w:val="20"/>
        </w:rPr>
        <w:t>na rok 20</w:t>
      </w:r>
      <w:r w:rsidR="00601116" w:rsidRPr="00EC24E9">
        <w:rPr>
          <w:rFonts w:cs="Arial"/>
          <w:sz w:val="20"/>
          <w:szCs w:val="20"/>
        </w:rPr>
        <w:t>2</w:t>
      </w:r>
      <w:r w:rsidR="00503190">
        <w:rPr>
          <w:rFonts w:cs="Arial"/>
          <w:sz w:val="20"/>
          <w:szCs w:val="20"/>
        </w:rPr>
        <w:t>6</w:t>
      </w:r>
    </w:p>
    <w:p w14:paraId="623D2991" w14:textId="77777777" w:rsidR="00990F00" w:rsidRPr="00EC24E9" w:rsidRDefault="003F342C" w:rsidP="00436375">
      <w:pPr>
        <w:jc w:val="center"/>
        <w:rPr>
          <w:rFonts w:cs="Arial"/>
          <w:b/>
          <w:szCs w:val="20"/>
        </w:rPr>
      </w:pPr>
      <w:r w:rsidRPr="00EC24E9">
        <w:rPr>
          <w:rFonts w:cs="Arial"/>
          <w:b/>
          <w:szCs w:val="20"/>
        </w:rPr>
        <w:t>dla dział</w:t>
      </w:r>
      <w:r w:rsidR="006D0922" w:rsidRPr="00EC24E9">
        <w:rPr>
          <w:rFonts w:cs="Arial"/>
          <w:b/>
          <w:szCs w:val="20"/>
        </w:rPr>
        <w:t>ów</w:t>
      </w:r>
      <w:r w:rsidRPr="00EC24E9">
        <w:rPr>
          <w:rFonts w:cs="Arial"/>
          <w:b/>
          <w:szCs w:val="20"/>
        </w:rPr>
        <w:t xml:space="preserve"> administracji rządowej</w:t>
      </w:r>
      <w:r w:rsidR="006D0922" w:rsidRPr="00EC24E9">
        <w:rPr>
          <w:rFonts w:cs="Arial"/>
          <w:b/>
          <w:szCs w:val="20"/>
        </w:rPr>
        <w:t>:</w:t>
      </w:r>
      <w:r w:rsidRPr="00EC24E9">
        <w:rPr>
          <w:rFonts w:cs="Arial"/>
          <w:b/>
          <w:szCs w:val="20"/>
        </w:rPr>
        <w:t xml:space="preserve"> </w:t>
      </w:r>
      <w:r w:rsidR="008112AB" w:rsidRPr="00EC24E9">
        <w:rPr>
          <w:rFonts w:cs="Arial"/>
          <w:b/>
          <w:szCs w:val="20"/>
        </w:rPr>
        <w:t>aktywa państwowe</w:t>
      </w:r>
      <w:r w:rsidR="00F83905">
        <w:rPr>
          <w:rFonts w:cs="Arial"/>
          <w:b/>
          <w:szCs w:val="20"/>
        </w:rPr>
        <w:t>,</w:t>
      </w:r>
      <w:r w:rsidR="003A5CCB">
        <w:rPr>
          <w:rFonts w:cs="Arial"/>
          <w:b/>
          <w:szCs w:val="20"/>
        </w:rPr>
        <w:t xml:space="preserve"> łączność</w:t>
      </w:r>
    </w:p>
    <w:p w14:paraId="5F708FFE" w14:textId="77777777" w:rsidR="006E747D" w:rsidRPr="00EC24E9" w:rsidRDefault="006E747D" w:rsidP="00EC24E9">
      <w:pPr>
        <w:pStyle w:val="Bezodstpw"/>
      </w:pPr>
    </w:p>
    <w:p w14:paraId="7C50E7D3" w14:textId="28F6B34E" w:rsidR="003F342C" w:rsidRPr="00EC24E9" w:rsidRDefault="003F342C" w:rsidP="000C3EC0">
      <w:pPr>
        <w:spacing w:before="120" w:after="120"/>
        <w:jc w:val="both"/>
        <w:rPr>
          <w:rFonts w:cs="Arial"/>
          <w:b/>
          <w:szCs w:val="20"/>
        </w:rPr>
      </w:pPr>
      <w:r w:rsidRPr="00EC24E9">
        <w:rPr>
          <w:rFonts w:cs="Arial"/>
          <w:b/>
          <w:szCs w:val="20"/>
        </w:rPr>
        <w:t>CZĘŚĆ A: Najważniejsz</w:t>
      </w:r>
      <w:r w:rsidR="00994D97" w:rsidRPr="00EC24E9">
        <w:rPr>
          <w:rFonts w:cs="Arial"/>
          <w:b/>
          <w:szCs w:val="20"/>
        </w:rPr>
        <w:t>e cele do realizacji w roku 20</w:t>
      </w:r>
      <w:r w:rsidR="00601116" w:rsidRPr="00EC24E9">
        <w:rPr>
          <w:rFonts w:cs="Arial"/>
          <w:b/>
          <w:szCs w:val="20"/>
        </w:rPr>
        <w:t>2</w:t>
      </w:r>
      <w:r w:rsidR="00503190">
        <w:rPr>
          <w:rFonts w:cs="Arial"/>
          <w:b/>
          <w:szCs w:val="20"/>
        </w:rPr>
        <w:t>6</w:t>
      </w:r>
    </w:p>
    <w:p w14:paraId="46DA80B7" w14:textId="77777777" w:rsidR="006E747D" w:rsidRPr="00EC24E9" w:rsidRDefault="006E747D" w:rsidP="000C3EC0">
      <w:pPr>
        <w:spacing w:before="120" w:after="120"/>
        <w:jc w:val="both"/>
        <w:rPr>
          <w:rFonts w:cs="Arial"/>
          <w:b/>
          <w:i/>
          <w:szCs w:val="20"/>
        </w:rPr>
      </w:pPr>
      <w:r w:rsidRPr="00EC24E9">
        <w:rPr>
          <w:rFonts w:cs="Arial"/>
          <w:i/>
          <w:szCs w:val="20"/>
        </w:rPr>
        <w:t>(w tej części planu należy wskazać nie więcej niż pięć najważniejszych celów przyjętych przez ministra/kierownika jednostki do realizacji w zakresie jego właściwości)</w:t>
      </w:r>
    </w:p>
    <w:p w14:paraId="4788B815" w14:textId="77777777" w:rsidR="00F63BA6" w:rsidRPr="00EC24E9" w:rsidRDefault="00F63BA6">
      <w:pPr>
        <w:rPr>
          <w:rFonts w:cs="Arial"/>
          <w:szCs w:val="2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30"/>
        <w:gridCol w:w="4132"/>
        <w:gridCol w:w="1560"/>
        <w:gridCol w:w="3685"/>
        <w:gridCol w:w="2557"/>
      </w:tblGrid>
      <w:tr w:rsidR="00F63BA6" w:rsidRPr="00EC24E9" w14:paraId="508748C7" w14:textId="77777777" w:rsidTr="00AD3311">
        <w:trPr>
          <w:tblHeader/>
          <w:jc w:val="center"/>
        </w:trPr>
        <w:tc>
          <w:tcPr>
            <w:tcW w:w="704" w:type="dxa"/>
            <w:vMerge w:val="restart"/>
            <w:vAlign w:val="center"/>
          </w:tcPr>
          <w:p w14:paraId="630AE208" w14:textId="77777777" w:rsidR="00F63BA6" w:rsidRPr="00EC24E9" w:rsidRDefault="00F63BA6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2530" w:type="dxa"/>
            <w:vMerge w:val="restart"/>
            <w:vAlign w:val="center"/>
          </w:tcPr>
          <w:p w14:paraId="338E3608" w14:textId="77777777" w:rsidR="00F63BA6" w:rsidRPr="00EC24E9" w:rsidRDefault="00F63BA6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5692" w:type="dxa"/>
            <w:gridSpan w:val="2"/>
            <w:vAlign w:val="center"/>
          </w:tcPr>
          <w:p w14:paraId="71BBA4AC" w14:textId="77777777" w:rsidR="00F63BA6" w:rsidRPr="00EC24E9" w:rsidRDefault="00F63BA6" w:rsidP="00DC44D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Mierniki określające stopień realizacji celu</w:t>
            </w:r>
            <w:r w:rsidRPr="00EC24E9">
              <w:rPr>
                <w:rStyle w:val="Odwoanieprzypisudolnego"/>
                <w:rFonts w:cs="Arial"/>
                <w:b/>
                <w:szCs w:val="20"/>
              </w:rPr>
              <w:footnoteReference w:id="1"/>
            </w:r>
          </w:p>
        </w:tc>
        <w:tc>
          <w:tcPr>
            <w:tcW w:w="3685" w:type="dxa"/>
            <w:vMerge w:val="restart"/>
            <w:vAlign w:val="center"/>
          </w:tcPr>
          <w:p w14:paraId="46A95D89" w14:textId="77777777" w:rsidR="00BE7A19" w:rsidRPr="00EC24E9" w:rsidRDefault="00F63BA6" w:rsidP="00BE7A19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Najważniejsze zadania służące realizacji celu</w:t>
            </w:r>
          </w:p>
        </w:tc>
        <w:tc>
          <w:tcPr>
            <w:tcW w:w="2557" w:type="dxa"/>
            <w:vMerge w:val="restart"/>
            <w:vAlign w:val="center"/>
          </w:tcPr>
          <w:p w14:paraId="6A761EC5" w14:textId="77777777" w:rsidR="00F63BA6" w:rsidRPr="00EC24E9" w:rsidRDefault="00EC24E9" w:rsidP="00EC24E9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Odniesienie do </w:t>
            </w:r>
            <w:r w:rsidR="00F63BA6" w:rsidRPr="00EC24E9">
              <w:rPr>
                <w:rFonts w:cs="Arial"/>
                <w:b/>
                <w:szCs w:val="20"/>
              </w:rPr>
              <w:t>dokumentu o</w:t>
            </w:r>
            <w:r>
              <w:rPr>
                <w:rFonts w:cs="Arial"/>
                <w:b/>
                <w:szCs w:val="20"/>
              </w:rPr>
              <w:t> </w:t>
            </w:r>
            <w:r w:rsidR="00F63BA6" w:rsidRPr="00EC24E9">
              <w:rPr>
                <w:rFonts w:cs="Arial"/>
                <w:b/>
                <w:szCs w:val="20"/>
              </w:rPr>
              <w:t>charakterze strategicznym</w:t>
            </w:r>
            <w:r w:rsidR="00F63BA6" w:rsidRPr="00EC24E9">
              <w:rPr>
                <w:rStyle w:val="Odwoanieprzypisudolnego"/>
                <w:rFonts w:cs="Arial"/>
                <w:b/>
                <w:szCs w:val="20"/>
              </w:rPr>
              <w:footnoteReference w:id="2"/>
            </w:r>
          </w:p>
        </w:tc>
      </w:tr>
      <w:tr w:rsidR="00F63BA6" w:rsidRPr="00EC24E9" w14:paraId="4E770B37" w14:textId="77777777" w:rsidTr="00AD3311">
        <w:trPr>
          <w:tblHeader/>
          <w:jc w:val="center"/>
        </w:trPr>
        <w:tc>
          <w:tcPr>
            <w:tcW w:w="704" w:type="dxa"/>
            <w:vMerge/>
            <w:vAlign w:val="center"/>
          </w:tcPr>
          <w:p w14:paraId="70FFD2A1" w14:textId="77777777" w:rsidR="00F63BA6" w:rsidRPr="00EC24E9" w:rsidRDefault="00F63BA6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vAlign w:val="center"/>
          </w:tcPr>
          <w:p w14:paraId="2140709D" w14:textId="77777777" w:rsidR="00F63BA6" w:rsidRPr="00EC24E9" w:rsidRDefault="00F63BA6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32" w:type="dxa"/>
            <w:vAlign w:val="center"/>
          </w:tcPr>
          <w:p w14:paraId="402CEFE8" w14:textId="77777777" w:rsidR="00F63BA6" w:rsidRPr="00EC24E9" w:rsidRDefault="00F63BA6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1560" w:type="dxa"/>
            <w:vAlign w:val="center"/>
          </w:tcPr>
          <w:p w14:paraId="16FC6BF4" w14:textId="77777777" w:rsidR="00F63BA6" w:rsidRPr="00EC24E9" w:rsidRDefault="00F63BA6" w:rsidP="006E74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3685" w:type="dxa"/>
            <w:vMerge/>
            <w:vAlign w:val="center"/>
          </w:tcPr>
          <w:p w14:paraId="6CC62CDB" w14:textId="77777777" w:rsidR="00F63BA6" w:rsidRPr="00EC24E9" w:rsidRDefault="00F63BA6" w:rsidP="00F63BA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557" w:type="dxa"/>
            <w:vMerge/>
          </w:tcPr>
          <w:p w14:paraId="09B3B6C3" w14:textId="77777777" w:rsidR="00F63BA6" w:rsidRPr="00EC24E9" w:rsidRDefault="00F63BA6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DC44D7" w:rsidRPr="00EC24E9" w14:paraId="2C24DFDF" w14:textId="77777777" w:rsidTr="00AD3311">
        <w:trPr>
          <w:tblHeader/>
          <w:jc w:val="center"/>
        </w:trPr>
        <w:tc>
          <w:tcPr>
            <w:tcW w:w="704" w:type="dxa"/>
            <w:vAlign w:val="center"/>
          </w:tcPr>
          <w:p w14:paraId="47F6158C" w14:textId="77777777" w:rsidR="00DC44D7" w:rsidRPr="00EC24E9" w:rsidRDefault="00DC44D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2530" w:type="dxa"/>
            <w:vAlign w:val="center"/>
          </w:tcPr>
          <w:p w14:paraId="46A56A29" w14:textId="77777777" w:rsidR="00DC44D7" w:rsidRPr="00EC24E9" w:rsidRDefault="00DC44D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4132" w:type="dxa"/>
            <w:vAlign w:val="center"/>
          </w:tcPr>
          <w:p w14:paraId="52E6799D" w14:textId="77777777" w:rsidR="00DC44D7" w:rsidRPr="00EC24E9" w:rsidRDefault="00DC44D7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6ED46A41" w14:textId="77777777" w:rsidR="00DC44D7" w:rsidRPr="00EC24E9" w:rsidRDefault="00EC24E9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3685" w:type="dxa"/>
          </w:tcPr>
          <w:p w14:paraId="65FD20DE" w14:textId="77777777" w:rsidR="00DC44D7" w:rsidRPr="00EC24E9" w:rsidRDefault="00EC24E9" w:rsidP="006E74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2557" w:type="dxa"/>
          </w:tcPr>
          <w:p w14:paraId="3AE2DC29" w14:textId="77777777" w:rsidR="00DC44D7" w:rsidRPr="00EC24E9" w:rsidRDefault="00EC24E9" w:rsidP="006E74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6</w:t>
            </w:r>
          </w:p>
        </w:tc>
      </w:tr>
      <w:tr w:rsidR="00DD00BF" w:rsidRPr="00EC24E9" w14:paraId="70A77C60" w14:textId="77777777" w:rsidTr="00A928A3">
        <w:trPr>
          <w:trHeight w:val="2818"/>
          <w:jc w:val="center"/>
        </w:trPr>
        <w:tc>
          <w:tcPr>
            <w:tcW w:w="704" w:type="dxa"/>
            <w:vMerge w:val="restart"/>
            <w:vAlign w:val="center"/>
          </w:tcPr>
          <w:p w14:paraId="221D52BE" w14:textId="77777777" w:rsidR="00DD00BF" w:rsidRPr="002339D5" w:rsidRDefault="00DD00BF" w:rsidP="006E747D">
            <w:pPr>
              <w:jc w:val="center"/>
              <w:rPr>
                <w:rFonts w:cs="Arial"/>
                <w:szCs w:val="20"/>
              </w:rPr>
            </w:pPr>
            <w:r w:rsidRPr="002339D5">
              <w:rPr>
                <w:rFonts w:cs="Arial"/>
                <w:szCs w:val="20"/>
              </w:rPr>
              <w:t>1.</w:t>
            </w:r>
          </w:p>
          <w:p w14:paraId="1DAD32B9" w14:textId="00B92ADA" w:rsidR="00DD00BF" w:rsidRPr="002339D5" w:rsidRDefault="00DD00BF" w:rsidP="006E747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14:paraId="103ECC69" w14:textId="53B0DECB" w:rsidR="00A023D5" w:rsidRPr="00CF3863" w:rsidRDefault="00CF3863" w:rsidP="00BC1B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CF3863">
              <w:rPr>
                <w:rFonts w:cs="Arial"/>
                <w:szCs w:val="20"/>
              </w:rPr>
              <w:t>Zapewnienie właściwego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CF3863">
              <w:rPr>
                <w:rFonts w:cs="Arial"/>
                <w:szCs w:val="20"/>
              </w:rPr>
              <w:t>nadzoru właścicielskiego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CF3863">
              <w:rPr>
                <w:rFonts w:cs="Arial"/>
                <w:szCs w:val="20"/>
              </w:rPr>
              <w:t>i</w:t>
            </w:r>
            <w:r w:rsidR="00BC1B4F">
              <w:rPr>
                <w:rFonts w:cs="Arial"/>
                <w:szCs w:val="20"/>
              </w:rPr>
              <w:t> </w:t>
            </w:r>
            <w:r w:rsidRPr="00CF3863">
              <w:rPr>
                <w:rFonts w:cs="Arial"/>
                <w:szCs w:val="20"/>
              </w:rPr>
              <w:t>ochrony praw i interesów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CF3863">
              <w:rPr>
                <w:rFonts w:cs="Arial"/>
                <w:szCs w:val="20"/>
              </w:rPr>
              <w:t>w spółkach z udziałem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CF3863">
              <w:rPr>
                <w:rFonts w:cs="Arial"/>
                <w:szCs w:val="20"/>
              </w:rPr>
              <w:t>Skarbu Państwa,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CF3863">
              <w:rPr>
                <w:rFonts w:cs="Arial"/>
                <w:szCs w:val="20"/>
              </w:rPr>
              <w:t>w</w:t>
            </w:r>
            <w:r w:rsidR="00BC1B4F">
              <w:rPr>
                <w:rFonts w:cs="Arial"/>
                <w:szCs w:val="20"/>
              </w:rPr>
              <w:t> </w:t>
            </w:r>
            <w:r w:rsidRPr="00CF3863">
              <w:rPr>
                <w:rFonts w:cs="Arial"/>
                <w:szCs w:val="20"/>
              </w:rPr>
              <w:t>których prawa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CF3863">
              <w:rPr>
                <w:rFonts w:cs="Arial"/>
                <w:szCs w:val="20"/>
              </w:rPr>
              <w:t>z</w:t>
            </w:r>
            <w:r w:rsidR="00BC1B4F">
              <w:rPr>
                <w:rFonts w:cs="Arial"/>
                <w:szCs w:val="20"/>
              </w:rPr>
              <w:t> </w:t>
            </w:r>
            <w:r w:rsidRPr="00CF3863">
              <w:rPr>
                <w:rFonts w:cs="Arial"/>
                <w:szCs w:val="20"/>
              </w:rPr>
              <w:t>akcji/udziałów wykonuje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CF3863">
              <w:rPr>
                <w:rFonts w:cs="Arial"/>
                <w:szCs w:val="20"/>
              </w:rPr>
              <w:t>minister właściwy do</w:t>
            </w:r>
            <w:r w:rsidR="00BC1B4F">
              <w:rPr>
                <w:rFonts w:cs="Arial"/>
                <w:szCs w:val="20"/>
              </w:rPr>
              <w:t> </w:t>
            </w:r>
            <w:r w:rsidRPr="00CF3863">
              <w:rPr>
                <w:rFonts w:cs="Arial"/>
                <w:szCs w:val="20"/>
              </w:rPr>
              <w:t>spraw aktywów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CF3863">
              <w:rPr>
                <w:rFonts w:cs="Arial"/>
                <w:szCs w:val="20"/>
              </w:rPr>
              <w:t>państwowych.</w:t>
            </w:r>
          </w:p>
          <w:p w14:paraId="187FAC57" w14:textId="7B6AA833" w:rsidR="00883294" w:rsidRPr="002339D5" w:rsidRDefault="00883294" w:rsidP="00A023D5"/>
        </w:tc>
        <w:tc>
          <w:tcPr>
            <w:tcW w:w="4132" w:type="dxa"/>
          </w:tcPr>
          <w:p w14:paraId="16B04D24" w14:textId="77777777" w:rsidR="000F3CCB" w:rsidRDefault="000F3CCB" w:rsidP="00B26849">
            <w:pPr>
              <w:rPr>
                <w:rFonts w:eastAsia="DejaVu Sans" w:cs="Arial"/>
                <w:color w:val="000000"/>
                <w:szCs w:val="20"/>
              </w:rPr>
            </w:pPr>
          </w:p>
          <w:p w14:paraId="750343DE" w14:textId="67C86DC5" w:rsidR="00DD00BF" w:rsidRPr="00503190" w:rsidRDefault="00DD00BF" w:rsidP="00BC1B4F">
            <w:pPr>
              <w:rPr>
                <w:rFonts w:cs="Arial"/>
                <w:szCs w:val="20"/>
              </w:rPr>
            </w:pPr>
            <w:r w:rsidRPr="00503190">
              <w:rPr>
                <w:rFonts w:eastAsia="DejaVu Sans" w:cs="Arial"/>
                <w:color w:val="000000"/>
                <w:szCs w:val="20"/>
              </w:rPr>
              <w:t>Wykonywanie praw z akcji/udziałów w</w:t>
            </w:r>
            <w:r w:rsidR="00BC1B4F">
              <w:rPr>
                <w:rFonts w:eastAsia="DejaVu Sans" w:cs="Arial"/>
                <w:color w:val="000000"/>
                <w:szCs w:val="20"/>
              </w:rPr>
              <w:t> </w:t>
            </w:r>
            <w:r w:rsidRPr="00503190">
              <w:rPr>
                <w:rFonts w:eastAsia="DejaVu Sans" w:cs="Arial"/>
                <w:color w:val="000000"/>
                <w:szCs w:val="20"/>
              </w:rPr>
              <w:t>związku z Walnym Zgromadzeniem (WZ)/Zgromadzeniem Wspólników (ZW) spółek z udziałem Skarbu Państwa, w</w:t>
            </w:r>
            <w:r w:rsidR="00BC1B4F">
              <w:rPr>
                <w:rFonts w:eastAsia="DejaVu Sans" w:cs="Arial"/>
                <w:color w:val="000000"/>
                <w:szCs w:val="20"/>
              </w:rPr>
              <w:t> </w:t>
            </w:r>
            <w:r w:rsidRPr="00503190">
              <w:rPr>
                <w:rFonts w:eastAsia="DejaVu Sans" w:cs="Arial"/>
                <w:color w:val="000000"/>
                <w:szCs w:val="20"/>
              </w:rPr>
              <w:t>których prawa z akcji i udziałów wykonuje minister właściwy do spraw aktywów państwowych (w %) - (liczba notatek na</w:t>
            </w:r>
            <w:r w:rsidR="00BC1B4F">
              <w:rPr>
                <w:rFonts w:eastAsia="DejaVu Sans" w:cs="Arial"/>
                <w:color w:val="000000"/>
                <w:szCs w:val="20"/>
              </w:rPr>
              <w:t> </w:t>
            </w:r>
            <w:r w:rsidRPr="00503190">
              <w:rPr>
                <w:rFonts w:eastAsia="DejaVu Sans" w:cs="Arial"/>
                <w:color w:val="000000"/>
                <w:szCs w:val="20"/>
              </w:rPr>
              <w:t>Walne Zgromadzenie/Zgromadzenie Wspólników w stosunku do liczby odbytych WZ/ZW)</w:t>
            </w:r>
            <w:r w:rsidR="003F741A">
              <w:rPr>
                <w:rFonts w:eastAsia="DejaVu Sans" w:cs="Arial"/>
                <w:color w:val="00000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97A8890" w14:textId="77777777" w:rsidR="00DD00BF" w:rsidRDefault="00DD00BF" w:rsidP="00B26849">
            <w:pPr>
              <w:jc w:val="center"/>
              <w:rPr>
                <w:rFonts w:cs="Arial"/>
                <w:szCs w:val="20"/>
              </w:rPr>
            </w:pPr>
          </w:p>
          <w:p w14:paraId="57CC6B0E" w14:textId="77777777" w:rsidR="00DD00BF" w:rsidRDefault="00DD00BF" w:rsidP="00B26849">
            <w:pPr>
              <w:jc w:val="center"/>
              <w:rPr>
                <w:rFonts w:cs="Arial"/>
                <w:szCs w:val="20"/>
              </w:rPr>
            </w:pPr>
          </w:p>
          <w:p w14:paraId="59E921A9" w14:textId="77777777" w:rsidR="00DD00BF" w:rsidRDefault="00DD00BF" w:rsidP="00B26849">
            <w:pPr>
              <w:jc w:val="center"/>
              <w:rPr>
                <w:rFonts w:cs="Arial"/>
                <w:szCs w:val="20"/>
              </w:rPr>
            </w:pPr>
          </w:p>
          <w:p w14:paraId="79D8B122" w14:textId="77777777" w:rsidR="00DD00BF" w:rsidRDefault="00DD00BF" w:rsidP="00B26849">
            <w:pPr>
              <w:jc w:val="center"/>
              <w:rPr>
                <w:rFonts w:cs="Arial"/>
                <w:szCs w:val="20"/>
              </w:rPr>
            </w:pPr>
          </w:p>
          <w:p w14:paraId="194F99AE" w14:textId="68567248" w:rsidR="00DD00BF" w:rsidRPr="00EC24E9" w:rsidRDefault="00DD00BF" w:rsidP="00EA060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≥ 90</w:t>
            </w:r>
            <w:r w:rsidR="0078162B">
              <w:rPr>
                <w:rFonts w:cs="Arial"/>
                <w:szCs w:val="20"/>
              </w:rPr>
              <w:t>%</w:t>
            </w:r>
          </w:p>
        </w:tc>
        <w:tc>
          <w:tcPr>
            <w:tcW w:w="3685" w:type="dxa"/>
            <w:vMerge w:val="restart"/>
            <w:vAlign w:val="center"/>
          </w:tcPr>
          <w:p w14:paraId="7E46CC50" w14:textId="6E2A03E2" w:rsidR="00A023D5" w:rsidRDefault="00A023D5" w:rsidP="00A023D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023D5">
              <w:rPr>
                <w:rFonts w:cs="Arial"/>
                <w:szCs w:val="20"/>
              </w:rPr>
              <w:t>1. Prowadzenie spraw związanych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A023D5">
              <w:rPr>
                <w:rFonts w:cs="Arial"/>
                <w:szCs w:val="20"/>
              </w:rPr>
              <w:t>z</w:t>
            </w:r>
            <w:r w:rsidR="00BC1B4F">
              <w:rPr>
                <w:rFonts w:cs="Arial"/>
                <w:szCs w:val="20"/>
              </w:rPr>
              <w:t> </w:t>
            </w:r>
            <w:r w:rsidRPr="00A023D5">
              <w:rPr>
                <w:rFonts w:cs="Arial"/>
                <w:szCs w:val="20"/>
              </w:rPr>
              <w:t>nadzorem właścicielskim nad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A023D5">
              <w:rPr>
                <w:rFonts w:cs="Arial"/>
                <w:szCs w:val="20"/>
              </w:rPr>
              <w:t xml:space="preserve">spółkami Skarbu </w:t>
            </w:r>
            <w:r w:rsidR="00C226FE">
              <w:rPr>
                <w:rFonts w:cs="Arial"/>
                <w:szCs w:val="20"/>
              </w:rPr>
              <w:t>P</w:t>
            </w:r>
            <w:r w:rsidRPr="00A023D5">
              <w:rPr>
                <w:rFonts w:cs="Arial"/>
                <w:szCs w:val="20"/>
              </w:rPr>
              <w:t>aństwa</w:t>
            </w:r>
            <w:r w:rsidR="00053091">
              <w:rPr>
                <w:rFonts w:cs="Arial"/>
                <w:szCs w:val="20"/>
              </w:rPr>
              <w:t>,</w:t>
            </w:r>
            <w:r w:rsidRPr="00A023D5">
              <w:rPr>
                <w:rFonts w:cs="Arial"/>
                <w:szCs w:val="20"/>
              </w:rPr>
              <w:t xml:space="preserve"> w których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A023D5">
              <w:rPr>
                <w:rFonts w:cs="Arial"/>
                <w:szCs w:val="20"/>
              </w:rPr>
              <w:t>prawa z akcji i udziałów wykonuje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A023D5">
              <w:rPr>
                <w:rFonts w:cs="Arial"/>
                <w:szCs w:val="20"/>
              </w:rPr>
              <w:t>minister właściwy do spraw aktywów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A023D5">
              <w:rPr>
                <w:rFonts w:cs="Arial"/>
                <w:szCs w:val="20"/>
              </w:rPr>
              <w:t>państwowych.</w:t>
            </w:r>
          </w:p>
          <w:p w14:paraId="7BF9B4DA" w14:textId="77777777" w:rsidR="00A023D5" w:rsidRPr="00A023D5" w:rsidRDefault="00A023D5" w:rsidP="00A023D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4642096" w14:textId="31987660" w:rsidR="00DD00BF" w:rsidRPr="00A023D5" w:rsidRDefault="00A023D5" w:rsidP="00BC1B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A023D5">
              <w:rPr>
                <w:rFonts w:cs="Arial"/>
                <w:szCs w:val="20"/>
              </w:rPr>
              <w:t>2. Realizacja i ochrona interesów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A023D5">
              <w:rPr>
                <w:rFonts w:cs="Arial"/>
                <w:szCs w:val="20"/>
              </w:rPr>
              <w:t>Skarbu Państwa w podmiotach</w:t>
            </w:r>
            <w:r w:rsidR="00BC1B4F">
              <w:rPr>
                <w:rFonts w:cs="Arial"/>
                <w:szCs w:val="20"/>
              </w:rPr>
              <w:t xml:space="preserve"> </w:t>
            </w:r>
            <w:r w:rsidRPr="00A023D5">
              <w:rPr>
                <w:rFonts w:cs="Arial"/>
                <w:szCs w:val="20"/>
              </w:rPr>
              <w:t>nadzorowanych i podległych.</w:t>
            </w:r>
          </w:p>
          <w:p w14:paraId="07179DF4" w14:textId="446A70E4" w:rsidR="00DD00BF" w:rsidRPr="00AD3311" w:rsidRDefault="00DD00BF" w:rsidP="00B26849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 w:val="restart"/>
            <w:vAlign w:val="center"/>
          </w:tcPr>
          <w:p w14:paraId="301354C3" w14:textId="7CAD9BF8" w:rsidR="00DD00BF" w:rsidRPr="00EC24E9" w:rsidRDefault="00DD00BF" w:rsidP="0041674F">
            <w:pPr>
              <w:rPr>
                <w:rFonts w:cs="Arial"/>
                <w:iCs/>
                <w:color w:val="000000"/>
                <w:szCs w:val="20"/>
              </w:rPr>
            </w:pPr>
            <w:r w:rsidRPr="002339D5">
              <w:rPr>
                <w:rFonts w:eastAsia="DejaVu Sans" w:cs="Arial"/>
              </w:rPr>
              <w:t>Ustawa z dnia 15</w:t>
            </w:r>
            <w:r w:rsidR="00BC1B4F">
              <w:rPr>
                <w:rFonts w:eastAsia="DejaVu Sans" w:cs="Arial"/>
              </w:rPr>
              <w:t> </w:t>
            </w:r>
            <w:r w:rsidRPr="002339D5">
              <w:rPr>
                <w:rFonts w:eastAsia="DejaVu Sans" w:cs="Arial"/>
              </w:rPr>
              <w:t>września 2000 r. – Kodeks spółek handlowych (Dz.U. z</w:t>
            </w:r>
            <w:r w:rsidR="0041674F">
              <w:rPr>
                <w:rFonts w:eastAsia="DejaVu Sans" w:cs="Arial"/>
              </w:rPr>
              <w:t> </w:t>
            </w:r>
            <w:r w:rsidRPr="002339D5">
              <w:rPr>
                <w:rFonts w:eastAsia="DejaVu Sans" w:cs="Arial"/>
              </w:rPr>
              <w:t>2024</w:t>
            </w:r>
            <w:r w:rsidR="0041674F">
              <w:rPr>
                <w:rFonts w:eastAsia="DejaVu Sans" w:cs="Arial"/>
              </w:rPr>
              <w:t> </w:t>
            </w:r>
            <w:r w:rsidRPr="002339D5">
              <w:rPr>
                <w:rFonts w:eastAsia="DejaVu Sans" w:cs="Arial"/>
              </w:rPr>
              <w:t xml:space="preserve">r. poz. 18) oraz </w:t>
            </w:r>
            <w:r w:rsidR="00BC1B4F">
              <w:rPr>
                <w:rFonts w:eastAsia="DejaVu Sans" w:cs="Arial"/>
              </w:rPr>
              <w:t>u</w:t>
            </w:r>
            <w:r w:rsidRPr="002339D5">
              <w:rPr>
                <w:rFonts w:eastAsia="DejaVu Sans" w:cs="Arial"/>
              </w:rPr>
              <w:t>stawa z</w:t>
            </w:r>
            <w:r w:rsidR="0041674F">
              <w:rPr>
                <w:rFonts w:eastAsia="DejaVu Sans" w:cs="Arial"/>
              </w:rPr>
              <w:t xml:space="preserve"> </w:t>
            </w:r>
            <w:r w:rsidRPr="002339D5">
              <w:rPr>
                <w:rFonts w:eastAsia="DejaVu Sans" w:cs="Arial"/>
              </w:rPr>
              <w:t>dnia 16 grudnia 2016 r. o zasadach zarządzania mieniem państwowym</w:t>
            </w:r>
            <w:r w:rsidR="0041674F">
              <w:rPr>
                <w:rFonts w:eastAsia="DejaVu Sans" w:cs="Arial"/>
              </w:rPr>
              <w:t xml:space="preserve"> (</w:t>
            </w:r>
            <w:r w:rsidR="0041674F" w:rsidRPr="0041674F">
              <w:rPr>
                <w:rFonts w:eastAsia="DejaVu Sans" w:cs="Arial"/>
              </w:rPr>
              <w:t>Dz.U. z</w:t>
            </w:r>
            <w:r w:rsidR="0041674F">
              <w:rPr>
                <w:rFonts w:eastAsia="DejaVu Sans" w:cs="Arial"/>
              </w:rPr>
              <w:t> </w:t>
            </w:r>
            <w:r w:rsidR="0041674F" w:rsidRPr="0041674F">
              <w:rPr>
                <w:rFonts w:eastAsia="DejaVu Sans" w:cs="Arial"/>
              </w:rPr>
              <w:t>2024 r. poz. 125</w:t>
            </w:r>
            <w:r w:rsidR="0041674F">
              <w:rPr>
                <w:rFonts w:eastAsia="DejaVu Sans" w:cs="Arial"/>
              </w:rPr>
              <w:t>)</w:t>
            </w:r>
            <w:r w:rsidR="008A7B12">
              <w:rPr>
                <w:rFonts w:eastAsia="DejaVu Sans" w:cs="Arial"/>
              </w:rPr>
              <w:t>.</w:t>
            </w:r>
          </w:p>
        </w:tc>
      </w:tr>
      <w:tr w:rsidR="00DD00BF" w:rsidRPr="00EC24E9" w14:paraId="0C1689B2" w14:textId="77777777" w:rsidTr="00A928A3">
        <w:trPr>
          <w:trHeight w:val="2277"/>
          <w:jc w:val="center"/>
        </w:trPr>
        <w:tc>
          <w:tcPr>
            <w:tcW w:w="704" w:type="dxa"/>
            <w:vMerge/>
            <w:vAlign w:val="center"/>
          </w:tcPr>
          <w:p w14:paraId="645B7046" w14:textId="6F1218BE" w:rsidR="00DD00BF" w:rsidRPr="00EC24E9" w:rsidRDefault="00DD00BF" w:rsidP="006E747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14:paraId="22EF21F2" w14:textId="77777777" w:rsidR="00DD00BF" w:rsidRPr="00EC24E9" w:rsidRDefault="00DD00BF" w:rsidP="00B26849"/>
        </w:tc>
        <w:tc>
          <w:tcPr>
            <w:tcW w:w="4132" w:type="dxa"/>
          </w:tcPr>
          <w:p w14:paraId="0E2553C4" w14:textId="77777777" w:rsidR="000F3CCB" w:rsidRDefault="000F3CCB" w:rsidP="00B26849">
            <w:pPr>
              <w:rPr>
                <w:rFonts w:eastAsia="DejaVu Sans" w:cs="Arial"/>
                <w:color w:val="000000"/>
                <w:szCs w:val="20"/>
              </w:rPr>
            </w:pPr>
          </w:p>
          <w:p w14:paraId="4AF605B3" w14:textId="2A7534AA" w:rsidR="00DD00BF" w:rsidRPr="00AD3311" w:rsidRDefault="00DD00BF" w:rsidP="00BC1B4F">
            <w:pPr>
              <w:rPr>
                <w:rFonts w:cs="Arial"/>
                <w:szCs w:val="20"/>
              </w:rPr>
            </w:pPr>
            <w:r w:rsidRPr="00AD3311">
              <w:rPr>
                <w:rFonts w:eastAsia="DejaVu Sans" w:cs="Arial"/>
                <w:color w:val="000000"/>
                <w:szCs w:val="20"/>
              </w:rPr>
              <w:t>Monitorowanie wyników ekonomiczno-finansowych spółek z udziałem Skarbu Państwa (spółki z większościowym udziałem i spółki publiczne). Liczba sporządzonych informacji o sytuacji spółki (szt.)</w:t>
            </w:r>
            <w:r w:rsidR="003F741A">
              <w:rPr>
                <w:rFonts w:eastAsia="DejaVu Sans" w:cs="Arial"/>
                <w:color w:val="00000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83AED08" w14:textId="77777777" w:rsidR="00DD00BF" w:rsidRDefault="00DD00BF" w:rsidP="00B26849">
            <w:pPr>
              <w:jc w:val="center"/>
              <w:rPr>
                <w:rFonts w:cs="Arial"/>
                <w:szCs w:val="20"/>
              </w:rPr>
            </w:pPr>
          </w:p>
          <w:p w14:paraId="7E0410AB" w14:textId="77777777" w:rsidR="00DD00BF" w:rsidRDefault="00DD00BF" w:rsidP="00B26849">
            <w:pPr>
              <w:jc w:val="center"/>
              <w:rPr>
                <w:rFonts w:cs="Arial"/>
                <w:szCs w:val="20"/>
              </w:rPr>
            </w:pPr>
          </w:p>
          <w:p w14:paraId="159CC96C" w14:textId="77777777" w:rsidR="00DD00BF" w:rsidRDefault="00DD00BF" w:rsidP="00B26849">
            <w:pPr>
              <w:jc w:val="center"/>
              <w:rPr>
                <w:rFonts w:cs="Arial"/>
                <w:szCs w:val="20"/>
              </w:rPr>
            </w:pPr>
          </w:p>
          <w:p w14:paraId="5B457420" w14:textId="7D69D812" w:rsidR="00DD00BF" w:rsidRPr="00EC24E9" w:rsidRDefault="00DD00BF" w:rsidP="00B2684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≥ 2</w:t>
            </w:r>
          </w:p>
        </w:tc>
        <w:tc>
          <w:tcPr>
            <w:tcW w:w="3685" w:type="dxa"/>
            <w:vMerge/>
          </w:tcPr>
          <w:p w14:paraId="62176693" w14:textId="77777777" w:rsidR="00DD00BF" w:rsidRPr="00EC24E9" w:rsidRDefault="00DD00BF" w:rsidP="00B26849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/>
          </w:tcPr>
          <w:p w14:paraId="36C704F9" w14:textId="77777777" w:rsidR="00DD00BF" w:rsidRPr="00EC24E9" w:rsidRDefault="00DD00BF" w:rsidP="00B26849">
            <w:pPr>
              <w:rPr>
                <w:rFonts w:cs="Arial"/>
                <w:iCs/>
                <w:color w:val="000000"/>
                <w:szCs w:val="20"/>
              </w:rPr>
            </w:pPr>
          </w:p>
        </w:tc>
      </w:tr>
      <w:tr w:rsidR="00D17398" w:rsidRPr="00EC24E9" w14:paraId="04B2E765" w14:textId="77777777" w:rsidTr="005B6986">
        <w:trPr>
          <w:trHeight w:val="2818"/>
          <w:jc w:val="center"/>
        </w:trPr>
        <w:tc>
          <w:tcPr>
            <w:tcW w:w="704" w:type="dxa"/>
            <w:vMerge w:val="restart"/>
            <w:vAlign w:val="center"/>
          </w:tcPr>
          <w:p w14:paraId="7F23D652" w14:textId="74292180" w:rsidR="00D17398" w:rsidRPr="00EC24E9" w:rsidRDefault="00B41BDA" w:rsidP="00E762F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2</w:t>
            </w:r>
            <w:r w:rsidR="00D17398" w:rsidRPr="002339D5">
              <w:rPr>
                <w:rFonts w:cs="Arial"/>
                <w:szCs w:val="20"/>
              </w:rPr>
              <w:t>.</w:t>
            </w:r>
          </w:p>
        </w:tc>
        <w:tc>
          <w:tcPr>
            <w:tcW w:w="2530" w:type="dxa"/>
            <w:vMerge w:val="restart"/>
            <w:vAlign w:val="center"/>
          </w:tcPr>
          <w:p w14:paraId="1CE1F676" w14:textId="27DAE6D7" w:rsidR="00D17398" w:rsidRPr="005B6986" w:rsidRDefault="00D17398" w:rsidP="00EA0609">
            <w:pPr>
              <w:rPr>
                <w:rFonts w:cs="Arial"/>
                <w:szCs w:val="20"/>
              </w:rPr>
            </w:pPr>
            <w:r w:rsidRPr="005B6986">
              <w:rPr>
                <w:rFonts w:eastAsia="DejaVu Sans" w:cs="Arial"/>
                <w:szCs w:val="20"/>
              </w:rPr>
              <w:t>Wspieranie rozwoju i</w:t>
            </w:r>
            <w:r w:rsidR="00EA0609">
              <w:rPr>
                <w:rFonts w:eastAsia="DejaVu Sans" w:cs="Arial"/>
                <w:szCs w:val="20"/>
              </w:rPr>
              <w:t> </w:t>
            </w:r>
            <w:r w:rsidRPr="005B6986">
              <w:rPr>
                <w:rFonts w:eastAsia="DejaVu Sans" w:cs="Arial"/>
                <w:szCs w:val="20"/>
              </w:rPr>
              <w:t>zapewnienie prawidłowego funkcjonowania rynku pocztowego</w:t>
            </w:r>
            <w:r w:rsidRPr="005B6986">
              <w:rPr>
                <w:rFonts w:cs="Arial"/>
                <w:szCs w:val="20"/>
              </w:rPr>
              <w:t>.</w:t>
            </w:r>
            <w:r w:rsidR="00883294" w:rsidRPr="005B698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132" w:type="dxa"/>
          </w:tcPr>
          <w:p w14:paraId="216DA4D0" w14:textId="77777777" w:rsidR="005B6986" w:rsidRPr="005B6986" w:rsidRDefault="005B6986" w:rsidP="005B698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3B8CB49" w14:textId="573C1C73" w:rsidR="00D17398" w:rsidRPr="005B6986" w:rsidRDefault="005B6986" w:rsidP="00EA060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B6986">
              <w:rPr>
                <w:rFonts w:cs="Arial"/>
                <w:szCs w:val="20"/>
              </w:rPr>
              <w:t>Przeprowadzenie procesu legislacyjnego w</w:t>
            </w:r>
            <w:r w:rsidR="00EA0609">
              <w:rPr>
                <w:rFonts w:cs="Arial"/>
                <w:szCs w:val="20"/>
              </w:rPr>
              <w:t> </w:t>
            </w:r>
            <w:r w:rsidRPr="005B6986">
              <w:rPr>
                <w:rFonts w:cs="Arial"/>
                <w:szCs w:val="20"/>
              </w:rPr>
              <w:t>ramach rządowych prac nad projektem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ustawy zmieniającym ustawę – Prawo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pocztowe.</w:t>
            </w:r>
          </w:p>
        </w:tc>
        <w:tc>
          <w:tcPr>
            <w:tcW w:w="1560" w:type="dxa"/>
            <w:shd w:val="clear" w:color="auto" w:fill="auto"/>
          </w:tcPr>
          <w:p w14:paraId="063DB605" w14:textId="77777777" w:rsidR="00D17398" w:rsidRPr="005B6986" w:rsidRDefault="00D17398" w:rsidP="004625F7">
            <w:pPr>
              <w:jc w:val="center"/>
              <w:rPr>
                <w:rFonts w:cs="Arial"/>
                <w:szCs w:val="20"/>
              </w:rPr>
            </w:pPr>
          </w:p>
          <w:p w14:paraId="2DF5BAE2" w14:textId="77777777" w:rsidR="005B6986" w:rsidRPr="005B6986" w:rsidRDefault="005B6986" w:rsidP="004625F7">
            <w:pPr>
              <w:jc w:val="center"/>
              <w:rPr>
                <w:rFonts w:cs="Arial"/>
                <w:szCs w:val="20"/>
              </w:rPr>
            </w:pPr>
          </w:p>
          <w:p w14:paraId="035B6EC3" w14:textId="4F5283C8" w:rsidR="005B6986" w:rsidRPr="005B6986" w:rsidRDefault="005B6986" w:rsidP="00EA0609">
            <w:pPr>
              <w:jc w:val="center"/>
              <w:rPr>
                <w:rFonts w:cs="Arial"/>
                <w:szCs w:val="20"/>
              </w:rPr>
            </w:pPr>
            <w:r w:rsidRPr="005B6986">
              <w:rPr>
                <w:rFonts w:cs="Arial"/>
                <w:szCs w:val="20"/>
              </w:rPr>
              <w:t>100%</w:t>
            </w:r>
          </w:p>
        </w:tc>
        <w:tc>
          <w:tcPr>
            <w:tcW w:w="3685" w:type="dxa"/>
            <w:vAlign w:val="center"/>
          </w:tcPr>
          <w:p w14:paraId="5BC57E43" w14:textId="6D28335A" w:rsidR="005B6986" w:rsidRDefault="005B6986" w:rsidP="005B698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B6986">
              <w:rPr>
                <w:rFonts w:cs="Arial"/>
                <w:szCs w:val="20"/>
              </w:rPr>
              <w:t>1. Przeprowadzenie uzgodnień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międzyresortowych, opiniowania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i</w:t>
            </w:r>
            <w:r w:rsidR="00EA0609">
              <w:rPr>
                <w:rFonts w:cs="Arial"/>
                <w:szCs w:val="20"/>
              </w:rPr>
              <w:t> </w:t>
            </w:r>
            <w:r w:rsidRPr="005B6986">
              <w:rPr>
                <w:rFonts w:cs="Arial"/>
                <w:szCs w:val="20"/>
              </w:rPr>
              <w:t>konsultacji publicznych projektu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ustawy.</w:t>
            </w:r>
          </w:p>
          <w:p w14:paraId="50D0E714" w14:textId="77777777" w:rsidR="005B6986" w:rsidRPr="005B6986" w:rsidRDefault="005B6986" w:rsidP="005B698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D72EC2B" w14:textId="18FD12FD" w:rsidR="005B6986" w:rsidRDefault="005B6986" w:rsidP="005B698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B6986">
              <w:rPr>
                <w:rFonts w:cs="Arial"/>
                <w:szCs w:val="20"/>
              </w:rPr>
              <w:t>2. Przekazanie pod obrady Stałego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Komitetu Rady Ministrów projektu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ustawy.</w:t>
            </w:r>
          </w:p>
          <w:p w14:paraId="542873FE" w14:textId="77777777" w:rsidR="005B6986" w:rsidRPr="005B6986" w:rsidRDefault="005B6986" w:rsidP="005B698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47926A" w14:textId="5297D184" w:rsidR="00D17398" w:rsidRPr="005B6986" w:rsidRDefault="005B6986" w:rsidP="00EA060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5B6986">
              <w:rPr>
                <w:rFonts w:cs="Arial"/>
                <w:szCs w:val="20"/>
              </w:rPr>
              <w:t>3. Przekazanie pod obrady Rady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Ministrów projektu ustawy.</w:t>
            </w:r>
          </w:p>
        </w:tc>
        <w:tc>
          <w:tcPr>
            <w:tcW w:w="2557" w:type="dxa"/>
            <w:vMerge w:val="restart"/>
          </w:tcPr>
          <w:p w14:paraId="7AC8CECF" w14:textId="77777777" w:rsidR="00D17398" w:rsidRPr="00EC24E9" w:rsidRDefault="00D17398" w:rsidP="00E762F7">
            <w:pPr>
              <w:rPr>
                <w:iCs/>
                <w:color w:val="000000"/>
              </w:rPr>
            </w:pPr>
          </w:p>
        </w:tc>
      </w:tr>
      <w:tr w:rsidR="005B6986" w:rsidRPr="00EC24E9" w14:paraId="17224FD6" w14:textId="77777777" w:rsidTr="005B6986">
        <w:trPr>
          <w:trHeight w:val="2245"/>
          <w:jc w:val="center"/>
        </w:trPr>
        <w:tc>
          <w:tcPr>
            <w:tcW w:w="704" w:type="dxa"/>
            <w:vMerge/>
            <w:vAlign w:val="center"/>
          </w:tcPr>
          <w:p w14:paraId="5E63BB79" w14:textId="70FDE96F" w:rsidR="005B6986" w:rsidRPr="00EC24E9" w:rsidRDefault="005B6986" w:rsidP="00E762F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14:paraId="331BEA1F" w14:textId="77777777" w:rsidR="005B6986" w:rsidRPr="005B6986" w:rsidRDefault="005B6986" w:rsidP="00E762F7">
            <w:pPr>
              <w:rPr>
                <w:rFonts w:cs="Arial"/>
                <w:szCs w:val="20"/>
              </w:rPr>
            </w:pPr>
          </w:p>
        </w:tc>
        <w:tc>
          <w:tcPr>
            <w:tcW w:w="4132" w:type="dxa"/>
          </w:tcPr>
          <w:p w14:paraId="0B95490C" w14:textId="77777777" w:rsidR="005B6986" w:rsidRPr="005B6986" w:rsidRDefault="005B6986" w:rsidP="005B698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0F186F2" w14:textId="5872C802" w:rsidR="005B6986" w:rsidRPr="005B6986" w:rsidRDefault="005B6986" w:rsidP="00EA060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5B6986">
              <w:rPr>
                <w:rFonts w:cs="Arial"/>
                <w:szCs w:val="20"/>
              </w:rPr>
              <w:t>Przeprowadzenie procesu notyfikacyjnego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przed Komisją Europejską w zakresie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wniosku dotyczącego rekompensaty dla</w:t>
            </w:r>
            <w:r w:rsidR="00EA0609">
              <w:rPr>
                <w:rFonts w:cs="Arial"/>
                <w:szCs w:val="20"/>
              </w:rPr>
              <w:t> </w:t>
            </w:r>
            <w:r w:rsidRPr="005B6986">
              <w:rPr>
                <w:rFonts w:cs="Arial"/>
                <w:szCs w:val="20"/>
              </w:rPr>
              <w:t>Poczty Polskiej S.A. z tytułu kosztu netto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obowiązku świadczenia usług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powszechnych w latach 2026-2030.</w:t>
            </w:r>
          </w:p>
        </w:tc>
        <w:tc>
          <w:tcPr>
            <w:tcW w:w="1560" w:type="dxa"/>
            <w:shd w:val="clear" w:color="auto" w:fill="auto"/>
          </w:tcPr>
          <w:p w14:paraId="39F39AFA" w14:textId="77777777" w:rsidR="005B6986" w:rsidRPr="005B6986" w:rsidRDefault="005B6986" w:rsidP="00E762F7">
            <w:pPr>
              <w:jc w:val="center"/>
              <w:rPr>
                <w:rFonts w:cs="Arial"/>
                <w:szCs w:val="20"/>
              </w:rPr>
            </w:pPr>
          </w:p>
          <w:p w14:paraId="30CABB85" w14:textId="77777777" w:rsidR="005B6986" w:rsidRPr="005B6986" w:rsidRDefault="005B6986" w:rsidP="00E762F7">
            <w:pPr>
              <w:jc w:val="center"/>
              <w:rPr>
                <w:rFonts w:cs="Arial"/>
                <w:szCs w:val="20"/>
              </w:rPr>
            </w:pPr>
          </w:p>
          <w:p w14:paraId="5CD2CA07" w14:textId="6059DA61" w:rsidR="005B6986" w:rsidRPr="005B6986" w:rsidRDefault="005B6986" w:rsidP="00EA0609">
            <w:pPr>
              <w:jc w:val="center"/>
              <w:rPr>
                <w:rFonts w:cs="Arial"/>
                <w:szCs w:val="20"/>
              </w:rPr>
            </w:pPr>
            <w:r w:rsidRPr="005B6986">
              <w:rPr>
                <w:rFonts w:cs="Arial"/>
                <w:szCs w:val="20"/>
              </w:rPr>
              <w:t>100%</w:t>
            </w:r>
          </w:p>
        </w:tc>
        <w:tc>
          <w:tcPr>
            <w:tcW w:w="3685" w:type="dxa"/>
          </w:tcPr>
          <w:p w14:paraId="26C820E7" w14:textId="77777777" w:rsidR="005B6986" w:rsidRDefault="005B6986" w:rsidP="005B698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1E146B2" w14:textId="14C273A9" w:rsidR="005B6986" w:rsidRPr="005B6986" w:rsidRDefault="005B6986" w:rsidP="005B698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B6986">
              <w:rPr>
                <w:rFonts w:cs="Arial"/>
                <w:szCs w:val="20"/>
              </w:rPr>
              <w:t>1. Opracowanie wniosku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notyfikacyjnego i przedłożenie go</w:t>
            </w:r>
            <w:r w:rsidR="00EA0609">
              <w:rPr>
                <w:rFonts w:cs="Arial"/>
                <w:szCs w:val="20"/>
              </w:rPr>
              <w:t> </w:t>
            </w:r>
            <w:r w:rsidRPr="005B6986">
              <w:rPr>
                <w:rFonts w:cs="Arial"/>
                <w:szCs w:val="20"/>
              </w:rPr>
              <w:t>Prezesowi Urzędu Ochrony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Konkurencji i Konsumentów celem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przekazania Komisji Europejskiej.</w:t>
            </w:r>
          </w:p>
          <w:p w14:paraId="1801941A" w14:textId="77777777" w:rsidR="005B6986" w:rsidRDefault="005B6986" w:rsidP="005B698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5B1C9B6" w14:textId="2A636E2B" w:rsidR="005B6986" w:rsidRPr="005B6986" w:rsidRDefault="005B6986" w:rsidP="00EA060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5B6986">
              <w:rPr>
                <w:rFonts w:cs="Arial"/>
                <w:szCs w:val="20"/>
              </w:rPr>
              <w:t>2. Przeprowadzenie uzgodnień</w:t>
            </w:r>
            <w:r w:rsidR="00EA0609">
              <w:rPr>
                <w:rFonts w:cs="Arial"/>
                <w:szCs w:val="20"/>
              </w:rPr>
              <w:t xml:space="preserve"> </w:t>
            </w:r>
            <w:r w:rsidRPr="005B6986">
              <w:rPr>
                <w:rFonts w:cs="Arial"/>
                <w:szCs w:val="20"/>
              </w:rPr>
              <w:t>wniosku z KE.</w:t>
            </w:r>
          </w:p>
        </w:tc>
        <w:tc>
          <w:tcPr>
            <w:tcW w:w="2557" w:type="dxa"/>
            <w:vMerge/>
          </w:tcPr>
          <w:p w14:paraId="1093F4C8" w14:textId="77777777" w:rsidR="005B6986" w:rsidRPr="00EC24E9" w:rsidRDefault="005B6986" w:rsidP="00E762F7"/>
        </w:tc>
      </w:tr>
      <w:tr w:rsidR="00D17398" w:rsidRPr="00EC24E9" w14:paraId="6B136BA8" w14:textId="77777777" w:rsidTr="00A81F3D">
        <w:trPr>
          <w:trHeight w:val="1267"/>
          <w:jc w:val="center"/>
        </w:trPr>
        <w:tc>
          <w:tcPr>
            <w:tcW w:w="704" w:type="dxa"/>
            <w:vMerge w:val="restart"/>
            <w:vAlign w:val="center"/>
          </w:tcPr>
          <w:p w14:paraId="4642939C" w14:textId="6E0C61DC" w:rsidR="00D17398" w:rsidRDefault="00B41BDA" w:rsidP="00FA1F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D17398" w:rsidRPr="002339D5">
              <w:rPr>
                <w:rFonts w:cs="Arial"/>
                <w:szCs w:val="20"/>
              </w:rPr>
              <w:t>.</w:t>
            </w:r>
          </w:p>
        </w:tc>
        <w:tc>
          <w:tcPr>
            <w:tcW w:w="2530" w:type="dxa"/>
            <w:vMerge w:val="restart"/>
            <w:vAlign w:val="center"/>
          </w:tcPr>
          <w:p w14:paraId="0325A32A" w14:textId="025382E3" w:rsidR="00D17398" w:rsidRPr="00D17398" w:rsidRDefault="00D17398" w:rsidP="00EA0609">
            <w:r w:rsidRPr="00D17398">
              <w:rPr>
                <w:rFonts w:eastAsia="DejaVu Sans"/>
              </w:rPr>
              <w:t>Realizacja interesów Skarbu Państwa poprzez finansowanie procesów inwestycyjnych w</w:t>
            </w:r>
            <w:r w:rsidR="00EA0609">
              <w:rPr>
                <w:rFonts w:eastAsia="DejaVu Sans"/>
              </w:rPr>
              <w:t> </w:t>
            </w:r>
            <w:r w:rsidRPr="00D17398">
              <w:rPr>
                <w:rFonts w:eastAsia="DejaVu Sans"/>
              </w:rPr>
              <w:t>spółkach</w:t>
            </w:r>
            <w:r w:rsidRPr="00D17398">
              <w:t>.</w:t>
            </w:r>
          </w:p>
        </w:tc>
        <w:tc>
          <w:tcPr>
            <w:tcW w:w="4132" w:type="dxa"/>
          </w:tcPr>
          <w:p w14:paraId="55F12D6A" w14:textId="0D0AE0A0" w:rsidR="00413D27" w:rsidRPr="00EA0609" w:rsidRDefault="008771B7" w:rsidP="00EA0609">
            <w:pPr>
              <w:rPr>
                <w:rFonts w:eastAsia="DejaVu Sans"/>
              </w:rPr>
            </w:pPr>
            <w:r w:rsidRPr="00EA0609">
              <w:rPr>
                <w:rFonts w:eastAsia="DejaVu Sans"/>
              </w:rPr>
              <w:t>R</w:t>
            </w:r>
            <w:r w:rsidR="00D17398" w:rsidRPr="00EA0609">
              <w:rPr>
                <w:rFonts w:eastAsia="DejaVu Sans"/>
              </w:rPr>
              <w:t>ealizacj</w:t>
            </w:r>
            <w:r w:rsidRPr="00EA0609">
              <w:rPr>
                <w:rFonts w:eastAsia="DejaVu Sans"/>
              </w:rPr>
              <w:t>a</w:t>
            </w:r>
            <w:r w:rsidR="00D17398" w:rsidRPr="00EA0609">
              <w:rPr>
                <w:rFonts w:eastAsia="DejaVu Sans"/>
              </w:rPr>
              <w:t xml:space="preserve"> zadania w postaci zawarcia umów związanych z nabywaniem i</w:t>
            </w:r>
            <w:r w:rsidR="00EA0609" w:rsidRPr="00EA0609">
              <w:rPr>
                <w:rFonts w:eastAsia="DejaVu Sans"/>
              </w:rPr>
              <w:t> </w:t>
            </w:r>
            <w:r w:rsidR="00D17398" w:rsidRPr="00EA0609">
              <w:rPr>
                <w:rFonts w:eastAsia="DejaVu Sans"/>
              </w:rPr>
              <w:t>obejmowanie</w:t>
            </w:r>
            <w:r w:rsidR="00125DA6" w:rsidRPr="00EA0609">
              <w:rPr>
                <w:rFonts w:eastAsia="DejaVu Sans"/>
              </w:rPr>
              <w:t>m</w:t>
            </w:r>
            <w:r w:rsidR="00D17398" w:rsidRPr="00EA0609">
              <w:rPr>
                <w:rFonts w:eastAsia="DejaVu Sans"/>
              </w:rPr>
              <w:t xml:space="preserve"> akcji przez Skarb Państwa ze środków Funduszu Inwestycji Kapitałowych</w:t>
            </w:r>
            <w:r w:rsidRPr="00EA0609">
              <w:rPr>
                <w:rFonts w:eastAsia="DejaVu Sans"/>
              </w:rPr>
              <w:t xml:space="preserve"> (szt.)</w:t>
            </w:r>
            <w:r w:rsidR="00CE3415" w:rsidRPr="00EA0609">
              <w:rPr>
                <w:rFonts w:eastAsia="DejaVu San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682D54" w14:textId="0E5D66BB" w:rsidR="00D17398" w:rsidRPr="00EA0609" w:rsidRDefault="008771B7" w:rsidP="00EA0609">
            <w:pPr>
              <w:jc w:val="center"/>
              <w:rPr>
                <w:rFonts w:eastAsia="DejaVu Sans"/>
              </w:rPr>
            </w:pPr>
            <w:r w:rsidRPr="00EA0609">
              <w:rPr>
                <w:rFonts w:eastAsia="DejaVu Sans"/>
              </w:rPr>
              <w:t>4</w:t>
            </w:r>
          </w:p>
        </w:tc>
        <w:tc>
          <w:tcPr>
            <w:tcW w:w="3685" w:type="dxa"/>
            <w:vMerge w:val="restart"/>
            <w:vAlign w:val="center"/>
          </w:tcPr>
          <w:p w14:paraId="579FB69F" w14:textId="25B5860F" w:rsidR="00D17398" w:rsidRPr="00D17398" w:rsidRDefault="00D17398" w:rsidP="00EA0609">
            <w:pPr>
              <w:rPr>
                <w:iCs/>
              </w:rPr>
            </w:pPr>
            <w:r w:rsidRPr="00D17398">
              <w:rPr>
                <w:rFonts w:eastAsia="DejaVu Sans"/>
                <w:color w:val="000000"/>
              </w:rPr>
              <w:t>1. Zawarcie umów związanych z</w:t>
            </w:r>
            <w:r w:rsidR="00EA0609">
              <w:rPr>
                <w:rFonts w:eastAsia="DejaVu Sans"/>
                <w:color w:val="000000"/>
              </w:rPr>
              <w:t> </w:t>
            </w:r>
            <w:r w:rsidRPr="00D17398">
              <w:rPr>
                <w:rFonts w:eastAsia="DejaVu Sans"/>
                <w:color w:val="000000"/>
              </w:rPr>
              <w:t>obejmowaniem lub nabywaniem przez Skarb Państwa reprezentowany przez ministra do spraw aktywów państwowych akcji lub udziałów w</w:t>
            </w:r>
            <w:r w:rsidR="00EA0609">
              <w:rPr>
                <w:rFonts w:eastAsia="DejaVu Sans"/>
                <w:color w:val="000000"/>
              </w:rPr>
              <w:t> </w:t>
            </w:r>
            <w:r w:rsidRPr="00D17398">
              <w:rPr>
                <w:rFonts w:eastAsia="DejaVu Sans"/>
                <w:color w:val="000000"/>
              </w:rPr>
              <w:t>spółkach ze środków Funduszu Inwestycji Kapitałowych</w:t>
            </w:r>
            <w:r>
              <w:rPr>
                <w:rFonts w:eastAsia="DejaVu Sans"/>
                <w:color w:val="000000"/>
              </w:rPr>
              <w:t>.</w:t>
            </w:r>
          </w:p>
        </w:tc>
        <w:tc>
          <w:tcPr>
            <w:tcW w:w="2557" w:type="dxa"/>
            <w:vMerge w:val="restart"/>
          </w:tcPr>
          <w:p w14:paraId="252DDA10" w14:textId="58C57B1D" w:rsidR="00D17398" w:rsidRPr="00416346" w:rsidRDefault="00416346" w:rsidP="00EA0609">
            <w:r w:rsidRPr="00416346">
              <w:rPr>
                <w:rFonts w:eastAsia="DejaVu Sans"/>
              </w:rPr>
              <w:t>Rozporządzenie Ministra Aktywów Państwowych z</w:t>
            </w:r>
            <w:r w:rsidR="00EA0609">
              <w:rPr>
                <w:rFonts w:eastAsia="DejaVu Sans"/>
              </w:rPr>
              <w:t> </w:t>
            </w:r>
            <w:r w:rsidRPr="00416346">
              <w:rPr>
                <w:rFonts w:eastAsia="DejaVu Sans"/>
              </w:rPr>
              <w:t>dnia 13 maja 2025 r. w</w:t>
            </w:r>
            <w:r w:rsidR="00EA0609">
              <w:rPr>
                <w:rFonts w:eastAsia="DejaVu Sans"/>
              </w:rPr>
              <w:t> </w:t>
            </w:r>
            <w:r w:rsidRPr="00416346">
              <w:rPr>
                <w:rFonts w:eastAsia="DejaVu Sans"/>
              </w:rPr>
              <w:t>sprawie szczegółowego sposobu postępowania w</w:t>
            </w:r>
            <w:r w:rsidR="00EA0609">
              <w:rPr>
                <w:rFonts w:eastAsia="DejaVu Sans"/>
              </w:rPr>
              <w:t> </w:t>
            </w:r>
            <w:r w:rsidRPr="00416346">
              <w:rPr>
                <w:rFonts w:eastAsia="DejaVu Sans"/>
              </w:rPr>
              <w:t>zakresie nabywania lub</w:t>
            </w:r>
            <w:r w:rsidR="00EA0609">
              <w:rPr>
                <w:rFonts w:eastAsia="DejaVu Sans"/>
              </w:rPr>
              <w:t> </w:t>
            </w:r>
            <w:r w:rsidRPr="00416346">
              <w:rPr>
                <w:rFonts w:eastAsia="DejaVu Sans"/>
              </w:rPr>
              <w:t>obejmowania akcji przez Skarb Państwa ze</w:t>
            </w:r>
            <w:r w:rsidR="00EA0609">
              <w:rPr>
                <w:rFonts w:eastAsia="DejaVu Sans"/>
              </w:rPr>
              <w:t> </w:t>
            </w:r>
            <w:r w:rsidRPr="00416346">
              <w:rPr>
                <w:rFonts w:eastAsia="DejaVu Sans"/>
              </w:rPr>
              <w:t>środków Funduszu Inwestycji Kapitałowych</w:t>
            </w:r>
            <w:r w:rsidR="00EA0609">
              <w:t xml:space="preserve"> (</w:t>
            </w:r>
            <w:r w:rsidR="00EA0609" w:rsidRPr="00EA0609">
              <w:rPr>
                <w:rFonts w:eastAsia="DejaVu Sans"/>
              </w:rPr>
              <w:t>Dz.U. poz. 666</w:t>
            </w:r>
            <w:r w:rsidR="00EA0609">
              <w:rPr>
                <w:rFonts w:eastAsia="DejaVu Sans"/>
              </w:rPr>
              <w:t>)</w:t>
            </w:r>
            <w:r>
              <w:rPr>
                <w:rFonts w:eastAsia="DejaVu Sans"/>
              </w:rPr>
              <w:t>.</w:t>
            </w:r>
          </w:p>
        </w:tc>
      </w:tr>
      <w:tr w:rsidR="00D17398" w:rsidRPr="00EC24E9" w14:paraId="61451D25" w14:textId="77777777" w:rsidTr="00FE1E52">
        <w:trPr>
          <w:trHeight w:val="303"/>
          <w:jc w:val="center"/>
        </w:trPr>
        <w:tc>
          <w:tcPr>
            <w:tcW w:w="704" w:type="dxa"/>
            <w:vMerge/>
            <w:vAlign w:val="center"/>
          </w:tcPr>
          <w:p w14:paraId="538CDDBA" w14:textId="77777777" w:rsidR="00D17398" w:rsidRDefault="00D17398" w:rsidP="00FA1F8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14:paraId="5E2300AF" w14:textId="77777777" w:rsidR="00D17398" w:rsidRPr="00D17398" w:rsidRDefault="00D17398" w:rsidP="00D17398"/>
        </w:tc>
        <w:tc>
          <w:tcPr>
            <w:tcW w:w="4132" w:type="dxa"/>
          </w:tcPr>
          <w:p w14:paraId="7FDE2ACA" w14:textId="55D013F2" w:rsidR="00A81F3D" w:rsidRPr="00D17398" w:rsidRDefault="00D17398" w:rsidP="00EA0609">
            <w:pPr>
              <w:rPr>
                <w:rFonts w:eastAsia="DejaVu Sans"/>
                <w:color w:val="000000"/>
              </w:rPr>
            </w:pPr>
            <w:r w:rsidRPr="00D17398">
              <w:rPr>
                <w:rFonts w:eastAsia="DejaVu Sans"/>
                <w:color w:val="000000"/>
              </w:rPr>
              <w:t>Liczba zawartych umów do liczby planowanych do zawarcia umów związanych z obejmowaniem lub</w:t>
            </w:r>
            <w:r w:rsidR="00EA0609">
              <w:rPr>
                <w:rFonts w:eastAsia="DejaVu Sans"/>
                <w:color w:val="000000"/>
              </w:rPr>
              <w:t> </w:t>
            </w:r>
            <w:r w:rsidRPr="00D17398">
              <w:rPr>
                <w:rFonts w:eastAsia="DejaVu Sans"/>
                <w:color w:val="000000"/>
              </w:rPr>
              <w:t>nabywaniem przez Skarb Państwa reprezentowany przez ministra do spraw aktywów państwowych akcji lub udziałów w</w:t>
            </w:r>
            <w:r w:rsidR="00EA0609">
              <w:rPr>
                <w:rFonts w:eastAsia="DejaVu Sans"/>
                <w:color w:val="000000"/>
              </w:rPr>
              <w:t> </w:t>
            </w:r>
            <w:r w:rsidRPr="00D17398">
              <w:rPr>
                <w:rFonts w:eastAsia="DejaVu Sans"/>
                <w:color w:val="000000"/>
              </w:rPr>
              <w:t>spółkach ze środków Funduszu Inwestycji Kapitałowych (%)</w:t>
            </w:r>
            <w:r>
              <w:rPr>
                <w:rFonts w:eastAsia="DejaVu Sans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772680A" w14:textId="77777777" w:rsidR="00D17398" w:rsidRPr="00D17398" w:rsidRDefault="00D17398" w:rsidP="00D17398">
            <w:pPr>
              <w:rPr>
                <w:rFonts w:eastAsia="DejaVu Sans"/>
                <w:color w:val="000000"/>
              </w:rPr>
            </w:pPr>
          </w:p>
          <w:p w14:paraId="739DA4E0" w14:textId="77777777" w:rsidR="00D17398" w:rsidRPr="00D17398" w:rsidRDefault="00D17398" w:rsidP="00D17398">
            <w:pPr>
              <w:rPr>
                <w:rFonts w:eastAsia="DejaVu Sans"/>
                <w:color w:val="000000"/>
              </w:rPr>
            </w:pPr>
          </w:p>
          <w:p w14:paraId="65E6D91E" w14:textId="77777777" w:rsidR="00D17398" w:rsidRPr="00D17398" w:rsidRDefault="00D17398" w:rsidP="00D17398">
            <w:pPr>
              <w:rPr>
                <w:rFonts w:eastAsia="DejaVu Sans"/>
                <w:color w:val="000000"/>
              </w:rPr>
            </w:pPr>
          </w:p>
          <w:p w14:paraId="091C72D5" w14:textId="037B098B" w:rsidR="00D17398" w:rsidRPr="00D17398" w:rsidRDefault="00D17398" w:rsidP="00EA0609">
            <w:pPr>
              <w:jc w:val="center"/>
              <w:rPr>
                <w:rFonts w:eastAsia="DejaVu Sans"/>
                <w:color w:val="000000"/>
              </w:rPr>
            </w:pPr>
            <w:r w:rsidRPr="00D17398">
              <w:rPr>
                <w:rFonts w:eastAsia="DejaVu Sans"/>
                <w:color w:val="000000"/>
              </w:rPr>
              <w:t>100</w:t>
            </w:r>
            <w:r>
              <w:rPr>
                <w:rFonts w:eastAsia="DejaVu Sans"/>
                <w:color w:val="000000"/>
              </w:rPr>
              <w:t>%</w:t>
            </w:r>
          </w:p>
        </w:tc>
        <w:tc>
          <w:tcPr>
            <w:tcW w:w="3685" w:type="dxa"/>
            <w:vMerge/>
          </w:tcPr>
          <w:p w14:paraId="236E1B24" w14:textId="77777777" w:rsidR="00D17398" w:rsidRPr="00D17398" w:rsidRDefault="00D17398" w:rsidP="00D17398">
            <w:pPr>
              <w:rPr>
                <w:iCs/>
              </w:rPr>
            </w:pPr>
          </w:p>
        </w:tc>
        <w:tc>
          <w:tcPr>
            <w:tcW w:w="2557" w:type="dxa"/>
            <w:vMerge/>
          </w:tcPr>
          <w:p w14:paraId="5213EBAD" w14:textId="77777777" w:rsidR="00D17398" w:rsidRPr="00EC24E9" w:rsidRDefault="00D17398" w:rsidP="00FA1F84">
            <w:pPr>
              <w:rPr>
                <w:rFonts w:cs="Arial"/>
                <w:szCs w:val="20"/>
              </w:rPr>
            </w:pPr>
          </w:p>
        </w:tc>
      </w:tr>
      <w:tr w:rsidR="00413D27" w:rsidRPr="00EC24E9" w14:paraId="79C9BA1C" w14:textId="77777777" w:rsidTr="009231D4">
        <w:trPr>
          <w:trHeight w:val="834"/>
          <w:jc w:val="center"/>
        </w:trPr>
        <w:tc>
          <w:tcPr>
            <w:tcW w:w="704" w:type="dxa"/>
            <w:vMerge w:val="restart"/>
            <w:vAlign w:val="center"/>
          </w:tcPr>
          <w:p w14:paraId="0B0F2A5C" w14:textId="33DC2D22" w:rsidR="00413D27" w:rsidRDefault="00B41BDA" w:rsidP="00FA1F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4</w:t>
            </w:r>
            <w:r w:rsidR="00413D27" w:rsidRPr="002339D5">
              <w:rPr>
                <w:rFonts w:cs="Arial"/>
                <w:szCs w:val="20"/>
              </w:rPr>
              <w:t>.</w:t>
            </w:r>
          </w:p>
        </w:tc>
        <w:tc>
          <w:tcPr>
            <w:tcW w:w="2530" w:type="dxa"/>
            <w:vMerge w:val="restart"/>
            <w:vAlign w:val="center"/>
          </w:tcPr>
          <w:p w14:paraId="5FD8D394" w14:textId="686721F8" w:rsidR="00413D27" w:rsidRPr="00413D27" w:rsidRDefault="00413D27" w:rsidP="005C428F">
            <w:pPr>
              <w:pStyle w:val="trescpisma"/>
            </w:pPr>
            <w:r w:rsidRPr="00413D27">
              <w:t>Rozwój sektora morskiej energetyki wiatrowej.</w:t>
            </w:r>
            <w:r w:rsidR="00883294">
              <w:t xml:space="preserve"> </w:t>
            </w:r>
            <w:r w:rsidRPr="00413D27">
              <w:br/>
            </w:r>
          </w:p>
        </w:tc>
        <w:tc>
          <w:tcPr>
            <w:tcW w:w="4132" w:type="dxa"/>
          </w:tcPr>
          <w:p w14:paraId="1C39AB89" w14:textId="55BEEDE9" w:rsidR="00413D27" w:rsidRPr="00F92B12" w:rsidRDefault="00413D27" w:rsidP="00FA1F84">
            <w:pPr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Liczba przeanalizowanych informacji (szt.)</w:t>
            </w:r>
            <w:r w:rsidR="000E0311" w:rsidRPr="00F92B12">
              <w:rPr>
                <w:rFonts w:eastAsia="DejaVu Sans" w:cs="Arial"/>
                <w:color w:val="00000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B766748" w14:textId="25BB9874" w:rsidR="00413D27" w:rsidRPr="00F92B12" w:rsidRDefault="00413D27" w:rsidP="00FA1F84">
            <w:pPr>
              <w:jc w:val="center"/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1</w:t>
            </w:r>
          </w:p>
        </w:tc>
        <w:tc>
          <w:tcPr>
            <w:tcW w:w="3685" w:type="dxa"/>
            <w:vMerge w:val="restart"/>
          </w:tcPr>
          <w:p w14:paraId="7743C43C" w14:textId="4EEC072F" w:rsidR="00EA0609" w:rsidRDefault="00413D27" w:rsidP="00FA1F84">
            <w:pPr>
              <w:rPr>
                <w:rFonts w:eastAsia="DejaVu Sans" w:cs="Arial"/>
                <w:color w:val="000000"/>
                <w:szCs w:val="20"/>
              </w:rPr>
            </w:pPr>
            <w:r w:rsidRPr="00413D27">
              <w:rPr>
                <w:rFonts w:eastAsia="DejaVu Sans" w:cs="Arial"/>
                <w:color w:val="000000"/>
                <w:szCs w:val="20"/>
              </w:rPr>
              <w:t>1. Wydawanie opinii na podstawie przepisów ustawy z dnia 29 czerwca 2011 r. o przygotowaniu i realizacji inwestycji w zakresie obiektów energetyki jądrowej oraz inwestycji towarzyszących</w:t>
            </w:r>
            <w:r w:rsidR="00EA0609">
              <w:rPr>
                <w:rFonts w:eastAsia="DejaVu Sans" w:cs="Arial"/>
                <w:color w:val="000000"/>
                <w:szCs w:val="20"/>
              </w:rPr>
              <w:t xml:space="preserve"> (</w:t>
            </w:r>
            <w:r w:rsidR="00EA0609" w:rsidRPr="00EA0609">
              <w:rPr>
                <w:rFonts w:eastAsia="DejaVu Sans" w:cs="Arial"/>
                <w:color w:val="000000"/>
                <w:szCs w:val="20"/>
              </w:rPr>
              <w:t>Dz.U. z 2025 r. poz.</w:t>
            </w:r>
            <w:r w:rsidR="00EA0609">
              <w:rPr>
                <w:rFonts w:eastAsia="DejaVu Sans" w:cs="Arial"/>
                <w:color w:val="000000"/>
                <w:szCs w:val="20"/>
              </w:rPr>
              <w:t> </w:t>
            </w:r>
            <w:r w:rsidR="00EA0609" w:rsidRPr="00EA0609">
              <w:rPr>
                <w:rFonts w:eastAsia="DejaVu Sans" w:cs="Arial"/>
                <w:color w:val="000000"/>
                <w:szCs w:val="20"/>
              </w:rPr>
              <w:t>1156</w:t>
            </w:r>
            <w:r w:rsidR="00EA0609">
              <w:rPr>
                <w:rFonts w:eastAsia="DejaVu Sans" w:cs="Arial"/>
                <w:color w:val="000000"/>
                <w:szCs w:val="20"/>
              </w:rPr>
              <w:t>)</w:t>
            </w:r>
            <w:r w:rsidR="00B24E37">
              <w:rPr>
                <w:rFonts w:eastAsia="DejaVu Sans" w:cs="Arial"/>
                <w:color w:val="000000"/>
                <w:szCs w:val="20"/>
              </w:rPr>
              <w:t>.</w:t>
            </w:r>
          </w:p>
          <w:p w14:paraId="7BF21062" w14:textId="7FC36C32" w:rsidR="00413D27" w:rsidRPr="00413D27" w:rsidRDefault="00413D27" w:rsidP="00FA1F84">
            <w:pPr>
              <w:rPr>
                <w:rFonts w:eastAsia="DejaVu Sans" w:cs="Arial"/>
                <w:color w:val="000000"/>
                <w:szCs w:val="20"/>
              </w:rPr>
            </w:pPr>
            <w:r w:rsidRPr="00413D27">
              <w:rPr>
                <w:rFonts w:eastAsia="DejaVu Sans" w:cs="Arial"/>
                <w:color w:val="000000"/>
                <w:szCs w:val="20"/>
              </w:rPr>
              <w:t>2. Przedstawianie opinii ministra właściwego do spraw aktywów państwowych do rozporządzenia Ministra Klimatu określającego maksymalną cenę, wyrażoną w złotych za 1 MWh, jaka może być wskazana w</w:t>
            </w:r>
            <w:r w:rsidR="00EA0609">
              <w:rPr>
                <w:rFonts w:eastAsia="DejaVu Sans" w:cs="Arial"/>
                <w:color w:val="000000"/>
                <w:szCs w:val="20"/>
              </w:rPr>
              <w:t> </w:t>
            </w:r>
            <w:r w:rsidRPr="00413D27">
              <w:rPr>
                <w:rFonts w:eastAsia="DejaVu Sans" w:cs="Arial"/>
                <w:color w:val="000000"/>
                <w:szCs w:val="20"/>
              </w:rPr>
              <w:t>ofertach złożonych w aukcji przez wytwórców prowadzących działalność gospodarczą w sektorze morskiej energetyki wiatrowej.</w:t>
            </w:r>
          </w:p>
          <w:p w14:paraId="71292EE6" w14:textId="52C3D2CF" w:rsidR="00413D27" w:rsidRPr="00413D27" w:rsidRDefault="00413D27" w:rsidP="00FA1F84">
            <w:pPr>
              <w:rPr>
                <w:rFonts w:eastAsia="DejaVu Sans" w:cs="Arial"/>
                <w:color w:val="000000"/>
                <w:szCs w:val="20"/>
              </w:rPr>
            </w:pPr>
            <w:r w:rsidRPr="00413D27">
              <w:rPr>
                <w:rFonts w:eastAsia="DejaVu Sans" w:cs="Arial"/>
                <w:color w:val="000000"/>
                <w:szCs w:val="20"/>
              </w:rPr>
              <w:t>3. Analiza i przetwarzanie informacji przekazywanych przez Prezesa URE dotyczących planu łańcucha dostaw materiałów i usług.</w:t>
            </w:r>
          </w:p>
          <w:p w14:paraId="3B768B52" w14:textId="77777777" w:rsidR="00EA0609" w:rsidRDefault="00413D27" w:rsidP="00FA1F84">
            <w:pPr>
              <w:rPr>
                <w:rFonts w:eastAsia="DejaVu Sans" w:cs="Arial"/>
                <w:color w:val="000000"/>
              </w:rPr>
            </w:pPr>
            <w:r w:rsidRPr="00413D27">
              <w:rPr>
                <w:rFonts w:eastAsia="DejaVu Sans" w:cs="Arial"/>
                <w:color w:val="000000"/>
              </w:rPr>
              <w:t>4. Opiniowanie kierunków zmiany prawa w celu optymalnego wykorzystania aktywów państwowych w zakresie pozwalającym na rozwój sektora energetycznego, w tym rozwój sektora morskiej energetyki wiatrowej</w:t>
            </w:r>
            <w:r w:rsidR="00B24E37">
              <w:rPr>
                <w:rFonts w:eastAsia="DejaVu Sans" w:cs="Arial"/>
                <w:color w:val="000000"/>
              </w:rPr>
              <w:t>.</w:t>
            </w:r>
          </w:p>
          <w:p w14:paraId="163BC9A8" w14:textId="77777777" w:rsidR="00EA0609" w:rsidRDefault="00413D27" w:rsidP="00FA1F84">
            <w:pPr>
              <w:rPr>
                <w:rFonts w:eastAsia="DejaVu Sans" w:cs="Arial"/>
                <w:color w:val="000000"/>
              </w:rPr>
            </w:pPr>
            <w:r w:rsidRPr="00413D27">
              <w:rPr>
                <w:rFonts w:eastAsia="DejaVu Sans" w:cs="Arial"/>
                <w:color w:val="000000"/>
              </w:rPr>
              <w:t>5. Opiniowanie wniosków inwestorów o</w:t>
            </w:r>
            <w:r w:rsidR="00EA0609">
              <w:rPr>
                <w:rFonts w:eastAsia="DejaVu Sans" w:cs="Arial"/>
                <w:color w:val="000000"/>
              </w:rPr>
              <w:t> </w:t>
            </w:r>
            <w:r w:rsidRPr="00413D27">
              <w:rPr>
                <w:rFonts w:eastAsia="DejaVu Sans" w:cs="Arial"/>
                <w:color w:val="000000"/>
              </w:rPr>
              <w:t>wydanie pozwoleń na wznoszenie lub wykorzystywanie sztucznych wysp, konstrukcji i urządzeń w polskich obszarach morskich ustalających ich lokalizację oraz określających warunki ich wykorzystania na tych obszarach</w:t>
            </w:r>
            <w:r w:rsidR="00EA0609">
              <w:rPr>
                <w:rFonts w:eastAsia="DejaVu Sans" w:cs="Arial"/>
                <w:color w:val="000000"/>
              </w:rPr>
              <w:t>.</w:t>
            </w:r>
          </w:p>
          <w:p w14:paraId="2C57E3A9" w14:textId="28458637" w:rsidR="00413D27" w:rsidRPr="00413D27" w:rsidRDefault="00413D27" w:rsidP="00FA1F84">
            <w:pPr>
              <w:rPr>
                <w:rFonts w:eastAsia="DejaVu Sans" w:cs="Arial"/>
                <w:color w:val="000000"/>
              </w:rPr>
            </w:pPr>
            <w:r w:rsidRPr="00413D27">
              <w:rPr>
                <w:rFonts w:eastAsia="DejaVu Sans" w:cs="Arial"/>
                <w:color w:val="000000"/>
              </w:rPr>
              <w:t xml:space="preserve">6. Wydawanie opinii na podstawie przepisów ustawy z dnia 24 lipca </w:t>
            </w:r>
            <w:r w:rsidRPr="00413D27">
              <w:rPr>
                <w:rFonts w:eastAsia="DejaVu Sans" w:cs="Arial"/>
                <w:color w:val="000000"/>
              </w:rPr>
              <w:lastRenderedPageBreak/>
              <w:t>2015</w:t>
            </w:r>
            <w:r w:rsidR="00EA0609">
              <w:rPr>
                <w:rFonts w:eastAsia="DejaVu Sans" w:cs="Arial"/>
                <w:color w:val="000000"/>
              </w:rPr>
              <w:t> </w:t>
            </w:r>
            <w:r w:rsidRPr="00413D27">
              <w:rPr>
                <w:rFonts w:eastAsia="DejaVu Sans" w:cs="Arial"/>
                <w:color w:val="000000"/>
              </w:rPr>
              <w:t>r. o przygotowaniu i realizacji strategicznych inwestycji w zakresie sieci przesyłowych</w:t>
            </w:r>
            <w:r w:rsidR="00EA0609">
              <w:rPr>
                <w:rFonts w:eastAsia="DejaVu Sans" w:cs="Arial"/>
                <w:color w:val="000000"/>
              </w:rPr>
              <w:t xml:space="preserve"> (</w:t>
            </w:r>
            <w:r w:rsidR="00EA0609" w:rsidRPr="00EA0609">
              <w:rPr>
                <w:rFonts w:eastAsia="DejaVu Sans" w:cs="Arial"/>
                <w:color w:val="000000"/>
              </w:rPr>
              <w:t>Dz.U. z 2024 r. poz. 1199</w:t>
            </w:r>
            <w:r w:rsidR="00EA0609">
              <w:rPr>
                <w:rFonts w:eastAsia="DejaVu Sans" w:cs="Arial"/>
                <w:color w:val="000000"/>
              </w:rPr>
              <w:t>)</w:t>
            </w:r>
            <w:r w:rsidRPr="00413D27">
              <w:rPr>
                <w:rFonts w:eastAsia="DejaVu Sans" w:cs="Arial"/>
                <w:color w:val="000000"/>
              </w:rPr>
              <w:t>.</w:t>
            </w:r>
          </w:p>
          <w:p w14:paraId="618CD13F" w14:textId="092F6039" w:rsidR="005109F2" w:rsidRDefault="00413D27" w:rsidP="005109F2">
            <w:pPr>
              <w:rPr>
                <w:rFonts w:eastAsia="DejaVu Sans" w:cs="Arial"/>
                <w:color w:val="000000"/>
              </w:rPr>
            </w:pPr>
            <w:r w:rsidRPr="00413D27">
              <w:rPr>
                <w:rFonts w:eastAsia="DejaVu Sans" w:cs="Arial"/>
                <w:color w:val="000000"/>
              </w:rPr>
              <w:t>7. Analiza i przetwarzanie informacji przekazywanych przez Prezesa URE dotyczących rozwoju sektora morskiej energetyki wiatrowej</w:t>
            </w:r>
            <w:r w:rsidR="0093291D">
              <w:rPr>
                <w:rFonts w:eastAsia="DejaVu Sans" w:cs="Arial"/>
                <w:color w:val="000000"/>
              </w:rPr>
              <w:t>.</w:t>
            </w:r>
          </w:p>
          <w:p w14:paraId="38651E0F" w14:textId="6B08B6EE" w:rsidR="00413D27" w:rsidRPr="00413D27" w:rsidRDefault="00413D27" w:rsidP="005109F2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 w:val="restart"/>
          </w:tcPr>
          <w:p w14:paraId="1A3EE451" w14:textId="77777777" w:rsidR="00413D27" w:rsidRPr="00413D27" w:rsidRDefault="00413D27" w:rsidP="00FA1F84">
            <w:pPr>
              <w:rPr>
                <w:rFonts w:cs="Arial"/>
                <w:szCs w:val="20"/>
              </w:rPr>
            </w:pPr>
          </w:p>
        </w:tc>
      </w:tr>
      <w:tr w:rsidR="00413D27" w:rsidRPr="00EC24E9" w14:paraId="7840F207" w14:textId="77777777" w:rsidTr="00D74266">
        <w:trPr>
          <w:trHeight w:val="689"/>
          <w:jc w:val="center"/>
        </w:trPr>
        <w:tc>
          <w:tcPr>
            <w:tcW w:w="704" w:type="dxa"/>
            <w:vMerge/>
            <w:vAlign w:val="center"/>
          </w:tcPr>
          <w:p w14:paraId="2C9573D1" w14:textId="77777777" w:rsidR="00413D27" w:rsidRDefault="00413D27" w:rsidP="00FA1F8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14:paraId="7C88E340" w14:textId="77777777" w:rsidR="00413D27" w:rsidRPr="00413D27" w:rsidRDefault="00413D27" w:rsidP="005C428F">
            <w:pPr>
              <w:pStyle w:val="trescpisma"/>
            </w:pPr>
          </w:p>
        </w:tc>
        <w:tc>
          <w:tcPr>
            <w:tcW w:w="4132" w:type="dxa"/>
          </w:tcPr>
          <w:p w14:paraId="2A8315A6" w14:textId="5F0B4A07" w:rsidR="00413D27" w:rsidRPr="00F92B12" w:rsidRDefault="00413D27" w:rsidP="00FA1F84">
            <w:pPr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Liczba wydanych opinii (szt.)</w:t>
            </w:r>
            <w:r w:rsidR="000E0311" w:rsidRPr="00F92B12">
              <w:rPr>
                <w:rFonts w:eastAsia="DejaVu Sans" w:cs="Arial"/>
                <w:color w:val="00000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1E23D7A" w14:textId="6220BF72" w:rsidR="00413D27" w:rsidRPr="00F92B12" w:rsidRDefault="00413D27" w:rsidP="00FA1F84">
            <w:pPr>
              <w:jc w:val="center"/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1</w:t>
            </w:r>
          </w:p>
        </w:tc>
        <w:tc>
          <w:tcPr>
            <w:tcW w:w="3685" w:type="dxa"/>
            <w:vMerge/>
          </w:tcPr>
          <w:p w14:paraId="5F5D1F53" w14:textId="77777777" w:rsidR="00413D27" w:rsidRPr="00EC24E9" w:rsidRDefault="00413D27" w:rsidP="00FA1F84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/>
          </w:tcPr>
          <w:p w14:paraId="1287A13A" w14:textId="77777777" w:rsidR="00413D27" w:rsidRPr="00EC24E9" w:rsidRDefault="00413D27" w:rsidP="00FA1F84">
            <w:pPr>
              <w:rPr>
                <w:rFonts w:cs="Arial"/>
                <w:szCs w:val="20"/>
              </w:rPr>
            </w:pPr>
          </w:p>
        </w:tc>
      </w:tr>
      <w:tr w:rsidR="00413D27" w:rsidRPr="00EC24E9" w14:paraId="3149E261" w14:textId="77777777" w:rsidTr="00D74266">
        <w:trPr>
          <w:trHeight w:val="855"/>
          <w:jc w:val="center"/>
        </w:trPr>
        <w:tc>
          <w:tcPr>
            <w:tcW w:w="704" w:type="dxa"/>
            <w:vMerge/>
            <w:vAlign w:val="center"/>
          </w:tcPr>
          <w:p w14:paraId="686A4949" w14:textId="77777777" w:rsidR="00413D27" w:rsidRDefault="00413D27" w:rsidP="00FA1F8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14:paraId="508A60D1" w14:textId="77777777" w:rsidR="00413D27" w:rsidRPr="00413D27" w:rsidRDefault="00413D27" w:rsidP="005C428F">
            <w:pPr>
              <w:pStyle w:val="trescpisma"/>
            </w:pPr>
          </w:p>
        </w:tc>
        <w:tc>
          <w:tcPr>
            <w:tcW w:w="4132" w:type="dxa"/>
          </w:tcPr>
          <w:p w14:paraId="67B10FF5" w14:textId="31D876E4" w:rsidR="00413D27" w:rsidRPr="00F92B12" w:rsidRDefault="00413D27" w:rsidP="00FA1F84">
            <w:pPr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Liczba przedstawionych opinii (szt.)</w:t>
            </w:r>
            <w:r w:rsidR="000E0311" w:rsidRPr="00F92B12">
              <w:rPr>
                <w:rFonts w:eastAsia="DejaVu Sans" w:cs="Arial"/>
                <w:color w:val="00000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EBE28A3" w14:textId="1D5D57E0" w:rsidR="00413D27" w:rsidRPr="00F92B12" w:rsidRDefault="00413D27" w:rsidP="00FA1F84">
            <w:pPr>
              <w:jc w:val="center"/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1</w:t>
            </w:r>
          </w:p>
        </w:tc>
        <w:tc>
          <w:tcPr>
            <w:tcW w:w="3685" w:type="dxa"/>
            <w:vMerge/>
          </w:tcPr>
          <w:p w14:paraId="3029A7A5" w14:textId="77777777" w:rsidR="00413D27" w:rsidRPr="00EC24E9" w:rsidRDefault="00413D27" w:rsidP="00FA1F84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/>
          </w:tcPr>
          <w:p w14:paraId="491121C8" w14:textId="77777777" w:rsidR="00413D27" w:rsidRPr="00EC24E9" w:rsidRDefault="00413D27" w:rsidP="00FA1F84">
            <w:pPr>
              <w:rPr>
                <w:rFonts w:cs="Arial"/>
                <w:szCs w:val="20"/>
              </w:rPr>
            </w:pPr>
          </w:p>
        </w:tc>
      </w:tr>
      <w:tr w:rsidR="00413D27" w:rsidRPr="00EC24E9" w14:paraId="6AFD62EE" w14:textId="77777777" w:rsidTr="00D74266">
        <w:trPr>
          <w:trHeight w:val="839"/>
          <w:jc w:val="center"/>
        </w:trPr>
        <w:tc>
          <w:tcPr>
            <w:tcW w:w="704" w:type="dxa"/>
            <w:vMerge/>
            <w:vAlign w:val="center"/>
          </w:tcPr>
          <w:p w14:paraId="5F556F23" w14:textId="77777777" w:rsidR="00413D27" w:rsidRDefault="00413D27" w:rsidP="00FA1F8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14:paraId="6B956BB4" w14:textId="77777777" w:rsidR="00413D27" w:rsidRPr="00413D27" w:rsidRDefault="00413D27" w:rsidP="005C428F">
            <w:pPr>
              <w:pStyle w:val="trescpisma"/>
            </w:pPr>
          </w:p>
        </w:tc>
        <w:tc>
          <w:tcPr>
            <w:tcW w:w="4132" w:type="dxa"/>
          </w:tcPr>
          <w:p w14:paraId="5E51B7FF" w14:textId="74FFC635" w:rsidR="00413D27" w:rsidRPr="00F92B12" w:rsidRDefault="00413D27" w:rsidP="00FA1F84">
            <w:pPr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Liczba przeanalizowanych informacji (szt.)</w:t>
            </w:r>
            <w:r w:rsidR="000E0311" w:rsidRPr="00F92B12">
              <w:rPr>
                <w:rFonts w:eastAsia="DejaVu Sans" w:cs="Arial"/>
                <w:color w:val="00000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00CA927" w14:textId="2100EF97" w:rsidR="00413D27" w:rsidRPr="00F92B12" w:rsidRDefault="00413D27" w:rsidP="00FA1F84">
            <w:pPr>
              <w:jc w:val="center"/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1</w:t>
            </w:r>
          </w:p>
        </w:tc>
        <w:tc>
          <w:tcPr>
            <w:tcW w:w="3685" w:type="dxa"/>
            <w:vMerge/>
          </w:tcPr>
          <w:p w14:paraId="00C1E5C9" w14:textId="77777777" w:rsidR="00413D27" w:rsidRPr="00EC24E9" w:rsidRDefault="00413D27" w:rsidP="00FA1F84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/>
          </w:tcPr>
          <w:p w14:paraId="2998EE5E" w14:textId="77777777" w:rsidR="00413D27" w:rsidRPr="00EC24E9" w:rsidRDefault="00413D27" w:rsidP="00FA1F84">
            <w:pPr>
              <w:rPr>
                <w:rFonts w:cs="Arial"/>
                <w:szCs w:val="20"/>
              </w:rPr>
            </w:pPr>
          </w:p>
        </w:tc>
      </w:tr>
      <w:tr w:rsidR="00413D27" w:rsidRPr="00EC24E9" w14:paraId="79D75DE2" w14:textId="77777777" w:rsidTr="00D74266">
        <w:trPr>
          <w:trHeight w:val="837"/>
          <w:jc w:val="center"/>
        </w:trPr>
        <w:tc>
          <w:tcPr>
            <w:tcW w:w="704" w:type="dxa"/>
            <w:vMerge/>
            <w:vAlign w:val="center"/>
          </w:tcPr>
          <w:p w14:paraId="01B41CE3" w14:textId="77777777" w:rsidR="00413D27" w:rsidRDefault="00413D27" w:rsidP="00FA1F8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14:paraId="75C4E849" w14:textId="77777777" w:rsidR="00413D27" w:rsidRPr="00413D27" w:rsidRDefault="00413D27" w:rsidP="005C428F">
            <w:pPr>
              <w:pStyle w:val="trescpisma"/>
            </w:pPr>
          </w:p>
        </w:tc>
        <w:tc>
          <w:tcPr>
            <w:tcW w:w="4132" w:type="dxa"/>
          </w:tcPr>
          <w:p w14:paraId="1E101EBA" w14:textId="5F99C929" w:rsidR="00413D27" w:rsidRPr="00F92B12" w:rsidRDefault="00413D27" w:rsidP="00FA1F84">
            <w:pPr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Liczba zaopiniowanych dokumentów (szt.)</w:t>
            </w:r>
            <w:r w:rsidR="000E0311" w:rsidRPr="00F92B12">
              <w:rPr>
                <w:rFonts w:eastAsia="DejaVu Sans" w:cs="Arial"/>
                <w:color w:val="00000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B7786D5" w14:textId="3BF424B6" w:rsidR="00413D27" w:rsidRPr="00F92B12" w:rsidRDefault="00413D27" w:rsidP="00FA1F84">
            <w:pPr>
              <w:jc w:val="center"/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1</w:t>
            </w:r>
          </w:p>
        </w:tc>
        <w:tc>
          <w:tcPr>
            <w:tcW w:w="3685" w:type="dxa"/>
            <w:vMerge/>
          </w:tcPr>
          <w:p w14:paraId="637C7B3C" w14:textId="77777777" w:rsidR="00413D27" w:rsidRPr="00EC24E9" w:rsidRDefault="00413D27" w:rsidP="00FA1F84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/>
          </w:tcPr>
          <w:p w14:paraId="39908F54" w14:textId="77777777" w:rsidR="00413D27" w:rsidRPr="00EC24E9" w:rsidRDefault="00413D27" w:rsidP="00FA1F84">
            <w:pPr>
              <w:rPr>
                <w:rFonts w:cs="Arial"/>
                <w:szCs w:val="20"/>
              </w:rPr>
            </w:pPr>
          </w:p>
        </w:tc>
      </w:tr>
      <w:tr w:rsidR="00413D27" w:rsidRPr="00EC24E9" w14:paraId="0E5BE4C8" w14:textId="77777777" w:rsidTr="00D74266">
        <w:trPr>
          <w:trHeight w:val="835"/>
          <w:jc w:val="center"/>
        </w:trPr>
        <w:tc>
          <w:tcPr>
            <w:tcW w:w="704" w:type="dxa"/>
            <w:vMerge/>
            <w:vAlign w:val="center"/>
          </w:tcPr>
          <w:p w14:paraId="71B81C21" w14:textId="77777777" w:rsidR="00413D27" w:rsidRDefault="00413D27" w:rsidP="00FA1F8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14:paraId="3F1C1559" w14:textId="77777777" w:rsidR="00413D27" w:rsidRPr="00413D27" w:rsidRDefault="00413D27" w:rsidP="005C428F">
            <w:pPr>
              <w:pStyle w:val="trescpisma"/>
            </w:pPr>
          </w:p>
        </w:tc>
        <w:tc>
          <w:tcPr>
            <w:tcW w:w="4132" w:type="dxa"/>
          </w:tcPr>
          <w:p w14:paraId="336BDECF" w14:textId="6BCFE237" w:rsidR="00413D27" w:rsidRPr="00F92B12" w:rsidRDefault="00413D27" w:rsidP="00FA1F84">
            <w:pPr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Liczba zaopiniowanych wniosków (szt.)</w:t>
            </w:r>
            <w:r w:rsidR="000E0311" w:rsidRPr="00F92B12">
              <w:rPr>
                <w:rFonts w:eastAsia="DejaVu Sans" w:cs="Arial"/>
                <w:color w:val="00000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C4F7F1E" w14:textId="20311E14" w:rsidR="00413D27" w:rsidRPr="00F92B12" w:rsidRDefault="00413D27" w:rsidP="00FA1F84">
            <w:pPr>
              <w:jc w:val="center"/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1</w:t>
            </w:r>
          </w:p>
        </w:tc>
        <w:tc>
          <w:tcPr>
            <w:tcW w:w="3685" w:type="dxa"/>
            <w:vMerge/>
          </w:tcPr>
          <w:p w14:paraId="20CC8C86" w14:textId="77777777" w:rsidR="00413D27" w:rsidRPr="00EC24E9" w:rsidRDefault="00413D27" w:rsidP="00FA1F84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/>
          </w:tcPr>
          <w:p w14:paraId="6237B65C" w14:textId="77777777" w:rsidR="00413D27" w:rsidRPr="00EC24E9" w:rsidRDefault="00413D27" w:rsidP="00FA1F84">
            <w:pPr>
              <w:rPr>
                <w:rFonts w:cs="Arial"/>
                <w:szCs w:val="20"/>
              </w:rPr>
            </w:pPr>
          </w:p>
        </w:tc>
      </w:tr>
      <w:tr w:rsidR="00413D27" w:rsidRPr="00EC24E9" w14:paraId="1F8D6431" w14:textId="77777777" w:rsidTr="00D74266">
        <w:trPr>
          <w:trHeight w:val="989"/>
          <w:jc w:val="center"/>
        </w:trPr>
        <w:tc>
          <w:tcPr>
            <w:tcW w:w="704" w:type="dxa"/>
            <w:vMerge/>
            <w:vAlign w:val="center"/>
          </w:tcPr>
          <w:p w14:paraId="3641B9D3" w14:textId="77777777" w:rsidR="00413D27" w:rsidRDefault="00413D27" w:rsidP="00FA1F8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14:paraId="128296A4" w14:textId="77777777" w:rsidR="00413D27" w:rsidRPr="00413D27" w:rsidRDefault="00413D27" w:rsidP="005C428F">
            <w:pPr>
              <w:pStyle w:val="trescpisma"/>
            </w:pPr>
          </w:p>
        </w:tc>
        <w:tc>
          <w:tcPr>
            <w:tcW w:w="4132" w:type="dxa"/>
          </w:tcPr>
          <w:p w14:paraId="36D9D3E4" w14:textId="4D1EC027" w:rsidR="00413D27" w:rsidRPr="00F92B12" w:rsidRDefault="00413D27" w:rsidP="00FA1F84">
            <w:pPr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Liczba wydanych opinii (szt.)</w:t>
            </w:r>
            <w:r w:rsidR="000E0311" w:rsidRPr="00F92B12">
              <w:rPr>
                <w:rFonts w:eastAsia="DejaVu Sans" w:cs="Arial"/>
                <w:color w:val="00000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DA2A226" w14:textId="175BB571" w:rsidR="00413D27" w:rsidRPr="00F92B12" w:rsidRDefault="00413D27" w:rsidP="00FA1F84">
            <w:pPr>
              <w:jc w:val="center"/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1</w:t>
            </w:r>
          </w:p>
        </w:tc>
        <w:tc>
          <w:tcPr>
            <w:tcW w:w="3685" w:type="dxa"/>
            <w:vMerge/>
          </w:tcPr>
          <w:p w14:paraId="43338138" w14:textId="77777777" w:rsidR="00413D27" w:rsidRPr="00EC24E9" w:rsidRDefault="00413D27" w:rsidP="00FA1F84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/>
          </w:tcPr>
          <w:p w14:paraId="29F10D06" w14:textId="77777777" w:rsidR="00413D27" w:rsidRPr="00EC24E9" w:rsidRDefault="00413D27" w:rsidP="00FA1F84">
            <w:pPr>
              <w:rPr>
                <w:rFonts w:cs="Arial"/>
                <w:szCs w:val="20"/>
              </w:rPr>
            </w:pPr>
          </w:p>
        </w:tc>
      </w:tr>
      <w:tr w:rsidR="00413D27" w:rsidRPr="00EC24E9" w14:paraId="1065EDF0" w14:textId="77777777" w:rsidTr="00FE1E52">
        <w:trPr>
          <w:trHeight w:val="303"/>
          <w:jc w:val="center"/>
        </w:trPr>
        <w:tc>
          <w:tcPr>
            <w:tcW w:w="704" w:type="dxa"/>
            <w:vMerge/>
            <w:vAlign w:val="center"/>
          </w:tcPr>
          <w:p w14:paraId="655DDD31" w14:textId="77777777" w:rsidR="00413D27" w:rsidRDefault="00413D27" w:rsidP="00FA1F8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14:paraId="5CFB8CC5" w14:textId="77777777" w:rsidR="00413D27" w:rsidRPr="00413D27" w:rsidRDefault="00413D27" w:rsidP="005C428F">
            <w:pPr>
              <w:pStyle w:val="trescpisma"/>
            </w:pPr>
          </w:p>
        </w:tc>
        <w:tc>
          <w:tcPr>
            <w:tcW w:w="4132" w:type="dxa"/>
          </w:tcPr>
          <w:p w14:paraId="395457F4" w14:textId="6158A18B" w:rsidR="00413D27" w:rsidRPr="00F92B12" w:rsidRDefault="00413D27" w:rsidP="00FA1F84">
            <w:pPr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Liczba przeanalizowanych informacji (szt.)</w:t>
            </w:r>
            <w:r w:rsidR="000E0311" w:rsidRPr="00F92B12">
              <w:rPr>
                <w:rFonts w:eastAsia="DejaVu Sans" w:cs="Arial"/>
                <w:color w:val="00000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3BF052D" w14:textId="344C712A" w:rsidR="00413D27" w:rsidRPr="00F92B12" w:rsidRDefault="00413D27" w:rsidP="00FA1F84">
            <w:pPr>
              <w:jc w:val="center"/>
              <w:rPr>
                <w:rFonts w:eastAsia="DejaVu Sans" w:cs="Arial"/>
                <w:color w:val="000000"/>
                <w:szCs w:val="20"/>
              </w:rPr>
            </w:pPr>
            <w:r w:rsidRPr="00F92B12">
              <w:rPr>
                <w:rFonts w:eastAsia="DejaVu Sans" w:cs="Arial"/>
                <w:color w:val="000000"/>
                <w:szCs w:val="20"/>
              </w:rPr>
              <w:t>1</w:t>
            </w:r>
          </w:p>
        </w:tc>
        <w:tc>
          <w:tcPr>
            <w:tcW w:w="3685" w:type="dxa"/>
            <w:vMerge/>
          </w:tcPr>
          <w:p w14:paraId="023691E0" w14:textId="77777777" w:rsidR="00413D27" w:rsidRPr="00EC24E9" w:rsidRDefault="00413D27" w:rsidP="00FA1F84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/>
          </w:tcPr>
          <w:p w14:paraId="0287020A" w14:textId="77777777" w:rsidR="00413D27" w:rsidRPr="00EC24E9" w:rsidRDefault="00413D27" w:rsidP="00FA1F84">
            <w:pPr>
              <w:rPr>
                <w:rFonts w:cs="Arial"/>
                <w:szCs w:val="20"/>
              </w:rPr>
            </w:pPr>
          </w:p>
        </w:tc>
      </w:tr>
      <w:tr w:rsidR="00CC2EF1" w:rsidRPr="00EC24E9" w14:paraId="63205691" w14:textId="77777777" w:rsidTr="009231D4">
        <w:trPr>
          <w:trHeight w:val="1869"/>
          <w:jc w:val="center"/>
        </w:trPr>
        <w:tc>
          <w:tcPr>
            <w:tcW w:w="704" w:type="dxa"/>
            <w:vMerge w:val="restart"/>
            <w:vAlign w:val="center"/>
          </w:tcPr>
          <w:p w14:paraId="34C628DE" w14:textId="7360DFAD" w:rsidR="00CC2EF1" w:rsidRPr="00CC2EF1" w:rsidRDefault="00B41BDA" w:rsidP="00FA1F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CC2EF1" w:rsidRPr="00CC2EF1">
              <w:rPr>
                <w:rFonts w:cs="Arial"/>
                <w:szCs w:val="20"/>
              </w:rPr>
              <w:t>.</w:t>
            </w:r>
          </w:p>
          <w:p w14:paraId="311A8F30" w14:textId="77777777" w:rsidR="00CC2EF1" w:rsidRPr="00CC2EF1" w:rsidRDefault="00CC2EF1" w:rsidP="00FA1F84">
            <w:pPr>
              <w:jc w:val="center"/>
              <w:rPr>
                <w:rFonts w:cs="Arial"/>
                <w:szCs w:val="20"/>
              </w:rPr>
            </w:pPr>
          </w:p>
          <w:p w14:paraId="62F3E34D" w14:textId="77777777" w:rsidR="00CC2EF1" w:rsidRPr="00CC2EF1" w:rsidRDefault="00CC2EF1" w:rsidP="00FA1F84">
            <w:pPr>
              <w:jc w:val="center"/>
              <w:rPr>
                <w:rFonts w:cs="Arial"/>
                <w:szCs w:val="20"/>
              </w:rPr>
            </w:pPr>
          </w:p>
          <w:p w14:paraId="4163EA06" w14:textId="77777777" w:rsidR="00CC2EF1" w:rsidRPr="00CC2EF1" w:rsidRDefault="00CC2EF1" w:rsidP="00FA1F84">
            <w:pPr>
              <w:jc w:val="center"/>
              <w:rPr>
                <w:rFonts w:cs="Arial"/>
                <w:szCs w:val="20"/>
              </w:rPr>
            </w:pPr>
          </w:p>
          <w:p w14:paraId="3115B4FC" w14:textId="77777777" w:rsidR="00CC2EF1" w:rsidRPr="00CC2EF1" w:rsidRDefault="00CC2EF1" w:rsidP="00FA1F84">
            <w:pPr>
              <w:jc w:val="center"/>
              <w:rPr>
                <w:rFonts w:cs="Arial"/>
                <w:szCs w:val="20"/>
              </w:rPr>
            </w:pPr>
          </w:p>
          <w:p w14:paraId="28CCE1FE" w14:textId="77777777" w:rsidR="00CC2EF1" w:rsidRPr="00CC2EF1" w:rsidRDefault="00CC2EF1" w:rsidP="00FA1F84">
            <w:pPr>
              <w:jc w:val="center"/>
              <w:rPr>
                <w:rFonts w:cs="Arial"/>
                <w:szCs w:val="20"/>
              </w:rPr>
            </w:pPr>
          </w:p>
          <w:p w14:paraId="57069AD3" w14:textId="77777777" w:rsidR="00CC2EF1" w:rsidRPr="00CC2EF1" w:rsidRDefault="00CC2EF1" w:rsidP="00FA1F84">
            <w:pPr>
              <w:jc w:val="center"/>
              <w:rPr>
                <w:rFonts w:cs="Arial"/>
                <w:szCs w:val="20"/>
              </w:rPr>
            </w:pPr>
          </w:p>
          <w:p w14:paraId="32C37573" w14:textId="78BD4A46" w:rsidR="00CC2EF1" w:rsidRPr="00CC2EF1" w:rsidRDefault="00CC2EF1" w:rsidP="00FA1F8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14:paraId="0F7D88D5" w14:textId="6756F8EE" w:rsidR="00CC2EF1" w:rsidRPr="000344A0" w:rsidRDefault="00CC2EF1" w:rsidP="00EA0609">
            <w:pPr>
              <w:spacing w:before="100"/>
              <w:ind w:left="100" w:right="100"/>
            </w:pPr>
            <w:r w:rsidRPr="000344A0">
              <w:rPr>
                <w:rFonts w:eastAsia="DejaVu Sans" w:cs="Arial"/>
                <w:color w:val="000000"/>
                <w:szCs w:val="20"/>
              </w:rPr>
              <w:t xml:space="preserve">Zapewnienie poziomu "zerowego" </w:t>
            </w:r>
            <w:proofErr w:type="spellStart"/>
            <w:r w:rsidR="004C3F35">
              <w:rPr>
                <w:rFonts w:eastAsia="DejaVu Sans" w:cs="Arial"/>
                <w:color w:val="000000"/>
                <w:szCs w:val="20"/>
              </w:rPr>
              <w:t>cyberodporności</w:t>
            </w:r>
            <w:proofErr w:type="spellEnd"/>
            <w:r w:rsidRPr="000344A0">
              <w:rPr>
                <w:rFonts w:eastAsia="DejaVu Sans" w:cs="Arial"/>
                <w:color w:val="000000"/>
                <w:szCs w:val="20"/>
              </w:rPr>
              <w:t xml:space="preserve"> w</w:t>
            </w:r>
            <w:r w:rsidR="00EA0609">
              <w:rPr>
                <w:rFonts w:eastAsia="DejaVu Sans" w:cs="Arial"/>
                <w:color w:val="000000"/>
                <w:szCs w:val="20"/>
              </w:rPr>
              <w:t> </w:t>
            </w:r>
            <w:r w:rsidRPr="000344A0">
              <w:rPr>
                <w:rFonts w:eastAsia="DejaVu Sans" w:cs="Arial"/>
                <w:color w:val="000000"/>
                <w:szCs w:val="20"/>
              </w:rPr>
              <w:t>kluczowych systemach służących przetwarzaniu informacji (SSP), zgodnie z przyjętymi standardami bezpieczeństwa i</w:t>
            </w:r>
            <w:r w:rsidR="00EA0609">
              <w:rPr>
                <w:rFonts w:eastAsia="DejaVu Sans" w:cs="Arial"/>
                <w:color w:val="000000"/>
                <w:szCs w:val="20"/>
              </w:rPr>
              <w:t> </w:t>
            </w:r>
            <w:r w:rsidRPr="000344A0">
              <w:rPr>
                <w:rFonts w:eastAsia="DejaVu Sans" w:cs="Arial"/>
                <w:color w:val="000000"/>
                <w:szCs w:val="20"/>
              </w:rPr>
              <w:t>odporności na</w:t>
            </w:r>
            <w:r w:rsidR="00EA0609">
              <w:rPr>
                <w:rFonts w:eastAsia="DejaVu Sans" w:cs="Arial"/>
                <w:color w:val="000000"/>
                <w:szCs w:val="20"/>
              </w:rPr>
              <w:t> </w:t>
            </w:r>
            <w:r w:rsidRPr="000344A0">
              <w:rPr>
                <w:rFonts w:eastAsia="DejaVu Sans" w:cs="Arial"/>
                <w:color w:val="000000"/>
                <w:szCs w:val="20"/>
              </w:rPr>
              <w:t xml:space="preserve">zagrożenia cybernetyczne w czasie 24 miesięcy. </w:t>
            </w:r>
          </w:p>
        </w:tc>
        <w:tc>
          <w:tcPr>
            <w:tcW w:w="4132" w:type="dxa"/>
          </w:tcPr>
          <w:p w14:paraId="5DF714DD" w14:textId="637BDDCD" w:rsidR="00CC2EF1" w:rsidRPr="000344A0" w:rsidRDefault="00CC2EF1" w:rsidP="000344A0">
            <w:pPr>
              <w:rPr>
                <w:rFonts w:eastAsia="DejaVu Sans" w:cs="Arial"/>
                <w:color w:val="000000"/>
                <w:szCs w:val="20"/>
              </w:rPr>
            </w:pPr>
          </w:p>
          <w:p w14:paraId="21F8F311" w14:textId="34FC85A9" w:rsidR="00CC2EF1" w:rsidRPr="000344A0" w:rsidRDefault="00CC2EF1" w:rsidP="00EA0609">
            <w:pPr>
              <w:tabs>
                <w:tab w:val="left" w:pos="941"/>
              </w:tabs>
              <w:rPr>
                <w:rFonts w:eastAsia="DejaVu Sans" w:cs="Arial"/>
                <w:szCs w:val="20"/>
              </w:rPr>
            </w:pPr>
            <w:r w:rsidRPr="000344A0">
              <w:rPr>
                <w:rFonts w:eastAsia="DejaVu Sans" w:cs="Arial"/>
                <w:color w:val="000000"/>
                <w:szCs w:val="20"/>
              </w:rPr>
              <w:t>Wskaźnik (KPI): 100% kluczowych SSP posiada udokumentowane i potwierdzone przez Radę Nadzorczą Sprawozdanie, które zawiera kwartalne raportowanie realizacji Poziomu 0.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E8590B" w14:textId="5A25607F" w:rsidR="00CC2EF1" w:rsidRPr="000344A0" w:rsidRDefault="00CC2EF1" w:rsidP="00FA1F84">
            <w:pPr>
              <w:jc w:val="center"/>
              <w:rPr>
                <w:rFonts w:eastAsia="DejaVu Sans" w:cs="Arial"/>
                <w:color w:val="000000"/>
                <w:szCs w:val="20"/>
              </w:rPr>
            </w:pPr>
            <w:r w:rsidRPr="000344A0">
              <w:rPr>
                <w:rFonts w:eastAsia="DejaVu Sans" w:cs="Arial"/>
                <w:color w:val="000000"/>
                <w:szCs w:val="20"/>
              </w:rPr>
              <w:t>70%</w:t>
            </w:r>
          </w:p>
        </w:tc>
        <w:tc>
          <w:tcPr>
            <w:tcW w:w="3685" w:type="dxa"/>
            <w:vMerge w:val="restart"/>
          </w:tcPr>
          <w:p w14:paraId="7AA6DAD5" w14:textId="2A2299ED" w:rsidR="00CC2EF1" w:rsidRPr="000344A0" w:rsidRDefault="00EA0609" w:rsidP="00CC2EF1">
            <w:pPr>
              <w:spacing w:before="100"/>
              <w:ind w:right="100"/>
              <w:rPr>
                <w:rFonts w:eastAsia="DejaVu Sans" w:cs="Arial"/>
                <w:color w:val="000000"/>
                <w:szCs w:val="20"/>
              </w:rPr>
            </w:pPr>
            <w:r>
              <w:rPr>
                <w:rFonts w:eastAsia="DejaVu Sans" w:cs="Arial"/>
                <w:color w:val="000000"/>
                <w:szCs w:val="20"/>
              </w:rPr>
              <w:t xml:space="preserve">1. </w:t>
            </w:r>
            <w:r w:rsidR="00CC2EF1" w:rsidRPr="000344A0">
              <w:rPr>
                <w:rFonts w:eastAsia="DejaVu Sans" w:cs="Arial"/>
                <w:color w:val="000000"/>
                <w:szCs w:val="20"/>
              </w:rPr>
              <w:t>Wydanie Radom Nadzorczym rekomendacji lub uregulowań (w</w:t>
            </w:r>
            <w:r>
              <w:rPr>
                <w:rFonts w:eastAsia="DejaVu Sans" w:cs="Arial"/>
                <w:color w:val="000000"/>
                <w:szCs w:val="20"/>
              </w:rPr>
              <w:t> </w:t>
            </w:r>
            <w:r w:rsidR="00CC2EF1" w:rsidRPr="000344A0">
              <w:rPr>
                <w:rFonts w:eastAsia="DejaVu Sans" w:cs="Arial"/>
                <w:color w:val="000000"/>
                <w:szCs w:val="20"/>
              </w:rPr>
              <w:t>ramach Kodeksu ds. Dobrych Praktyk Nadzoru Właścicielskiego) do</w:t>
            </w:r>
            <w:r>
              <w:rPr>
                <w:rFonts w:eastAsia="DejaVu Sans" w:cs="Arial"/>
                <w:color w:val="000000"/>
                <w:szCs w:val="20"/>
              </w:rPr>
              <w:t> </w:t>
            </w:r>
            <w:r w:rsidR="00CC2EF1" w:rsidRPr="000344A0">
              <w:rPr>
                <w:rFonts w:eastAsia="DejaVu Sans" w:cs="Arial"/>
                <w:color w:val="000000"/>
                <w:szCs w:val="20"/>
              </w:rPr>
              <w:t>cyklicznego (co najmniej kwartalnego) monitorowania wdrożenia osiągnięci</w:t>
            </w:r>
            <w:r w:rsidR="00CC0BD7" w:rsidRPr="000344A0">
              <w:rPr>
                <w:rFonts w:eastAsia="DejaVu Sans" w:cs="Arial"/>
                <w:color w:val="000000"/>
                <w:szCs w:val="20"/>
              </w:rPr>
              <w:t xml:space="preserve">a </w:t>
            </w:r>
            <w:r w:rsidR="00671A0A" w:rsidRPr="000344A0">
              <w:rPr>
                <w:rFonts w:eastAsia="DejaVu Sans" w:cs="Arial"/>
                <w:color w:val="000000"/>
                <w:szCs w:val="20"/>
              </w:rPr>
              <w:t>„</w:t>
            </w:r>
            <w:r w:rsidR="00CC2EF1" w:rsidRPr="000344A0">
              <w:rPr>
                <w:rFonts w:eastAsia="DejaVu Sans" w:cs="Arial"/>
                <w:color w:val="000000"/>
                <w:szCs w:val="20"/>
              </w:rPr>
              <w:t>Poziomu 0</w:t>
            </w:r>
            <w:r w:rsidR="00671A0A" w:rsidRPr="000344A0">
              <w:rPr>
                <w:rFonts w:eastAsia="DejaVu Sans" w:cs="Arial"/>
                <w:color w:val="000000"/>
                <w:szCs w:val="20"/>
              </w:rPr>
              <w:t>” i</w:t>
            </w:r>
            <w:r>
              <w:rPr>
                <w:rFonts w:eastAsia="DejaVu Sans" w:cs="Arial"/>
                <w:color w:val="000000"/>
                <w:szCs w:val="20"/>
              </w:rPr>
              <w:t> </w:t>
            </w:r>
            <w:r w:rsidR="00671A0A" w:rsidRPr="000344A0">
              <w:rPr>
                <w:rFonts w:eastAsia="DejaVu Sans" w:cs="Arial"/>
                <w:color w:val="000000"/>
                <w:szCs w:val="20"/>
              </w:rPr>
              <w:t>u</w:t>
            </w:r>
            <w:r w:rsidR="00CC2EF1" w:rsidRPr="000344A0">
              <w:rPr>
                <w:rFonts w:eastAsia="DejaVu Sans" w:cs="Arial"/>
                <w:color w:val="000000"/>
                <w:szCs w:val="20"/>
              </w:rPr>
              <w:t>stanowienie obowiązku Rad Nadzorczych (RN) do monitorowania i</w:t>
            </w:r>
            <w:r>
              <w:rPr>
                <w:rFonts w:eastAsia="DejaVu Sans" w:cs="Arial"/>
                <w:color w:val="000000"/>
                <w:szCs w:val="20"/>
              </w:rPr>
              <w:t> </w:t>
            </w:r>
            <w:r w:rsidR="00CC2EF1" w:rsidRPr="000344A0">
              <w:rPr>
                <w:rFonts w:eastAsia="DejaVu Sans" w:cs="Arial"/>
                <w:color w:val="000000"/>
                <w:szCs w:val="20"/>
              </w:rPr>
              <w:t>wydawania zaleceń dotyczących Poziomu 0</w:t>
            </w:r>
            <w:r w:rsidR="00DA0326">
              <w:rPr>
                <w:rFonts w:eastAsia="DejaVu Sans" w:cs="Arial"/>
                <w:color w:val="000000"/>
                <w:szCs w:val="20"/>
              </w:rPr>
              <w:t>.</w:t>
            </w:r>
          </w:p>
          <w:p w14:paraId="48969FED" w14:textId="79383AAD" w:rsidR="00CC2EF1" w:rsidRPr="000344A0" w:rsidRDefault="00CC2EF1" w:rsidP="00CC2EF1">
            <w:pPr>
              <w:tabs>
                <w:tab w:val="left" w:pos="1066"/>
              </w:tabs>
              <w:rPr>
                <w:rFonts w:cs="Arial"/>
                <w:szCs w:val="20"/>
              </w:rPr>
            </w:pPr>
          </w:p>
        </w:tc>
        <w:tc>
          <w:tcPr>
            <w:tcW w:w="2557" w:type="dxa"/>
            <w:vMerge w:val="restart"/>
          </w:tcPr>
          <w:p w14:paraId="7C9B0BCB" w14:textId="357924C2" w:rsidR="007E441D" w:rsidRDefault="007E441D" w:rsidP="00FA1F84">
            <w:pPr>
              <w:rPr>
                <w:rFonts w:cs="Arial"/>
                <w:szCs w:val="20"/>
              </w:rPr>
            </w:pPr>
          </w:p>
          <w:p w14:paraId="59BD2FE1" w14:textId="77777777" w:rsidR="007E441D" w:rsidRPr="007E441D" w:rsidRDefault="007E441D" w:rsidP="00DA0326">
            <w:pPr>
              <w:jc w:val="center"/>
              <w:rPr>
                <w:rFonts w:eastAsia="DejaVu Sans" w:cs="Arial"/>
                <w:color w:val="000000"/>
                <w:szCs w:val="20"/>
              </w:rPr>
            </w:pPr>
            <w:r w:rsidRPr="007E441D">
              <w:rPr>
                <w:rFonts w:eastAsia="DejaVu Sans" w:cs="Arial"/>
                <w:color w:val="000000"/>
                <w:szCs w:val="20"/>
              </w:rPr>
              <w:t>Ustawa o krajowym systemie cyberbezpieczeństwa</w:t>
            </w:r>
          </w:p>
          <w:p w14:paraId="038406FE" w14:textId="12B97B09" w:rsidR="00CC2EF1" w:rsidRPr="007E441D" w:rsidRDefault="007E441D" w:rsidP="006A54E4">
            <w:pPr>
              <w:jc w:val="center"/>
              <w:rPr>
                <w:rFonts w:cs="Arial"/>
                <w:szCs w:val="20"/>
              </w:rPr>
            </w:pPr>
            <w:r w:rsidRPr="007E441D">
              <w:rPr>
                <w:rFonts w:eastAsia="DejaVu Sans" w:cs="Arial"/>
                <w:color w:val="000000"/>
                <w:szCs w:val="20"/>
              </w:rPr>
              <w:t>(Dz.U.</w:t>
            </w:r>
            <w:r w:rsidR="00EA0609">
              <w:rPr>
                <w:rFonts w:eastAsia="DejaVu Sans" w:cs="Arial"/>
                <w:color w:val="000000"/>
                <w:szCs w:val="20"/>
              </w:rPr>
              <w:t xml:space="preserve"> z </w:t>
            </w:r>
            <w:r w:rsidRPr="007E441D">
              <w:rPr>
                <w:rFonts w:eastAsia="DejaVu Sans" w:cs="Arial"/>
                <w:color w:val="000000"/>
                <w:szCs w:val="20"/>
              </w:rPr>
              <w:t>2024</w:t>
            </w:r>
            <w:r w:rsidR="00EA0609">
              <w:rPr>
                <w:rFonts w:eastAsia="DejaVu Sans" w:cs="Arial"/>
                <w:color w:val="000000"/>
                <w:szCs w:val="20"/>
              </w:rPr>
              <w:t xml:space="preserve"> r</w:t>
            </w:r>
            <w:r w:rsidRPr="007E441D">
              <w:rPr>
                <w:rFonts w:eastAsia="DejaVu Sans" w:cs="Arial"/>
                <w:color w:val="000000"/>
                <w:szCs w:val="20"/>
              </w:rPr>
              <w:t>.</w:t>
            </w:r>
            <w:r w:rsidR="00EA0609">
              <w:rPr>
                <w:rFonts w:eastAsia="DejaVu Sans" w:cs="Arial"/>
                <w:color w:val="000000"/>
                <w:szCs w:val="20"/>
              </w:rPr>
              <w:t xml:space="preserve"> poz.</w:t>
            </w:r>
            <w:r w:rsidR="006A54E4">
              <w:rPr>
                <w:rFonts w:eastAsia="DejaVu Sans" w:cs="Arial"/>
                <w:color w:val="000000"/>
                <w:szCs w:val="20"/>
              </w:rPr>
              <w:t> </w:t>
            </w:r>
            <w:r w:rsidRPr="007E441D">
              <w:rPr>
                <w:rFonts w:eastAsia="DejaVu Sans" w:cs="Arial"/>
                <w:color w:val="000000"/>
                <w:szCs w:val="20"/>
              </w:rPr>
              <w:t>1077)</w:t>
            </w:r>
          </w:p>
        </w:tc>
      </w:tr>
      <w:tr w:rsidR="00CC2EF1" w:rsidRPr="00EC24E9" w14:paraId="51289970" w14:textId="77777777" w:rsidTr="009231D4">
        <w:trPr>
          <w:trHeight w:val="2374"/>
          <w:jc w:val="center"/>
        </w:trPr>
        <w:tc>
          <w:tcPr>
            <w:tcW w:w="704" w:type="dxa"/>
            <w:vMerge/>
            <w:vAlign w:val="center"/>
          </w:tcPr>
          <w:p w14:paraId="648098BB" w14:textId="11BB6ABA" w:rsidR="00CC2EF1" w:rsidRDefault="00CC2EF1" w:rsidP="00FA1F8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14:paraId="34701946" w14:textId="77777777" w:rsidR="00CC2EF1" w:rsidRPr="00D81D4E" w:rsidRDefault="00CC2EF1" w:rsidP="001C520A">
            <w:pPr>
              <w:spacing w:before="100"/>
              <w:ind w:left="100" w:right="100"/>
              <w:rPr>
                <w:rFonts w:eastAsia="DejaVu Sans" w:cs="Arial"/>
                <w:color w:val="000000"/>
                <w:szCs w:val="20"/>
              </w:rPr>
            </w:pPr>
          </w:p>
        </w:tc>
        <w:tc>
          <w:tcPr>
            <w:tcW w:w="4132" w:type="dxa"/>
          </w:tcPr>
          <w:p w14:paraId="4B865604" w14:textId="47D7D991" w:rsidR="00CC2EF1" w:rsidRPr="00CC2EF1" w:rsidRDefault="00CC2EF1" w:rsidP="00FA1F84">
            <w:pPr>
              <w:rPr>
                <w:rFonts w:eastAsia="DejaVu Sans" w:cs="Arial"/>
                <w:color w:val="000000"/>
                <w:szCs w:val="20"/>
              </w:rPr>
            </w:pPr>
          </w:p>
          <w:p w14:paraId="3EC270DC" w14:textId="5D6B1F0C" w:rsidR="00CC2EF1" w:rsidRPr="00CC2EF1" w:rsidRDefault="00CC2EF1" w:rsidP="00CC2EF1">
            <w:pPr>
              <w:rPr>
                <w:rFonts w:eastAsia="DejaVu Sans" w:cs="Arial"/>
                <w:szCs w:val="20"/>
              </w:rPr>
            </w:pPr>
          </w:p>
          <w:p w14:paraId="2FB2310A" w14:textId="7165FCD1" w:rsidR="00CC2EF1" w:rsidRPr="00CC2EF1" w:rsidRDefault="000344A0" w:rsidP="000344A0">
            <w:pPr>
              <w:spacing w:before="100"/>
              <w:ind w:right="100"/>
              <w:rPr>
                <w:rFonts w:eastAsia="DejaVu Sans" w:cs="Arial"/>
                <w:color w:val="000000"/>
                <w:szCs w:val="20"/>
              </w:rPr>
            </w:pPr>
            <w:r>
              <w:rPr>
                <w:rFonts w:eastAsia="DejaVu Sans" w:cs="Arial"/>
                <w:color w:val="000000"/>
                <w:szCs w:val="20"/>
              </w:rPr>
              <w:t xml:space="preserve">Wykonanie obowiązku raportowania: </w:t>
            </w:r>
            <w:r w:rsidR="00CC2EF1" w:rsidRPr="00CC2EF1">
              <w:rPr>
                <w:rFonts w:eastAsia="DejaVu Sans" w:cs="Arial"/>
                <w:color w:val="000000"/>
                <w:szCs w:val="20"/>
              </w:rPr>
              <w:t>ilość</w:t>
            </w:r>
            <w:r>
              <w:rPr>
                <w:rFonts w:eastAsia="DejaVu Sans" w:cs="Arial"/>
                <w:color w:val="000000"/>
                <w:szCs w:val="20"/>
              </w:rPr>
              <w:t xml:space="preserve"> </w:t>
            </w:r>
            <w:r w:rsidR="00CC2EF1" w:rsidRPr="00CC2EF1">
              <w:rPr>
                <w:rFonts w:eastAsia="DejaVu Sans" w:cs="Arial"/>
                <w:color w:val="000000"/>
                <w:szCs w:val="20"/>
              </w:rPr>
              <w:t>złożonych raportów</w:t>
            </w:r>
            <w:r>
              <w:rPr>
                <w:rFonts w:eastAsia="DejaVu Sans" w:cs="Arial"/>
                <w:color w:val="000000"/>
                <w:szCs w:val="20"/>
              </w:rPr>
              <w:t xml:space="preserve"> </w:t>
            </w:r>
            <w:r w:rsidR="003852BD">
              <w:rPr>
                <w:rFonts w:eastAsia="DejaVu Sans" w:cs="Arial"/>
                <w:color w:val="000000"/>
                <w:szCs w:val="20"/>
              </w:rPr>
              <w:t>przez spółkę (min.</w:t>
            </w:r>
            <w:r>
              <w:rPr>
                <w:rFonts w:eastAsia="DejaVu Sans" w:cs="Arial"/>
                <w:color w:val="000000"/>
                <w:szCs w:val="20"/>
              </w:rPr>
              <w:t xml:space="preserve"> </w:t>
            </w:r>
            <w:r w:rsidR="005A7FC2">
              <w:rPr>
                <w:rFonts w:eastAsia="DejaVu Sans" w:cs="Arial"/>
                <w:color w:val="000000"/>
                <w:szCs w:val="20"/>
              </w:rPr>
              <w:t>4 rocznie</w:t>
            </w:r>
            <w:r w:rsidR="003852BD">
              <w:rPr>
                <w:rFonts w:eastAsia="DejaVu Sans" w:cs="Arial"/>
                <w:color w:val="000000"/>
                <w:szCs w:val="20"/>
              </w:rPr>
              <w:t>)</w:t>
            </w:r>
            <w:r>
              <w:rPr>
                <w:rFonts w:eastAsia="DejaVu Sans" w:cs="Arial"/>
                <w:color w:val="000000"/>
                <w:szCs w:val="20"/>
              </w:rPr>
              <w:t xml:space="preserve"> x</w:t>
            </w:r>
            <w:r w:rsidR="00CC2EF1" w:rsidRPr="00CC2EF1">
              <w:rPr>
                <w:rFonts w:eastAsia="DejaVu Sans" w:cs="Arial"/>
                <w:color w:val="000000"/>
                <w:szCs w:val="20"/>
              </w:rPr>
              <w:t xml:space="preserve"> ilość SPP</w:t>
            </w:r>
            <w:r>
              <w:rPr>
                <w:rFonts w:eastAsia="DejaVu Sans" w:cs="Arial"/>
                <w:color w:val="000000"/>
                <w:szCs w:val="20"/>
              </w:rPr>
              <w:t xml:space="preserve"> </w:t>
            </w:r>
            <w:r w:rsidR="00CC2EF1" w:rsidRPr="00CC2EF1">
              <w:rPr>
                <w:rFonts w:eastAsia="DejaVu Sans" w:cs="Arial"/>
                <w:color w:val="000000"/>
                <w:szCs w:val="20"/>
              </w:rPr>
              <w:t>=</w:t>
            </w:r>
            <w:r>
              <w:rPr>
                <w:rFonts w:eastAsia="DejaVu Sans" w:cs="Arial"/>
                <w:color w:val="000000"/>
                <w:szCs w:val="20"/>
              </w:rPr>
              <w:t xml:space="preserve"> </w:t>
            </w:r>
            <w:r w:rsidR="00CC2EF1" w:rsidRPr="00CC2EF1">
              <w:rPr>
                <w:rFonts w:eastAsia="DejaVu Sans" w:cs="Arial"/>
                <w:color w:val="000000"/>
                <w:szCs w:val="20"/>
              </w:rPr>
              <w:t>100%</w:t>
            </w:r>
            <w:r w:rsidR="00DA0326">
              <w:rPr>
                <w:rFonts w:eastAsia="DejaVu Sans" w:cs="Arial"/>
                <w:color w:val="000000"/>
                <w:szCs w:val="20"/>
              </w:rPr>
              <w:t>.</w:t>
            </w:r>
          </w:p>
          <w:p w14:paraId="7193019F" w14:textId="77777777" w:rsidR="00CC2EF1" w:rsidRPr="00CC2EF1" w:rsidRDefault="00CC2EF1" w:rsidP="00CC2EF1">
            <w:pPr>
              <w:rPr>
                <w:rFonts w:eastAsia="DejaVu Sans" w:cs="Arial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9EAB25" w14:textId="2857D262" w:rsidR="00CC2EF1" w:rsidRPr="00CC2EF1" w:rsidRDefault="00CC2EF1" w:rsidP="00FA1F84">
            <w:pPr>
              <w:jc w:val="center"/>
              <w:rPr>
                <w:rFonts w:eastAsia="DejaVu Sans" w:cs="Arial"/>
                <w:color w:val="000000"/>
                <w:szCs w:val="20"/>
              </w:rPr>
            </w:pPr>
            <w:r w:rsidRPr="00CC2EF1">
              <w:rPr>
                <w:rFonts w:eastAsia="DejaVu Sans" w:cs="Arial"/>
                <w:color w:val="000000"/>
                <w:szCs w:val="20"/>
              </w:rPr>
              <w:t>100%</w:t>
            </w:r>
          </w:p>
        </w:tc>
        <w:tc>
          <w:tcPr>
            <w:tcW w:w="3685" w:type="dxa"/>
            <w:vMerge/>
          </w:tcPr>
          <w:p w14:paraId="1118A687" w14:textId="77777777" w:rsidR="00CC2EF1" w:rsidRPr="00CC2EF1" w:rsidRDefault="00CC2EF1" w:rsidP="00FA1F84">
            <w:pPr>
              <w:rPr>
                <w:rFonts w:cs="Arial"/>
                <w:iCs/>
                <w:szCs w:val="20"/>
              </w:rPr>
            </w:pPr>
          </w:p>
        </w:tc>
        <w:tc>
          <w:tcPr>
            <w:tcW w:w="2557" w:type="dxa"/>
            <w:vMerge/>
          </w:tcPr>
          <w:p w14:paraId="79B934B9" w14:textId="77777777" w:rsidR="00CC2EF1" w:rsidRPr="00D81D4E" w:rsidRDefault="00CC2EF1" w:rsidP="00FA1F84">
            <w:pPr>
              <w:rPr>
                <w:rFonts w:cs="Arial"/>
                <w:szCs w:val="20"/>
              </w:rPr>
            </w:pPr>
          </w:p>
        </w:tc>
      </w:tr>
    </w:tbl>
    <w:p w14:paraId="1A5D7A8B" w14:textId="6BFACF11" w:rsidR="003F342C" w:rsidRPr="00EC24E9" w:rsidRDefault="000C3EC0" w:rsidP="000C3EC0">
      <w:pPr>
        <w:spacing w:before="120" w:after="120"/>
        <w:jc w:val="both"/>
        <w:rPr>
          <w:rFonts w:cs="Arial"/>
          <w:b/>
          <w:szCs w:val="20"/>
        </w:rPr>
      </w:pPr>
      <w:r w:rsidRPr="00EC24E9">
        <w:rPr>
          <w:rFonts w:cs="Arial"/>
          <w:szCs w:val="20"/>
        </w:rPr>
        <w:br w:type="page"/>
      </w:r>
      <w:r w:rsidR="003F342C" w:rsidRPr="00EC24E9">
        <w:rPr>
          <w:rFonts w:cs="Arial"/>
          <w:b/>
          <w:szCs w:val="20"/>
        </w:rPr>
        <w:lastRenderedPageBreak/>
        <w:t>CZĘŚĆ B: Cele priorytetowe wynikające z budżetu państwa w układzie zada</w:t>
      </w:r>
      <w:r w:rsidR="000613F3" w:rsidRPr="00EC24E9">
        <w:rPr>
          <w:rFonts w:cs="Arial"/>
          <w:b/>
          <w:szCs w:val="20"/>
        </w:rPr>
        <w:t>niowym do realizacji w roku 20</w:t>
      </w:r>
      <w:r w:rsidR="00601116" w:rsidRPr="00EC24E9">
        <w:rPr>
          <w:rFonts w:cs="Arial"/>
          <w:b/>
          <w:szCs w:val="20"/>
        </w:rPr>
        <w:t>2</w:t>
      </w:r>
      <w:r w:rsidR="00503190">
        <w:rPr>
          <w:rFonts w:cs="Arial"/>
          <w:b/>
          <w:szCs w:val="20"/>
        </w:rPr>
        <w:t>6</w:t>
      </w:r>
    </w:p>
    <w:p w14:paraId="0F32EA03" w14:textId="77777777" w:rsidR="000C3EC0" w:rsidRPr="00EC24E9" w:rsidRDefault="000C3EC0" w:rsidP="000C3EC0">
      <w:pPr>
        <w:spacing w:before="120" w:after="120"/>
        <w:jc w:val="both"/>
        <w:rPr>
          <w:rFonts w:cs="Arial"/>
          <w:i/>
          <w:szCs w:val="20"/>
        </w:rPr>
      </w:pPr>
      <w:r w:rsidRPr="00EC24E9">
        <w:rPr>
          <w:rFonts w:cs="Arial"/>
          <w:i/>
          <w:szCs w:val="20"/>
        </w:rPr>
        <w:t>(w tej części planu należy wymienić cele zadań w budżecie państwa w układzie zadaniowym, w ramach części budżetowych, których dysponentem jest minister, wskazanych jako priorytetowe na potrzeby opracowania projektu ustawy budżetowej na rok, którego dotyczy plan, wraz z przypisanymi im miernikami oraz podzadaniami służącymi realizacji tych celów. Nie należy wymieniać celów uprzednio wskazanych w części A)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172"/>
        <w:gridCol w:w="2643"/>
        <w:gridCol w:w="4727"/>
        <w:gridCol w:w="4208"/>
      </w:tblGrid>
      <w:tr w:rsidR="000C3EC0" w:rsidRPr="00EC24E9" w14:paraId="2D424A52" w14:textId="77777777" w:rsidTr="006411F3">
        <w:trPr>
          <w:trHeight w:val="516"/>
          <w:tblHeader/>
          <w:jc w:val="center"/>
        </w:trPr>
        <w:tc>
          <w:tcPr>
            <w:tcW w:w="559" w:type="dxa"/>
            <w:vMerge w:val="restart"/>
            <w:vAlign w:val="center"/>
          </w:tcPr>
          <w:p w14:paraId="2F481B74" w14:textId="77777777" w:rsidR="000C3EC0" w:rsidRPr="00EC24E9" w:rsidRDefault="000C3EC0" w:rsidP="00DF15E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3172" w:type="dxa"/>
            <w:vMerge w:val="restart"/>
            <w:vAlign w:val="center"/>
          </w:tcPr>
          <w:p w14:paraId="7C520AFA" w14:textId="77777777" w:rsidR="000C3EC0" w:rsidRPr="00EC24E9" w:rsidRDefault="000C3EC0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7370" w:type="dxa"/>
            <w:gridSpan w:val="2"/>
            <w:vAlign w:val="center"/>
          </w:tcPr>
          <w:p w14:paraId="727C10DA" w14:textId="77777777" w:rsidR="000C3EC0" w:rsidRPr="00EC24E9" w:rsidRDefault="000C3EC0" w:rsidP="00740F0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Mierniki określające stopień realizacji celu</w:t>
            </w:r>
            <w:r w:rsidRPr="00EC24E9">
              <w:rPr>
                <w:rStyle w:val="Odwoanieprzypisudolnego"/>
                <w:rFonts w:cs="Arial"/>
                <w:b/>
                <w:szCs w:val="20"/>
              </w:rPr>
              <w:footnoteReference w:id="3"/>
            </w:r>
          </w:p>
        </w:tc>
        <w:tc>
          <w:tcPr>
            <w:tcW w:w="4208" w:type="dxa"/>
            <w:vMerge w:val="restart"/>
            <w:vAlign w:val="center"/>
          </w:tcPr>
          <w:p w14:paraId="1C9F7B1A" w14:textId="77777777" w:rsidR="000C3EC0" w:rsidRPr="00EC24E9" w:rsidRDefault="000C3EC0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Podzadania budżetowe służące realizacji celu</w:t>
            </w:r>
            <w:r w:rsidR="00740F0A" w:rsidRPr="00EC24E9">
              <w:rPr>
                <w:rStyle w:val="Odwoanieprzypisudolnego"/>
                <w:rFonts w:cs="Arial"/>
                <w:b/>
                <w:szCs w:val="20"/>
              </w:rPr>
              <w:footnoteReference w:id="4"/>
            </w:r>
          </w:p>
        </w:tc>
      </w:tr>
      <w:tr w:rsidR="000C3EC0" w:rsidRPr="00EC24E9" w14:paraId="41EFD33C" w14:textId="77777777" w:rsidTr="00D674EE">
        <w:trPr>
          <w:trHeight w:val="718"/>
          <w:tblHeader/>
          <w:jc w:val="center"/>
        </w:trPr>
        <w:tc>
          <w:tcPr>
            <w:tcW w:w="559" w:type="dxa"/>
            <w:vMerge/>
            <w:vAlign w:val="center"/>
          </w:tcPr>
          <w:p w14:paraId="6329F644" w14:textId="77777777" w:rsidR="000C3EC0" w:rsidRPr="00EC24E9" w:rsidRDefault="000C3EC0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172" w:type="dxa"/>
            <w:vMerge/>
            <w:vAlign w:val="center"/>
          </w:tcPr>
          <w:p w14:paraId="5BD97DAC" w14:textId="77777777" w:rsidR="000C3EC0" w:rsidRPr="00EC24E9" w:rsidRDefault="000C3EC0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643" w:type="dxa"/>
            <w:vAlign w:val="center"/>
          </w:tcPr>
          <w:p w14:paraId="41B709B3" w14:textId="77777777" w:rsidR="000C3EC0" w:rsidRPr="00EC24E9" w:rsidRDefault="000C3EC0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4727" w:type="dxa"/>
            <w:vAlign w:val="center"/>
          </w:tcPr>
          <w:p w14:paraId="25FBE62E" w14:textId="77777777" w:rsidR="000C3EC0" w:rsidRPr="00EC24E9" w:rsidRDefault="000C3EC0" w:rsidP="00740F0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4208" w:type="dxa"/>
            <w:vMerge/>
          </w:tcPr>
          <w:p w14:paraId="4BBA377F" w14:textId="77777777" w:rsidR="000C3EC0" w:rsidRPr="00EC24E9" w:rsidRDefault="000C3EC0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0C3EC0" w:rsidRPr="00EC24E9" w14:paraId="61AFFC5C" w14:textId="77777777" w:rsidTr="00D674EE">
        <w:trPr>
          <w:trHeight w:val="182"/>
          <w:tblHeader/>
          <w:jc w:val="center"/>
        </w:trPr>
        <w:tc>
          <w:tcPr>
            <w:tcW w:w="559" w:type="dxa"/>
            <w:vAlign w:val="center"/>
          </w:tcPr>
          <w:p w14:paraId="2887854E" w14:textId="77777777" w:rsidR="000C3EC0" w:rsidRPr="00EC24E9" w:rsidRDefault="000C3EC0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172" w:type="dxa"/>
            <w:vAlign w:val="center"/>
          </w:tcPr>
          <w:p w14:paraId="7211D960" w14:textId="77777777" w:rsidR="000C3EC0" w:rsidRPr="00EC24E9" w:rsidRDefault="000C3EC0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2643" w:type="dxa"/>
            <w:vAlign w:val="center"/>
          </w:tcPr>
          <w:p w14:paraId="31CD2220" w14:textId="77777777" w:rsidR="000C3EC0" w:rsidRPr="00EC24E9" w:rsidRDefault="000C3EC0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727" w:type="dxa"/>
            <w:vAlign w:val="center"/>
          </w:tcPr>
          <w:p w14:paraId="25A2EEFB" w14:textId="77777777" w:rsidR="000C3EC0" w:rsidRPr="00EC24E9" w:rsidRDefault="000C3EC0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4208" w:type="dxa"/>
            <w:vAlign w:val="center"/>
          </w:tcPr>
          <w:p w14:paraId="76B6E65A" w14:textId="77777777" w:rsidR="000C3EC0" w:rsidRPr="00EC24E9" w:rsidRDefault="000C3EC0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5</w:t>
            </w:r>
          </w:p>
        </w:tc>
      </w:tr>
      <w:tr w:rsidR="00740F0A" w:rsidRPr="00EC24E9" w14:paraId="6F7E9520" w14:textId="77777777" w:rsidTr="00221EA4">
        <w:trPr>
          <w:trHeight w:val="460"/>
          <w:tblHeader/>
          <w:jc w:val="center"/>
        </w:trPr>
        <w:tc>
          <w:tcPr>
            <w:tcW w:w="559" w:type="dxa"/>
          </w:tcPr>
          <w:p w14:paraId="4E3C5699" w14:textId="77777777" w:rsidR="00221EA4" w:rsidRDefault="00221EA4" w:rsidP="00740F0A">
            <w:pPr>
              <w:jc w:val="center"/>
              <w:rPr>
                <w:rFonts w:cs="Arial"/>
                <w:szCs w:val="20"/>
              </w:rPr>
            </w:pPr>
          </w:p>
          <w:p w14:paraId="6D102909" w14:textId="61B2C425" w:rsidR="00740F0A" w:rsidRDefault="00221EA4" w:rsidP="00740F0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</w:t>
            </w:r>
          </w:p>
          <w:p w14:paraId="37714464" w14:textId="7BD31D18" w:rsidR="00221EA4" w:rsidRPr="00EC24E9" w:rsidRDefault="00221EA4" w:rsidP="00740F0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172" w:type="dxa"/>
          </w:tcPr>
          <w:p w14:paraId="1C889AA5" w14:textId="77777777" w:rsidR="00221EA4" w:rsidRDefault="00221EA4" w:rsidP="00740F0A">
            <w:pPr>
              <w:rPr>
                <w:rFonts w:cs="Arial"/>
                <w:b/>
                <w:szCs w:val="20"/>
              </w:rPr>
            </w:pPr>
          </w:p>
          <w:p w14:paraId="0F598A8C" w14:textId="221BB8AD" w:rsidR="00740F0A" w:rsidRPr="00EC24E9" w:rsidRDefault="006411F3" w:rsidP="00740F0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----------------------------------------</w:t>
            </w:r>
          </w:p>
        </w:tc>
        <w:tc>
          <w:tcPr>
            <w:tcW w:w="2643" w:type="dxa"/>
          </w:tcPr>
          <w:p w14:paraId="2CB6BEF8" w14:textId="77777777" w:rsidR="00221EA4" w:rsidRDefault="00221EA4" w:rsidP="00740F0A">
            <w:pPr>
              <w:pStyle w:val="Akapitzlist"/>
              <w:spacing w:after="0" w:line="240" w:lineRule="auto"/>
              <w:ind w:left="0"/>
              <w:rPr>
                <w:rFonts w:cs="Arial"/>
                <w:color w:val="000000"/>
                <w:sz w:val="20"/>
                <w:szCs w:val="20"/>
              </w:rPr>
            </w:pPr>
          </w:p>
          <w:p w14:paraId="7924C4A5" w14:textId="3FA15E98" w:rsidR="00740F0A" w:rsidRPr="00EC24E9" w:rsidRDefault="006411F3" w:rsidP="00740F0A">
            <w:pPr>
              <w:pStyle w:val="Akapitzlist"/>
              <w:spacing w:after="0" w:line="240" w:lineRule="auto"/>
              <w:ind w:left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--------------------------------</w:t>
            </w:r>
          </w:p>
        </w:tc>
        <w:tc>
          <w:tcPr>
            <w:tcW w:w="4727" w:type="dxa"/>
          </w:tcPr>
          <w:p w14:paraId="2BC93E76" w14:textId="77777777" w:rsidR="00221EA4" w:rsidRDefault="00221EA4" w:rsidP="00740F0A">
            <w:pPr>
              <w:rPr>
                <w:rFonts w:cs="Arial"/>
                <w:szCs w:val="20"/>
              </w:rPr>
            </w:pPr>
          </w:p>
          <w:p w14:paraId="1298D918" w14:textId="79C8EA16" w:rsidR="00740F0A" w:rsidRPr="00EC24E9" w:rsidRDefault="006411F3" w:rsidP="00740F0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---------------------------------------------------------------</w:t>
            </w:r>
          </w:p>
        </w:tc>
        <w:tc>
          <w:tcPr>
            <w:tcW w:w="4208" w:type="dxa"/>
          </w:tcPr>
          <w:p w14:paraId="312BDEF7" w14:textId="77777777" w:rsidR="00221EA4" w:rsidRDefault="00221EA4" w:rsidP="00740F0A">
            <w:pPr>
              <w:rPr>
                <w:rFonts w:cs="Arial"/>
                <w:iCs/>
                <w:szCs w:val="20"/>
              </w:rPr>
            </w:pPr>
          </w:p>
          <w:p w14:paraId="330F5D64" w14:textId="626E0111" w:rsidR="00740F0A" w:rsidRPr="00F95295" w:rsidRDefault="006411F3" w:rsidP="00740F0A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--------------------------------------------------------</w:t>
            </w:r>
          </w:p>
        </w:tc>
      </w:tr>
    </w:tbl>
    <w:p w14:paraId="0673756B" w14:textId="2CA388AA" w:rsidR="00221EA4" w:rsidRDefault="00221EA4" w:rsidP="00317819">
      <w:pPr>
        <w:spacing w:before="240" w:after="120"/>
        <w:jc w:val="both"/>
        <w:rPr>
          <w:rFonts w:cs="Arial"/>
          <w:b/>
          <w:szCs w:val="20"/>
        </w:rPr>
      </w:pPr>
    </w:p>
    <w:p w14:paraId="18BEBBAD" w14:textId="68328E1F" w:rsidR="004800B4" w:rsidRDefault="004800B4" w:rsidP="00317819">
      <w:pPr>
        <w:spacing w:before="240" w:after="120"/>
        <w:jc w:val="both"/>
        <w:rPr>
          <w:rFonts w:cs="Arial"/>
          <w:b/>
          <w:szCs w:val="20"/>
        </w:rPr>
      </w:pPr>
    </w:p>
    <w:p w14:paraId="768336E4" w14:textId="22DDBDCB" w:rsidR="004800B4" w:rsidRDefault="004800B4" w:rsidP="00317819">
      <w:pPr>
        <w:spacing w:before="240" w:after="120"/>
        <w:jc w:val="both"/>
        <w:rPr>
          <w:rFonts w:cs="Arial"/>
          <w:b/>
          <w:szCs w:val="20"/>
        </w:rPr>
      </w:pPr>
    </w:p>
    <w:p w14:paraId="2FC6DD0E" w14:textId="7B1B206C" w:rsidR="004800B4" w:rsidRDefault="004800B4" w:rsidP="00317819">
      <w:pPr>
        <w:spacing w:before="240" w:after="120"/>
        <w:jc w:val="both"/>
        <w:rPr>
          <w:rFonts w:cs="Arial"/>
          <w:b/>
          <w:szCs w:val="20"/>
        </w:rPr>
      </w:pPr>
    </w:p>
    <w:p w14:paraId="5AB7D43B" w14:textId="5955C528" w:rsidR="004800B4" w:rsidRDefault="004800B4" w:rsidP="00317819">
      <w:pPr>
        <w:spacing w:before="240" w:after="120"/>
        <w:jc w:val="both"/>
        <w:rPr>
          <w:rFonts w:cs="Arial"/>
          <w:b/>
          <w:szCs w:val="20"/>
        </w:rPr>
      </w:pPr>
    </w:p>
    <w:p w14:paraId="4A7974AF" w14:textId="307E3FA8" w:rsidR="004800B4" w:rsidRDefault="004800B4" w:rsidP="00317819">
      <w:pPr>
        <w:spacing w:before="240" w:after="120"/>
        <w:jc w:val="both"/>
        <w:rPr>
          <w:rFonts w:cs="Arial"/>
          <w:b/>
          <w:szCs w:val="20"/>
        </w:rPr>
      </w:pPr>
    </w:p>
    <w:p w14:paraId="765CE0F3" w14:textId="642ED112" w:rsidR="004800B4" w:rsidRDefault="004800B4" w:rsidP="00317819">
      <w:pPr>
        <w:spacing w:before="240" w:after="120"/>
        <w:jc w:val="both"/>
        <w:rPr>
          <w:rFonts w:cs="Arial"/>
          <w:b/>
          <w:szCs w:val="20"/>
        </w:rPr>
      </w:pPr>
    </w:p>
    <w:p w14:paraId="7317970C" w14:textId="35430EEA" w:rsidR="004800B4" w:rsidRDefault="004800B4" w:rsidP="00317819">
      <w:pPr>
        <w:spacing w:before="240" w:after="120"/>
        <w:jc w:val="both"/>
        <w:rPr>
          <w:rFonts w:cs="Arial"/>
          <w:b/>
          <w:szCs w:val="20"/>
        </w:rPr>
      </w:pPr>
    </w:p>
    <w:p w14:paraId="689FFA07" w14:textId="5C47C245" w:rsidR="00D92957" w:rsidRDefault="00D92957" w:rsidP="00317819">
      <w:pPr>
        <w:spacing w:before="240" w:after="120"/>
        <w:jc w:val="both"/>
        <w:rPr>
          <w:rFonts w:cs="Arial"/>
          <w:b/>
          <w:szCs w:val="20"/>
        </w:rPr>
      </w:pPr>
    </w:p>
    <w:p w14:paraId="47F4C834" w14:textId="3FDFC970" w:rsidR="00D92957" w:rsidRDefault="00D92957" w:rsidP="00317819">
      <w:pPr>
        <w:spacing w:before="240" w:after="120"/>
        <w:jc w:val="both"/>
        <w:rPr>
          <w:rFonts w:cs="Arial"/>
          <w:b/>
          <w:szCs w:val="20"/>
        </w:rPr>
      </w:pPr>
    </w:p>
    <w:p w14:paraId="073F9360" w14:textId="2D057A81" w:rsidR="00D92957" w:rsidRDefault="00D92957" w:rsidP="00317819">
      <w:pPr>
        <w:spacing w:before="240" w:after="120"/>
        <w:jc w:val="both"/>
        <w:rPr>
          <w:rFonts w:cs="Arial"/>
          <w:b/>
          <w:szCs w:val="20"/>
        </w:rPr>
      </w:pPr>
    </w:p>
    <w:p w14:paraId="46397C48" w14:textId="77777777" w:rsidR="00D92957" w:rsidRDefault="00D92957" w:rsidP="00317819">
      <w:pPr>
        <w:spacing w:before="240" w:after="120"/>
        <w:jc w:val="both"/>
        <w:rPr>
          <w:rFonts w:cs="Arial"/>
          <w:b/>
          <w:szCs w:val="20"/>
        </w:rPr>
      </w:pPr>
    </w:p>
    <w:p w14:paraId="1C4F143A" w14:textId="77777777" w:rsidR="00D92957" w:rsidRDefault="00D92957" w:rsidP="00317819">
      <w:pPr>
        <w:spacing w:before="240" w:after="120"/>
        <w:jc w:val="both"/>
        <w:rPr>
          <w:rFonts w:cs="Arial"/>
          <w:b/>
          <w:szCs w:val="20"/>
        </w:rPr>
      </w:pPr>
    </w:p>
    <w:p w14:paraId="71595FDA" w14:textId="77777777" w:rsidR="0061037E" w:rsidRDefault="0061037E" w:rsidP="00317819">
      <w:pPr>
        <w:spacing w:before="240" w:after="120"/>
        <w:jc w:val="both"/>
        <w:rPr>
          <w:rFonts w:cs="Arial"/>
          <w:b/>
          <w:szCs w:val="20"/>
        </w:rPr>
      </w:pPr>
    </w:p>
    <w:p w14:paraId="7ABC679A" w14:textId="27909964" w:rsidR="00105AD0" w:rsidRPr="00EC24E9" w:rsidRDefault="003F342C" w:rsidP="00317819">
      <w:pPr>
        <w:spacing w:before="240" w:after="120"/>
        <w:jc w:val="both"/>
        <w:rPr>
          <w:rFonts w:cs="Arial"/>
          <w:b/>
          <w:szCs w:val="20"/>
        </w:rPr>
      </w:pPr>
      <w:r w:rsidRPr="00EC24E9">
        <w:rPr>
          <w:rFonts w:cs="Arial"/>
          <w:b/>
          <w:szCs w:val="20"/>
        </w:rPr>
        <w:t>CZĘŚĆ C: Inne cele pr</w:t>
      </w:r>
      <w:r w:rsidR="003B632B" w:rsidRPr="00EC24E9">
        <w:rPr>
          <w:rFonts w:cs="Arial"/>
          <w:b/>
          <w:szCs w:val="20"/>
        </w:rPr>
        <w:t>zyjęte do realizacji w roku 20</w:t>
      </w:r>
      <w:r w:rsidR="00601116" w:rsidRPr="00EC24E9">
        <w:rPr>
          <w:rFonts w:cs="Arial"/>
          <w:b/>
          <w:szCs w:val="20"/>
        </w:rPr>
        <w:t>2</w:t>
      </w:r>
      <w:r w:rsidR="00503190">
        <w:rPr>
          <w:rFonts w:cs="Arial"/>
          <w:b/>
          <w:szCs w:val="20"/>
        </w:rPr>
        <w:t>6</w:t>
      </w:r>
    </w:p>
    <w:p w14:paraId="28DF8418" w14:textId="0CBF15D3" w:rsidR="00CA5777" w:rsidRDefault="00CA5777" w:rsidP="00CA5777">
      <w:pPr>
        <w:spacing w:before="120" w:after="120"/>
        <w:jc w:val="both"/>
        <w:rPr>
          <w:rFonts w:cs="Arial"/>
          <w:i/>
          <w:szCs w:val="20"/>
        </w:rPr>
      </w:pPr>
      <w:r w:rsidRPr="00EC24E9">
        <w:rPr>
          <w:rFonts w:cs="Arial"/>
          <w:i/>
          <w:szCs w:val="20"/>
        </w:rPr>
        <w:t>(w tej części planu należy wskazać cele przyjęte do realizacji, które nie zostały wymienione w części A lub B)</w:t>
      </w:r>
    </w:p>
    <w:p w14:paraId="19B4FB39" w14:textId="77777777" w:rsidR="0061037E" w:rsidRPr="00EC24E9" w:rsidRDefault="0061037E" w:rsidP="00CA5777">
      <w:pPr>
        <w:spacing w:before="120" w:after="120"/>
        <w:jc w:val="both"/>
        <w:rPr>
          <w:rFonts w:cs="Arial"/>
          <w:i/>
          <w:szCs w:val="20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980"/>
        <w:gridCol w:w="3544"/>
        <w:gridCol w:w="1559"/>
        <w:gridCol w:w="5675"/>
      </w:tblGrid>
      <w:tr w:rsidR="007660B8" w:rsidRPr="00EC24E9" w14:paraId="18798A40" w14:textId="77777777" w:rsidTr="00231192">
        <w:trPr>
          <w:tblHeader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E05" w14:textId="77777777" w:rsidR="007660B8" w:rsidRPr="00EC24E9" w:rsidRDefault="007660B8">
            <w:pPr>
              <w:jc w:val="center"/>
              <w:rPr>
                <w:rFonts w:cs="Arial"/>
                <w:b/>
                <w:szCs w:val="20"/>
              </w:rPr>
            </w:pPr>
            <w:bookmarkStart w:id="1" w:name="_Hlk211595964"/>
            <w:r w:rsidRPr="00EC24E9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9C5C" w14:textId="77777777" w:rsidR="007660B8" w:rsidRPr="00EC24E9" w:rsidRDefault="007660B8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7E9E" w14:textId="77777777" w:rsidR="007660B8" w:rsidRPr="00EC24E9" w:rsidRDefault="007660B8" w:rsidP="0031781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Mierniki określające stopień realizacji celu</w:t>
            </w:r>
            <w:r w:rsidR="00317819" w:rsidRPr="00EC24E9">
              <w:rPr>
                <w:rFonts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5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3D5B" w14:textId="77777777" w:rsidR="007660B8" w:rsidRPr="00EC24E9" w:rsidRDefault="00317819" w:rsidP="00317819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Najważniejsze zadania służące realizacji ce</w:t>
            </w:r>
            <w:r w:rsidR="00BB7A60" w:rsidRPr="00EC24E9">
              <w:rPr>
                <w:rFonts w:cs="Arial"/>
                <w:b/>
                <w:szCs w:val="20"/>
              </w:rPr>
              <w:t>l</w:t>
            </w:r>
            <w:r w:rsidR="007660B8" w:rsidRPr="00EC24E9">
              <w:rPr>
                <w:rFonts w:cs="Arial"/>
                <w:b/>
                <w:szCs w:val="20"/>
              </w:rPr>
              <w:t>u</w:t>
            </w:r>
            <w:r w:rsidRPr="00EC24E9">
              <w:rPr>
                <w:rStyle w:val="Odwoanieprzypisudolnego"/>
                <w:rFonts w:cs="Arial"/>
                <w:b/>
                <w:szCs w:val="20"/>
              </w:rPr>
              <w:footnoteReference w:id="5"/>
            </w:r>
          </w:p>
        </w:tc>
      </w:tr>
      <w:tr w:rsidR="007660B8" w:rsidRPr="00EC24E9" w14:paraId="761422B5" w14:textId="77777777" w:rsidTr="00231192">
        <w:trPr>
          <w:tblHeader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89F4" w14:textId="77777777" w:rsidR="007660B8" w:rsidRPr="00EC24E9" w:rsidRDefault="007660B8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FACE" w14:textId="77777777" w:rsidR="007660B8" w:rsidRPr="00EC24E9" w:rsidRDefault="007660B8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8E46" w14:textId="77777777" w:rsidR="007660B8" w:rsidRPr="00EC24E9" w:rsidRDefault="00E35E95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</w:t>
            </w:r>
            <w:r w:rsidR="007660B8" w:rsidRPr="00EC24E9">
              <w:rPr>
                <w:rFonts w:cs="Arial"/>
                <w:b/>
                <w:szCs w:val="20"/>
              </w:rPr>
              <w:t>azwa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A50" w14:textId="77777777" w:rsidR="007660B8" w:rsidRPr="00EC24E9" w:rsidRDefault="00E35E95" w:rsidP="0031781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</w:t>
            </w:r>
            <w:r w:rsidR="007660B8" w:rsidRPr="00EC24E9">
              <w:rPr>
                <w:rFonts w:cs="Arial"/>
                <w:b/>
                <w:szCs w:val="20"/>
              </w:rPr>
              <w:t>lanowa</w:t>
            </w:r>
            <w:r w:rsidR="00555402" w:rsidRPr="00EC24E9">
              <w:rPr>
                <w:rFonts w:cs="Arial"/>
                <w:b/>
                <w:szCs w:val="20"/>
              </w:rPr>
              <w:t>na</w:t>
            </w:r>
            <w:r w:rsidR="007660B8" w:rsidRPr="00EC24E9">
              <w:rPr>
                <w:rFonts w:cs="Arial"/>
                <w:b/>
                <w:szCs w:val="20"/>
              </w:rPr>
              <w:t xml:space="preserve"> wartość do osiągnięcia na koniec </w:t>
            </w:r>
            <w:r w:rsidR="00F77B44" w:rsidRPr="00EC24E9">
              <w:rPr>
                <w:rFonts w:cs="Arial"/>
                <w:b/>
                <w:szCs w:val="20"/>
              </w:rPr>
              <w:t>roku</w:t>
            </w:r>
            <w:r w:rsidR="00E56D29" w:rsidRPr="00EC24E9">
              <w:rPr>
                <w:rFonts w:cs="Arial"/>
                <w:b/>
                <w:szCs w:val="20"/>
              </w:rPr>
              <w:t>, którego dotyczy plan</w:t>
            </w:r>
          </w:p>
        </w:tc>
        <w:tc>
          <w:tcPr>
            <w:tcW w:w="5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0276" w14:textId="77777777" w:rsidR="007660B8" w:rsidRPr="00EC24E9" w:rsidRDefault="007660B8">
            <w:pPr>
              <w:rPr>
                <w:rFonts w:cs="Arial"/>
                <w:b/>
                <w:szCs w:val="20"/>
              </w:rPr>
            </w:pPr>
          </w:p>
        </w:tc>
      </w:tr>
      <w:tr w:rsidR="007660B8" w:rsidRPr="00EC24E9" w14:paraId="4C600148" w14:textId="77777777" w:rsidTr="00231192">
        <w:trPr>
          <w:tblHeader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2A5" w14:textId="77777777" w:rsidR="007660B8" w:rsidRPr="00EC24E9" w:rsidRDefault="00CA577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EBF" w14:textId="77777777" w:rsidR="007660B8" w:rsidRPr="00EC24E9" w:rsidRDefault="00CA577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0A7F" w14:textId="77777777" w:rsidR="007660B8" w:rsidRPr="00EC24E9" w:rsidRDefault="00CA577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A6AB" w14:textId="77777777" w:rsidR="007660B8" w:rsidRPr="00EC24E9" w:rsidRDefault="00CA577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3C5" w14:textId="77777777" w:rsidR="007660B8" w:rsidRPr="00EC24E9" w:rsidRDefault="00CA5777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5</w:t>
            </w:r>
          </w:p>
        </w:tc>
      </w:tr>
      <w:bookmarkEnd w:id="1"/>
      <w:tr w:rsidR="00CA5777" w:rsidRPr="00EC24E9" w14:paraId="2D544D2C" w14:textId="77777777" w:rsidTr="00D64145">
        <w:trPr>
          <w:trHeight w:val="2277"/>
          <w:tblHeader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0126" w14:textId="1A0D383E" w:rsidR="00CA5777" w:rsidRPr="00EC24E9" w:rsidRDefault="00CA5777" w:rsidP="00CA5777">
            <w:pPr>
              <w:jc w:val="center"/>
              <w:rPr>
                <w:rFonts w:cs="Arial"/>
                <w:szCs w:val="20"/>
              </w:rPr>
            </w:pPr>
            <w:r w:rsidRPr="00C07A44">
              <w:rPr>
                <w:rFonts w:cs="Arial"/>
                <w:szCs w:val="20"/>
              </w:rPr>
              <w:t>1</w:t>
            </w:r>
            <w:r w:rsidR="00503190" w:rsidRPr="00C07A44">
              <w:rPr>
                <w:rFonts w:cs="Arial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6BDF" w14:textId="65F682DD" w:rsidR="00011785" w:rsidRPr="00955631" w:rsidRDefault="00B41BDA" w:rsidP="006A54E4">
            <w:pPr>
              <w:rPr>
                <w:rFonts w:cs="Arial"/>
                <w:b/>
                <w:i/>
                <w:szCs w:val="20"/>
              </w:rPr>
            </w:pPr>
            <w:r w:rsidRPr="002339D5">
              <w:t>Wykonanie obowiązków Ministra w</w:t>
            </w:r>
            <w:r w:rsidR="006A54E4">
              <w:t> </w:t>
            </w:r>
            <w:r w:rsidRPr="002339D5">
              <w:t xml:space="preserve">zakresie nieodpłatnego zbywania akcji/udziałów Skarbu Państwa na rzecz osób uprawnionych na podstawie ustawy </w:t>
            </w:r>
            <w:r w:rsidR="006A54E4" w:rsidRPr="006A54E4">
              <w:t xml:space="preserve">z dnia 30 sierpnia 1996 r. </w:t>
            </w:r>
            <w:r w:rsidRPr="006A54E4">
              <w:t>o</w:t>
            </w:r>
            <w:r w:rsidR="006A54E4" w:rsidRPr="006A54E4">
              <w:t> </w:t>
            </w:r>
            <w:r w:rsidRPr="006A54E4">
              <w:t>komercjalizacji i niektórych uprawnieniach pracowników</w:t>
            </w:r>
            <w:r w:rsidRPr="002339D5">
              <w:rPr>
                <w:i/>
              </w:rPr>
              <w:t xml:space="preserve"> </w:t>
            </w:r>
            <w:r w:rsidRPr="002339D5">
              <w:t>(Dz.U. z</w:t>
            </w:r>
            <w:r w:rsidR="006A54E4">
              <w:t> </w:t>
            </w:r>
            <w:r w:rsidRPr="002339D5">
              <w:t>202</w:t>
            </w:r>
            <w:r w:rsidR="006A54E4">
              <w:t>5</w:t>
            </w:r>
            <w:r w:rsidRPr="002339D5">
              <w:t xml:space="preserve"> r. poz. </w:t>
            </w:r>
            <w:r w:rsidR="006A54E4" w:rsidRPr="006A54E4">
              <w:t>1478</w:t>
            </w:r>
            <w:r w:rsidRPr="002339D5"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8FD" w14:textId="7CEA2B75" w:rsidR="00CA5777" w:rsidRPr="00955631" w:rsidRDefault="00B41BDA" w:rsidP="00D674EE">
            <w:pPr>
              <w:rPr>
                <w:rFonts w:cs="Arial"/>
                <w:b/>
                <w:i/>
                <w:szCs w:val="20"/>
              </w:rPr>
            </w:pPr>
            <w:r w:rsidRPr="0078162B">
              <w:rPr>
                <w:rFonts w:eastAsia="DejaVu Sans" w:cs="Arial"/>
                <w:color w:val="000000"/>
                <w:szCs w:val="20"/>
              </w:rPr>
              <w:t>Odsetek prawidłowo przygotowanych przez Spółki umów nieodpłatnego zbycia akcji/udziałów zawartych przez Ministra Aktywów Państwowych z osobami uprawnionymi (%)</w:t>
            </w:r>
            <w:r>
              <w:rPr>
                <w:rFonts w:eastAsia="DejaVu Sans" w:cs="Arial"/>
                <w:color w:val="00000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669F" w14:textId="7EF981F7" w:rsidR="00CA5777" w:rsidRPr="00955631" w:rsidRDefault="00B41BDA" w:rsidP="006A54E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100%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34A5" w14:textId="77777777" w:rsidR="006A54E4" w:rsidRDefault="00B41BDA" w:rsidP="006A54E4">
            <w:pPr>
              <w:rPr>
                <w:rFonts w:eastAsia="DejaVu Sans" w:cs="Arial"/>
                <w:color w:val="000000"/>
                <w:szCs w:val="20"/>
              </w:rPr>
            </w:pPr>
            <w:r w:rsidRPr="005F035C">
              <w:rPr>
                <w:rFonts w:eastAsia="DejaVu Sans" w:cs="Arial"/>
                <w:color w:val="000000"/>
                <w:szCs w:val="20"/>
              </w:rPr>
              <w:t>1. Zawieranie umów nieodpłatnego zbycia akcji/udziałów przez Ministra Aktywów Państwowych</w:t>
            </w:r>
            <w:r>
              <w:rPr>
                <w:rFonts w:eastAsia="DejaVu Sans" w:cs="Arial"/>
                <w:color w:val="000000"/>
                <w:szCs w:val="20"/>
              </w:rPr>
              <w:t>.</w:t>
            </w:r>
          </w:p>
          <w:p w14:paraId="4834D175" w14:textId="03AD4F33" w:rsidR="00CA5777" w:rsidRPr="00955631" w:rsidRDefault="00B41BDA" w:rsidP="006A54E4">
            <w:pPr>
              <w:rPr>
                <w:rFonts w:cs="Arial"/>
                <w:iCs/>
                <w:szCs w:val="20"/>
              </w:rPr>
            </w:pPr>
            <w:r w:rsidRPr="005F035C">
              <w:rPr>
                <w:rFonts w:eastAsia="DejaVu Sans" w:cs="Arial"/>
                <w:color w:val="000000"/>
                <w:szCs w:val="20"/>
              </w:rPr>
              <w:t>2. Weryfikacja umów nieodpłatnego zbycia akcji/udziałów przygotowywanych przez spółki</w:t>
            </w:r>
            <w:r>
              <w:rPr>
                <w:rFonts w:eastAsia="DejaVu Sans" w:cs="Arial"/>
                <w:color w:val="000000"/>
                <w:szCs w:val="20"/>
              </w:rPr>
              <w:t>.</w:t>
            </w:r>
          </w:p>
        </w:tc>
      </w:tr>
      <w:tr w:rsidR="00B41BDA" w:rsidRPr="00EC24E9" w14:paraId="6B6293DE" w14:textId="77777777" w:rsidTr="00D64145">
        <w:trPr>
          <w:trHeight w:val="3241"/>
          <w:tblHeader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CEE" w14:textId="199A3CF6" w:rsidR="00B41BDA" w:rsidRPr="00C07A44" w:rsidRDefault="004800B4" w:rsidP="00B41B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39B4" w14:textId="278146A3" w:rsidR="00B41BDA" w:rsidRPr="00955631" w:rsidRDefault="00B41BDA" w:rsidP="006A54E4">
            <w:pPr>
              <w:rPr>
                <w:rFonts w:eastAsia="DejaVu Sans" w:cs="Arial"/>
                <w:szCs w:val="20"/>
              </w:rPr>
            </w:pPr>
            <w:r w:rsidRPr="00955631">
              <w:rPr>
                <w:rFonts w:eastAsia="DejaVu Sans" w:cs="Arial"/>
                <w:szCs w:val="20"/>
              </w:rPr>
              <w:t>Zapewnienie, w zakresie właściwości MAP, właściwej realizacji uprawnień pracowniczych związanych z ustawą z</w:t>
            </w:r>
            <w:r w:rsidR="006A54E4">
              <w:rPr>
                <w:rFonts w:eastAsia="DejaVu Sans" w:cs="Arial"/>
                <w:szCs w:val="20"/>
              </w:rPr>
              <w:t> </w:t>
            </w:r>
            <w:r w:rsidRPr="00955631">
              <w:rPr>
                <w:rFonts w:eastAsia="DejaVu Sans" w:cs="Arial"/>
                <w:szCs w:val="20"/>
              </w:rPr>
              <w:t xml:space="preserve">dnia 17 sierpnia 2023 r. o osłonach socjalnych dla pracowników sektora elektroenergetycznego </w:t>
            </w:r>
            <w:r w:rsidR="006A54E4">
              <w:rPr>
                <w:rFonts w:eastAsia="DejaVu Sans" w:cs="Arial"/>
                <w:szCs w:val="20"/>
              </w:rPr>
              <w:t>i</w:t>
            </w:r>
            <w:r w:rsidRPr="00955631">
              <w:rPr>
                <w:rFonts w:eastAsia="DejaVu Sans" w:cs="Arial"/>
                <w:szCs w:val="20"/>
              </w:rPr>
              <w:t xml:space="preserve"> branży </w:t>
            </w:r>
            <w:r w:rsidR="006A54E4">
              <w:rPr>
                <w:rFonts w:eastAsia="DejaVu Sans" w:cs="Arial"/>
                <w:szCs w:val="20"/>
              </w:rPr>
              <w:t>górnictwa węgla brunatnego (Dz.</w:t>
            </w:r>
            <w:r w:rsidRPr="00955631">
              <w:rPr>
                <w:rFonts w:eastAsia="DejaVu Sans" w:cs="Arial"/>
                <w:szCs w:val="20"/>
              </w:rPr>
              <w:t>U. poz.1737, dalej Ustawa).</w:t>
            </w:r>
            <w:r>
              <w:rPr>
                <w:rFonts w:eastAsia="DejaVu Sans" w:cs="Arial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A706" w14:textId="36F58504" w:rsidR="00B41BDA" w:rsidRPr="00955631" w:rsidRDefault="00B41BDA" w:rsidP="006A54E4">
            <w:pPr>
              <w:rPr>
                <w:rFonts w:eastAsia="DejaVu Sans" w:cs="Arial"/>
                <w:color w:val="000000"/>
                <w:szCs w:val="20"/>
              </w:rPr>
            </w:pPr>
            <w:r w:rsidRPr="00955631">
              <w:rPr>
                <w:rFonts w:eastAsia="DejaVu Sans" w:cs="Arial"/>
                <w:color w:val="000000"/>
                <w:szCs w:val="20"/>
              </w:rPr>
              <w:t>Liczba podpisanych umów, o których mowa w art. 18 ust. 5 Ustawy, z</w:t>
            </w:r>
            <w:r w:rsidR="006A54E4">
              <w:rPr>
                <w:rFonts w:eastAsia="DejaVu Sans" w:cs="Arial"/>
                <w:color w:val="000000"/>
                <w:szCs w:val="20"/>
              </w:rPr>
              <w:t> </w:t>
            </w:r>
            <w:r w:rsidRPr="00955631">
              <w:rPr>
                <w:rFonts w:eastAsia="DejaVu Sans" w:cs="Arial"/>
                <w:color w:val="000000"/>
                <w:szCs w:val="20"/>
              </w:rPr>
              <w:t>uprawnionymi podmiotami, tj.</w:t>
            </w:r>
            <w:r w:rsidR="006A54E4">
              <w:rPr>
                <w:rFonts w:eastAsia="DejaVu Sans" w:cs="Arial"/>
                <w:color w:val="000000"/>
                <w:szCs w:val="20"/>
              </w:rPr>
              <w:t> </w:t>
            </w:r>
            <w:r w:rsidRPr="00955631">
              <w:rPr>
                <w:rFonts w:eastAsia="DejaVu Sans" w:cs="Arial"/>
                <w:color w:val="000000"/>
                <w:szCs w:val="20"/>
              </w:rPr>
              <w:t>spółkami (przedsiębiorstwami) sektora elektroenergetycznego i</w:t>
            </w:r>
            <w:r w:rsidR="006A54E4">
              <w:rPr>
                <w:rFonts w:eastAsia="DejaVu Sans" w:cs="Arial"/>
                <w:color w:val="000000"/>
                <w:szCs w:val="20"/>
              </w:rPr>
              <w:t> </w:t>
            </w:r>
            <w:r w:rsidRPr="00955631">
              <w:rPr>
                <w:rFonts w:eastAsia="DejaVu Sans" w:cs="Arial"/>
                <w:color w:val="000000"/>
                <w:szCs w:val="20"/>
              </w:rPr>
              <w:t>branży górnictwa węgla brunatnego - podmiotami objętymi Ustawą, będącymi beneficjentami dotacji (szt.).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C1B" w14:textId="31EB5D73" w:rsidR="00B41BDA" w:rsidRPr="00955631" w:rsidRDefault="00B41BDA" w:rsidP="00B41BDA">
            <w:pPr>
              <w:jc w:val="center"/>
              <w:rPr>
                <w:rFonts w:cs="Arial"/>
                <w:szCs w:val="20"/>
              </w:rPr>
            </w:pPr>
            <w:r w:rsidRPr="00955631">
              <w:rPr>
                <w:rFonts w:cs="Arial"/>
                <w:szCs w:val="2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D301" w14:textId="2D6CCF8F" w:rsidR="00B41BDA" w:rsidRPr="00955631" w:rsidRDefault="00B41BDA" w:rsidP="00B41BDA">
            <w:pPr>
              <w:rPr>
                <w:rFonts w:eastAsia="DejaVu Sans" w:cs="Arial"/>
                <w:color w:val="000000"/>
                <w:szCs w:val="20"/>
              </w:rPr>
            </w:pPr>
            <w:r w:rsidRPr="00955631">
              <w:rPr>
                <w:rFonts w:eastAsia="DejaVu Sans" w:cs="Arial"/>
                <w:color w:val="000000"/>
                <w:szCs w:val="20"/>
              </w:rPr>
              <w:t>1. Zapewnienie właściwego podziału środków budżetowych, o których mowa w art. 18 ust. 4 Ustawy</w:t>
            </w:r>
            <w:r>
              <w:rPr>
                <w:rFonts w:eastAsia="DejaVu Sans" w:cs="Arial"/>
                <w:color w:val="000000"/>
                <w:szCs w:val="20"/>
              </w:rPr>
              <w:t>.</w:t>
            </w:r>
          </w:p>
        </w:tc>
      </w:tr>
    </w:tbl>
    <w:p w14:paraId="115497CB" w14:textId="77777777" w:rsidR="00D92957" w:rsidRDefault="00D92957"/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980"/>
        <w:gridCol w:w="3544"/>
        <w:gridCol w:w="1559"/>
        <w:gridCol w:w="5675"/>
      </w:tblGrid>
      <w:tr w:rsidR="00D92957" w:rsidRPr="00EC24E9" w14:paraId="0039BD81" w14:textId="77777777" w:rsidTr="00266D11">
        <w:trPr>
          <w:tblHeader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A257" w14:textId="77777777" w:rsidR="00D92957" w:rsidRPr="00EC24E9" w:rsidRDefault="00D92957" w:rsidP="00266D1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lastRenderedPageBreak/>
              <w:t>Lp.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C2E9" w14:textId="77777777" w:rsidR="00D92957" w:rsidRPr="00EC24E9" w:rsidRDefault="00D92957" w:rsidP="00266D1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66A5" w14:textId="77777777" w:rsidR="00D92957" w:rsidRPr="00EC24E9" w:rsidRDefault="00D92957" w:rsidP="00266D11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Mierniki określające stopień realizacji celu</w:t>
            </w:r>
            <w:r w:rsidRPr="00EC24E9">
              <w:rPr>
                <w:rFonts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5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A77A" w14:textId="77777777" w:rsidR="00D92957" w:rsidRPr="00EC24E9" w:rsidRDefault="00D92957" w:rsidP="00266D1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Najważniejsze zadania służące realizacji celu</w:t>
            </w:r>
            <w:r w:rsidRPr="00EC24E9">
              <w:rPr>
                <w:rStyle w:val="Odwoanieprzypisudolnego"/>
                <w:rFonts w:cs="Arial"/>
                <w:b/>
                <w:szCs w:val="20"/>
              </w:rPr>
              <w:footnoteReference w:id="6"/>
            </w:r>
          </w:p>
        </w:tc>
      </w:tr>
      <w:tr w:rsidR="00D92957" w:rsidRPr="00EC24E9" w14:paraId="67C1A7E6" w14:textId="77777777" w:rsidTr="00266D11">
        <w:trPr>
          <w:tblHeader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AA98" w14:textId="77777777" w:rsidR="00D92957" w:rsidRPr="00EC24E9" w:rsidRDefault="00D92957" w:rsidP="00266D1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73EC" w14:textId="77777777" w:rsidR="00D92957" w:rsidRPr="00EC24E9" w:rsidRDefault="00D92957" w:rsidP="00266D1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968" w14:textId="77777777" w:rsidR="00D92957" w:rsidRPr="00EC24E9" w:rsidRDefault="00D92957" w:rsidP="00266D1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F38" w14:textId="77777777" w:rsidR="00D92957" w:rsidRPr="00EC24E9" w:rsidRDefault="00D92957" w:rsidP="00266D11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5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CB85" w14:textId="77777777" w:rsidR="00D92957" w:rsidRPr="00EC24E9" w:rsidRDefault="00D92957" w:rsidP="00266D11">
            <w:pPr>
              <w:rPr>
                <w:rFonts w:cs="Arial"/>
                <w:b/>
                <w:szCs w:val="20"/>
              </w:rPr>
            </w:pPr>
          </w:p>
        </w:tc>
      </w:tr>
      <w:tr w:rsidR="00D92957" w:rsidRPr="00EC24E9" w14:paraId="3DBDBEA6" w14:textId="77777777" w:rsidTr="00266D11">
        <w:trPr>
          <w:tblHeader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02B1" w14:textId="77777777" w:rsidR="00D92957" w:rsidRPr="00EC24E9" w:rsidRDefault="00D92957" w:rsidP="00266D1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F581" w14:textId="77777777" w:rsidR="00D92957" w:rsidRPr="00EC24E9" w:rsidRDefault="00D92957" w:rsidP="00266D1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07FD" w14:textId="77777777" w:rsidR="00D92957" w:rsidRPr="00EC24E9" w:rsidRDefault="00D92957" w:rsidP="00266D1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629B" w14:textId="77777777" w:rsidR="00D92957" w:rsidRPr="00EC24E9" w:rsidRDefault="00D92957" w:rsidP="00266D1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B27" w14:textId="77777777" w:rsidR="00D92957" w:rsidRPr="00EC24E9" w:rsidRDefault="00D92957" w:rsidP="00266D1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5</w:t>
            </w:r>
          </w:p>
        </w:tc>
      </w:tr>
      <w:tr w:rsidR="00D92957" w:rsidRPr="0060323B" w14:paraId="2ED82A84" w14:textId="77777777" w:rsidTr="007732A5">
        <w:trPr>
          <w:trHeight w:val="1841"/>
          <w:tblHeader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C240" w14:textId="38EADF75" w:rsidR="00D92957" w:rsidRDefault="007732A5" w:rsidP="00D929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7C387" w14:textId="58099F7C" w:rsidR="00D92957" w:rsidRPr="0060323B" w:rsidRDefault="00D92957" w:rsidP="00D92957">
            <w:pPr>
              <w:rPr>
                <w:rFonts w:eastAsia="DejaVu Sans" w:cs="Arial"/>
              </w:rPr>
            </w:pPr>
            <w:r w:rsidRPr="0060323B">
              <w:rPr>
                <w:rFonts w:eastAsia="DejaVu Sans" w:cs="Arial"/>
              </w:rPr>
              <w:t xml:space="preserve">Wsparcie i rozwój spółek Skarbu Państwa z </w:t>
            </w:r>
            <w:r w:rsidRPr="0060323B">
              <w:rPr>
                <w:rFonts w:eastAsia="DejaVu Sans" w:cs="Arial"/>
                <w:szCs w:val="20"/>
              </w:rPr>
              <w:t>wykorzystaniem</w:t>
            </w:r>
            <w:r w:rsidRPr="0060323B">
              <w:rPr>
                <w:rFonts w:eastAsia="DejaVu Sans" w:cs="Arial"/>
              </w:rPr>
              <w:t xml:space="preserve"> zewnętrznych środków finansowania w ramach polityki spójności oraz innych dostępnych źródeł europejskich.</w:t>
            </w:r>
            <w:r>
              <w:rPr>
                <w:rFonts w:eastAsia="DejaVu Sans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4E74F" w14:textId="182153BB" w:rsidR="00D92957" w:rsidRPr="0060323B" w:rsidRDefault="00D92957" w:rsidP="006A54E4">
            <w:pPr>
              <w:rPr>
                <w:rFonts w:eastAsia="DejaVu Sans" w:cs="Arial"/>
                <w:color w:val="000000"/>
              </w:rPr>
            </w:pPr>
            <w:r w:rsidRPr="0060323B">
              <w:rPr>
                <w:rFonts w:eastAsia="DejaVu Sans" w:cs="Arial"/>
                <w:color w:val="000000"/>
              </w:rPr>
              <w:t>Liczba SSP wspartych w zakresie możliwości uzyskania pomocy ze</w:t>
            </w:r>
            <w:r w:rsidR="006A54E4">
              <w:rPr>
                <w:rFonts w:eastAsia="DejaVu Sans" w:cs="Arial"/>
                <w:color w:val="000000"/>
              </w:rPr>
              <w:t> </w:t>
            </w:r>
            <w:r w:rsidRPr="0060323B">
              <w:rPr>
                <w:rFonts w:eastAsia="DejaVu Sans" w:cs="Arial"/>
                <w:color w:val="000000"/>
              </w:rPr>
              <w:t>środków funduszy europejskich oraz innych dostępnych źródeł europejskich</w:t>
            </w:r>
            <w:r>
              <w:rPr>
                <w:rFonts w:eastAsia="DejaVu Sans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AB6AA" w14:textId="6A0F6B6B" w:rsidR="00D92957" w:rsidRPr="0060323B" w:rsidRDefault="002F0107" w:rsidP="00D929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E6010" w14:textId="3E9AE435" w:rsidR="00D92957" w:rsidRPr="0060323B" w:rsidRDefault="00D92957" w:rsidP="006A54E4">
            <w:pPr>
              <w:rPr>
                <w:rFonts w:eastAsia="DejaVu Sans" w:cs="Arial"/>
                <w:color w:val="000000"/>
              </w:rPr>
            </w:pPr>
            <w:r w:rsidRPr="0060323B">
              <w:rPr>
                <w:rFonts w:eastAsia="DejaVu Sans" w:cs="Arial"/>
                <w:color w:val="000000"/>
              </w:rPr>
              <w:t>1. Bieżąca współpraca z SSP w zakresie możliwości uzyskania wsparcia ze środków Funduszy Europejskich w</w:t>
            </w:r>
            <w:r w:rsidR="006A54E4">
              <w:rPr>
                <w:rFonts w:eastAsia="DejaVu Sans" w:cs="Arial"/>
                <w:color w:val="000000"/>
              </w:rPr>
              <w:t> </w:t>
            </w:r>
            <w:r w:rsidRPr="0060323B">
              <w:rPr>
                <w:rFonts w:eastAsia="DejaVu Sans" w:cs="Arial"/>
                <w:color w:val="000000"/>
              </w:rPr>
              <w:t>ramach Polityki Spójności UE oraz innych dostępnych instrumentów wsparcia na realizację planowanych projektów przez SSP.</w:t>
            </w:r>
          </w:p>
        </w:tc>
      </w:tr>
      <w:tr w:rsidR="00D92957" w:rsidRPr="0060323B" w14:paraId="25DFCDAD" w14:textId="77777777" w:rsidTr="007732A5">
        <w:trPr>
          <w:trHeight w:val="1116"/>
          <w:tblHeader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00F29" w14:textId="6EC47DC3" w:rsidR="00D92957" w:rsidRPr="0060323B" w:rsidRDefault="007732A5" w:rsidP="00D929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D92957" w:rsidRPr="00C07A44">
              <w:rPr>
                <w:rFonts w:cs="Arial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27B2E" w14:textId="2D1D484B" w:rsidR="00D92957" w:rsidRPr="00231192" w:rsidRDefault="00D92957" w:rsidP="00D92957">
            <w:pPr>
              <w:rPr>
                <w:rFonts w:cs="Arial"/>
                <w:b/>
                <w:i/>
                <w:szCs w:val="20"/>
              </w:rPr>
            </w:pPr>
            <w:r w:rsidRPr="00231192">
              <w:rPr>
                <w:rFonts w:eastAsia="DejaVu Sans" w:cs="Arial"/>
              </w:rPr>
              <w:t>Sporządzenie planu współpracy zagranicznej Ministerstwa Aktywów Państwowych na 2026 rok.</w:t>
            </w:r>
            <w:r>
              <w:rPr>
                <w:rFonts w:eastAsia="DejaVu Sans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3AAD" w14:textId="163B1AC3" w:rsidR="00D92957" w:rsidRPr="00231192" w:rsidRDefault="00D92957" w:rsidP="00D92957">
            <w:pPr>
              <w:rPr>
                <w:rFonts w:eastAsia="DejaVu Sans" w:cs="Arial"/>
                <w:color w:val="000000"/>
              </w:rPr>
            </w:pPr>
            <w:r w:rsidRPr="00231192">
              <w:rPr>
                <w:rFonts w:eastAsia="DejaVu Sans" w:cs="Arial"/>
                <w:color w:val="000000"/>
              </w:rPr>
              <w:t>Utworzony plan współpracy zagranicznej Ministerstwa Aktywów Państwowych na 2026 rok</w:t>
            </w:r>
            <w:r>
              <w:rPr>
                <w:rFonts w:eastAsia="DejaVu Sans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3B6" w14:textId="26A62174" w:rsidR="00D92957" w:rsidRPr="00231192" w:rsidRDefault="00D92957" w:rsidP="00D92957">
            <w:pPr>
              <w:jc w:val="center"/>
              <w:rPr>
                <w:rFonts w:cs="Arial"/>
                <w:szCs w:val="20"/>
              </w:rPr>
            </w:pPr>
            <w:r w:rsidRPr="00231192">
              <w:rPr>
                <w:rFonts w:cs="Arial"/>
                <w:szCs w:val="20"/>
              </w:rPr>
              <w:t>1</w:t>
            </w:r>
          </w:p>
        </w:tc>
        <w:tc>
          <w:tcPr>
            <w:tcW w:w="5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7CDD3" w14:textId="6AD010BB" w:rsidR="00D92957" w:rsidRPr="00231192" w:rsidRDefault="00D92957" w:rsidP="006A54E4">
            <w:pPr>
              <w:rPr>
                <w:rFonts w:cs="Arial"/>
                <w:b/>
                <w:i/>
                <w:szCs w:val="20"/>
              </w:rPr>
            </w:pPr>
            <w:r w:rsidRPr="00231192">
              <w:rPr>
                <w:rFonts w:eastAsia="DejaVu Sans" w:cs="Arial"/>
                <w:color w:val="000000"/>
              </w:rPr>
              <w:t>1. Koordynowanie prac związanych z przygotowaniem planu współpracy zagranicznej Ministerstwa Aktywów Państwowych na 2026 rok</w:t>
            </w:r>
            <w:r>
              <w:rPr>
                <w:rFonts w:eastAsia="DejaVu Sans" w:cs="Arial"/>
                <w:color w:val="000000"/>
              </w:rPr>
              <w:t>.</w:t>
            </w:r>
          </w:p>
        </w:tc>
      </w:tr>
      <w:tr w:rsidR="00D92957" w:rsidRPr="0060323B" w14:paraId="318AF8E7" w14:textId="77777777" w:rsidTr="007732A5">
        <w:trPr>
          <w:trHeight w:val="1131"/>
          <w:tblHeader/>
          <w:jc w:val="center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889E" w14:textId="77777777" w:rsidR="00D92957" w:rsidRDefault="00D92957" w:rsidP="00D929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DF48" w14:textId="77777777" w:rsidR="00D92957" w:rsidRPr="00231192" w:rsidRDefault="00D92957" w:rsidP="00D92957">
            <w:pPr>
              <w:jc w:val="center"/>
              <w:rPr>
                <w:rFonts w:cs="Arial"/>
                <w:b/>
                <w:i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8460" w14:textId="2B8F75F1" w:rsidR="00D92957" w:rsidRPr="00231192" w:rsidRDefault="00D92957" w:rsidP="006A54E4">
            <w:pPr>
              <w:rPr>
                <w:rFonts w:eastAsia="DejaVu Sans" w:cs="Arial"/>
                <w:color w:val="000000"/>
              </w:rPr>
            </w:pPr>
            <w:r w:rsidRPr="00231192">
              <w:rPr>
                <w:rFonts w:eastAsia="DejaVu Sans" w:cs="Arial"/>
                <w:color w:val="000000"/>
              </w:rPr>
              <w:t>Liczba pism przygotowanych przez departament w stosunku do</w:t>
            </w:r>
            <w:r w:rsidR="006A54E4">
              <w:rPr>
                <w:rFonts w:eastAsia="DejaVu Sans" w:cs="Arial"/>
                <w:color w:val="000000"/>
              </w:rPr>
              <w:t> </w:t>
            </w:r>
            <w:r w:rsidRPr="00231192">
              <w:rPr>
                <w:rFonts w:eastAsia="DejaVu Sans" w:cs="Arial"/>
                <w:color w:val="000000"/>
              </w:rPr>
              <w:t>otrzymanych zapytań z MSZ (%)</w:t>
            </w:r>
            <w:r>
              <w:rPr>
                <w:rFonts w:eastAsia="DejaVu Sans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520F" w14:textId="52B57D08" w:rsidR="00D92957" w:rsidRPr="00231192" w:rsidRDefault="006A54E4" w:rsidP="00D929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  <w:r w:rsidR="00D92957" w:rsidRPr="00231192">
              <w:rPr>
                <w:rFonts w:cs="Arial"/>
                <w:szCs w:val="20"/>
              </w:rPr>
              <w:t>%</w:t>
            </w:r>
          </w:p>
        </w:tc>
        <w:tc>
          <w:tcPr>
            <w:tcW w:w="5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D49A" w14:textId="77777777" w:rsidR="00D92957" w:rsidRPr="00231192" w:rsidRDefault="00D92957" w:rsidP="00D92957">
            <w:pPr>
              <w:jc w:val="center"/>
              <w:rPr>
                <w:rFonts w:cs="Arial"/>
                <w:b/>
                <w:i/>
                <w:szCs w:val="20"/>
              </w:rPr>
            </w:pPr>
          </w:p>
        </w:tc>
      </w:tr>
    </w:tbl>
    <w:p w14:paraId="4088C667" w14:textId="77777777" w:rsidR="003E0B9D" w:rsidRPr="0060323B" w:rsidRDefault="003E0B9D" w:rsidP="00BE7A19">
      <w:pPr>
        <w:jc w:val="both"/>
        <w:rPr>
          <w:rFonts w:cs="Arial"/>
          <w:sz w:val="10"/>
          <w:szCs w:val="10"/>
        </w:rPr>
      </w:pPr>
    </w:p>
    <w:tbl>
      <w:tblPr>
        <w:tblW w:w="9214" w:type="dxa"/>
        <w:jc w:val="right"/>
        <w:tblLook w:val="04A0" w:firstRow="1" w:lastRow="0" w:firstColumn="1" w:lastColumn="0" w:noHBand="0" w:noVBand="1"/>
      </w:tblPr>
      <w:tblGrid>
        <w:gridCol w:w="222"/>
        <w:gridCol w:w="9430"/>
      </w:tblGrid>
      <w:tr w:rsidR="003E75F8" w:rsidRPr="00EC24E9" w14:paraId="311F30B1" w14:textId="77777777" w:rsidTr="003E75F8">
        <w:trPr>
          <w:jc w:val="right"/>
        </w:trPr>
        <w:tc>
          <w:tcPr>
            <w:tcW w:w="3369" w:type="dxa"/>
            <w:vMerge w:val="restart"/>
          </w:tcPr>
          <w:p w14:paraId="5A303276" w14:textId="77777777" w:rsidR="003E75F8" w:rsidRPr="00EC24E9" w:rsidRDefault="003E75F8" w:rsidP="005C428F">
            <w:pPr>
              <w:pStyle w:val="trescpisma"/>
            </w:pPr>
          </w:p>
        </w:tc>
        <w:tc>
          <w:tcPr>
            <w:tcW w:w="5845" w:type="dxa"/>
          </w:tcPr>
          <w:p w14:paraId="060CB8EE" w14:textId="77777777" w:rsidR="003E75F8" w:rsidRPr="00EC24E9" w:rsidRDefault="003E75F8" w:rsidP="005C428F">
            <w:pPr>
              <w:pStyle w:val="trescpisma"/>
            </w:pPr>
            <w:bookmarkStart w:id="2" w:name="ezdPracownikNazwa"/>
            <w:bookmarkEnd w:id="2"/>
          </w:p>
        </w:tc>
      </w:tr>
      <w:tr w:rsidR="003E75F8" w:rsidRPr="00EC24E9" w14:paraId="7BDEDB17" w14:textId="77777777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14:paraId="149BD2EA" w14:textId="77777777" w:rsidR="003E75F8" w:rsidRPr="00EC24E9" w:rsidRDefault="003E75F8" w:rsidP="0021511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5845" w:type="dxa"/>
          </w:tcPr>
          <w:p w14:paraId="38F721F7" w14:textId="77777777" w:rsidR="003E75F8" w:rsidRPr="00EC24E9" w:rsidRDefault="003E75F8" w:rsidP="005C428F">
            <w:pPr>
              <w:pStyle w:val="trescpisma"/>
            </w:pPr>
            <w:bookmarkStart w:id="3" w:name="ezdPracownikStanowisko"/>
            <w:bookmarkEnd w:id="3"/>
          </w:p>
        </w:tc>
      </w:tr>
      <w:tr w:rsidR="003E75F8" w:rsidRPr="00EC24E9" w14:paraId="71B8A1BD" w14:textId="77777777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14:paraId="2F8803CF" w14:textId="77777777" w:rsidR="003E75F8" w:rsidRPr="00EC24E9" w:rsidRDefault="003E75F8" w:rsidP="0021511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5845" w:type="dxa"/>
          </w:tcPr>
          <w:tbl>
            <w:tblPr>
              <w:tblW w:w="9214" w:type="dxa"/>
              <w:jc w:val="right"/>
              <w:tblLook w:val="04A0" w:firstRow="1" w:lastRow="0" w:firstColumn="1" w:lastColumn="0" w:noHBand="0" w:noVBand="1"/>
            </w:tblPr>
            <w:tblGrid>
              <w:gridCol w:w="9214"/>
            </w:tblGrid>
            <w:tr w:rsidR="00DD2EAE" w14:paraId="13159B3C" w14:textId="77777777" w:rsidTr="00DD2EAE">
              <w:trPr>
                <w:jc w:val="right"/>
              </w:trPr>
              <w:tc>
                <w:tcPr>
                  <w:tcW w:w="5845" w:type="dxa"/>
                  <w:hideMark/>
                </w:tcPr>
                <w:p w14:paraId="7F9BB256" w14:textId="5EF104DE" w:rsidR="00DD2EAE" w:rsidRDefault="00DD2EAE" w:rsidP="00DD2EAE">
                  <w:pPr>
                    <w:pStyle w:val="trescpisma"/>
                    <w:tabs>
                      <w:tab w:val="center" w:pos="6237"/>
                    </w:tabs>
                    <w:spacing w:line="276" w:lineRule="auto"/>
                    <w:rPr>
                      <w:b/>
                    </w:rPr>
                  </w:pPr>
                  <w:bookmarkStart w:id="4" w:name="ezdPracownikWydzialAtrybut1"/>
                  <w:bookmarkEnd w:id="4"/>
                  <w:r>
                    <w:rPr>
                      <w:b/>
                    </w:rPr>
                    <w:t xml:space="preserve">                                                              Wojciech </w:t>
                  </w:r>
                  <w:proofErr w:type="spellStart"/>
                  <w:r>
                    <w:rPr>
                      <w:b/>
                    </w:rPr>
                    <w:t>Balczun</w:t>
                  </w:r>
                  <w:proofErr w:type="spellEnd"/>
                </w:p>
              </w:tc>
            </w:tr>
            <w:tr w:rsidR="00DD2EAE" w14:paraId="3FDAC122" w14:textId="77777777" w:rsidTr="00DD2EAE">
              <w:trPr>
                <w:jc w:val="right"/>
              </w:trPr>
              <w:tc>
                <w:tcPr>
                  <w:tcW w:w="5845" w:type="dxa"/>
                  <w:hideMark/>
                </w:tcPr>
                <w:p w14:paraId="3EF1085E" w14:textId="151667E6" w:rsidR="00DD2EAE" w:rsidRDefault="00DD2EAE" w:rsidP="00DD2EAE">
                  <w:pPr>
                    <w:pStyle w:val="trescpisma"/>
                    <w:tabs>
                      <w:tab w:val="center" w:pos="6237"/>
                    </w:tabs>
                    <w:spacing w:line="276" w:lineRule="auto"/>
                  </w:pPr>
                  <w:r>
                    <w:t xml:space="preserve">                                                              Minister</w:t>
                  </w:r>
                </w:p>
              </w:tc>
            </w:tr>
            <w:tr w:rsidR="00DD2EAE" w14:paraId="3EFCC2DE" w14:textId="77777777" w:rsidTr="00DD2EAE">
              <w:trPr>
                <w:jc w:val="right"/>
              </w:trPr>
              <w:tc>
                <w:tcPr>
                  <w:tcW w:w="5845" w:type="dxa"/>
                  <w:hideMark/>
                </w:tcPr>
                <w:p w14:paraId="46301E07" w14:textId="1EF743D9" w:rsidR="00DD2EAE" w:rsidRDefault="00DD2EAE" w:rsidP="00DD2EAE">
                  <w:pPr>
                    <w:pStyle w:val="trescpisma"/>
                    <w:tabs>
                      <w:tab w:val="center" w:pos="6237"/>
                    </w:tabs>
                    <w:spacing w:before="60" w:line="276" w:lineRule="auto"/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                                                              dokument podpisany elektronicznie</w:t>
                  </w:r>
                </w:p>
              </w:tc>
            </w:tr>
          </w:tbl>
          <w:p w14:paraId="1006D8D2" w14:textId="77777777" w:rsidR="003E75F8" w:rsidRPr="00EC24E9" w:rsidRDefault="003E75F8" w:rsidP="005C428F">
            <w:pPr>
              <w:pStyle w:val="trescpisma"/>
            </w:pPr>
          </w:p>
        </w:tc>
      </w:tr>
      <w:tr w:rsidR="003E75F8" w:rsidRPr="00EC24E9" w14:paraId="203BF8D4" w14:textId="77777777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14:paraId="5321CB5E" w14:textId="77777777" w:rsidR="003E75F8" w:rsidRPr="00EC24E9" w:rsidRDefault="003E75F8" w:rsidP="0021511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5845" w:type="dxa"/>
          </w:tcPr>
          <w:p w14:paraId="5283AACA" w14:textId="77777777" w:rsidR="003E75F8" w:rsidRPr="00EC24E9" w:rsidRDefault="003E75F8" w:rsidP="005C428F">
            <w:pPr>
              <w:pStyle w:val="trescpisma"/>
            </w:pPr>
            <w:bookmarkStart w:id="5" w:name="ezdIdentyfikatorDokumentuPDF"/>
            <w:bookmarkEnd w:id="5"/>
          </w:p>
        </w:tc>
      </w:tr>
    </w:tbl>
    <w:p w14:paraId="37C590A4" w14:textId="18FAE6CC" w:rsidR="00E56D29" w:rsidRPr="00EC24E9" w:rsidRDefault="00EC24E9" w:rsidP="0021511D">
      <w:pPr>
        <w:tabs>
          <w:tab w:val="right" w:pos="3578"/>
        </w:tabs>
        <w:ind w:left="28"/>
        <w:rPr>
          <w:rFonts w:cs="Arial"/>
          <w:szCs w:val="20"/>
        </w:rPr>
      </w:pPr>
      <w:r w:rsidRPr="00D91016">
        <w:rPr>
          <w:rFonts w:cs="Arial"/>
          <w:szCs w:val="20"/>
        </w:rPr>
        <w:t xml:space="preserve">Warszawa, </w:t>
      </w:r>
      <w:bookmarkStart w:id="6" w:name="ezdDataPodpisu"/>
      <w:bookmarkEnd w:id="6"/>
      <w:r>
        <w:rPr>
          <w:rFonts w:cs="Arial"/>
          <w:szCs w:val="20"/>
        </w:rPr>
        <w:t xml:space="preserve"> </w:t>
      </w:r>
      <w:r w:rsidR="007B60DD">
        <w:rPr>
          <w:rFonts w:cs="Arial"/>
          <w:szCs w:val="20"/>
        </w:rPr>
        <w:t xml:space="preserve">27 listopada 2025 </w:t>
      </w:r>
      <w:r>
        <w:rPr>
          <w:rFonts w:cs="Arial"/>
          <w:szCs w:val="20"/>
        </w:rPr>
        <w:t>r.</w:t>
      </w:r>
    </w:p>
    <w:p w14:paraId="314AC330" w14:textId="6254985B" w:rsidR="003F342C" w:rsidRPr="00EC24E9" w:rsidRDefault="00144E20" w:rsidP="00BE7A19">
      <w:pPr>
        <w:tabs>
          <w:tab w:val="center" w:pos="1701"/>
          <w:tab w:val="center" w:pos="10773"/>
        </w:tabs>
        <w:rPr>
          <w:rFonts w:cs="Arial"/>
          <w:i/>
          <w:szCs w:val="20"/>
        </w:rPr>
      </w:pPr>
      <w:r w:rsidRPr="00EC24E9">
        <w:rPr>
          <w:rFonts w:cs="Arial"/>
          <w:szCs w:val="20"/>
        </w:rPr>
        <w:tab/>
        <w:t>………………………………………………….</w:t>
      </w:r>
      <w:r w:rsidRPr="00EC24E9">
        <w:rPr>
          <w:rFonts w:cs="Arial"/>
          <w:szCs w:val="20"/>
        </w:rPr>
        <w:tab/>
      </w:r>
      <w:r w:rsidR="00C10233">
        <w:rPr>
          <w:rFonts w:cs="Arial"/>
          <w:szCs w:val="20"/>
        </w:rPr>
        <w:t xml:space="preserve">                                                           </w:t>
      </w:r>
      <w:r w:rsidRPr="00EC24E9">
        <w:rPr>
          <w:rFonts w:cs="Arial"/>
          <w:szCs w:val="20"/>
        </w:rPr>
        <w:t>………………………………………………….</w:t>
      </w:r>
    </w:p>
    <w:p w14:paraId="1C2ED996" w14:textId="3ABC8057" w:rsidR="002647E4" w:rsidRPr="00EC24E9" w:rsidRDefault="00144E20" w:rsidP="00144E20">
      <w:pPr>
        <w:tabs>
          <w:tab w:val="center" w:pos="1701"/>
          <w:tab w:val="center" w:pos="10773"/>
        </w:tabs>
        <w:spacing w:line="360" w:lineRule="auto"/>
        <w:jc w:val="both"/>
        <w:rPr>
          <w:rFonts w:cs="Arial"/>
          <w:i/>
          <w:szCs w:val="20"/>
        </w:rPr>
      </w:pPr>
      <w:r w:rsidRPr="00EC24E9">
        <w:rPr>
          <w:rFonts w:cs="Arial"/>
          <w:i/>
          <w:szCs w:val="20"/>
        </w:rPr>
        <w:tab/>
      </w:r>
      <w:r w:rsidR="00E56D29" w:rsidRPr="00EC24E9">
        <w:rPr>
          <w:rFonts w:cs="Arial"/>
          <w:i/>
          <w:szCs w:val="20"/>
        </w:rPr>
        <w:t>(</w:t>
      </w:r>
      <w:r w:rsidR="003F342C" w:rsidRPr="00EC24E9">
        <w:rPr>
          <w:rFonts w:cs="Arial"/>
          <w:i/>
          <w:szCs w:val="20"/>
        </w:rPr>
        <w:t>data</w:t>
      </w:r>
      <w:r w:rsidR="00E56D29" w:rsidRPr="00EC24E9">
        <w:rPr>
          <w:rFonts w:cs="Arial"/>
          <w:i/>
          <w:szCs w:val="20"/>
        </w:rPr>
        <w:t>)</w:t>
      </w:r>
      <w:r w:rsidRPr="00EC24E9">
        <w:rPr>
          <w:rFonts w:cs="Arial"/>
          <w:szCs w:val="20"/>
        </w:rPr>
        <w:tab/>
      </w:r>
      <w:r w:rsidR="00C10233">
        <w:rPr>
          <w:rFonts w:cs="Arial"/>
          <w:szCs w:val="20"/>
        </w:rPr>
        <w:t xml:space="preserve">                                                         </w:t>
      </w:r>
      <w:r w:rsidR="00D670E9">
        <w:rPr>
          <w:rFonts w:cs="Arial"/>
          <w:szCs w:val="20"/>
        </w:rPr>
        <w:t xml:space="preserve">   </w:t>
      </w:r>
      <w:r w:rsidR="00C10233">
        <w:rPr>
          <w:rFonts w:cs="Arial"/>
          <w:szCs w:val="20"/>
        </w:rPr>
        <w:t xml:space="preserve"> </w:t>
      </w:r>
      <w:r w:rsidR="00E56D29" w:rsidRPr="00EC24E9">
        <w:rPr>
          <w:rFonts w:cs="Arial"/>
          <w:i/>
          <w:szCs w:val="20"/>
        </w:rPr>
        <w:t>(</w:t>
      </w:r>
      <w:r w:rsidR="003E75F8" w:rsidRPr="00EC24E9">
        <w:rPr>
          <w:rFonts w:cs="Arial"/>
          <w:i/>
          <w:szCs w:val="20"/>
        </w:rPr>
        <w:t>podpis</w:t>
      </w:r>
      <w:r w:rsidR="003F342C" w:rsidRPr="00EC24E9">
        <w:rPr>
          <w:rFonts w:cs="Arial"/>
          <w:i/>
          <w:szCs w:val="20"/>
        </w:rPr>
        <w:t xml:space="preserve"> </w:t>
      </w:r>
      <w:r w:rsidR="00503190">
        <w:rPr>
          <w:rFonts w:cs="Arial"/>
          <w:i/>
          <w:szCs w:val="20"/>
        </w:rPr>
        <w:t>Ministra Aktywów Państwowych</w:t>
      </w:r>
      <w:r w:rsidR="00E56D29" w:rsidRPr="00EC24E9">
        <w:rPr>
          <w:rFonts w:cs="Arial"/>
          <w:i/>
          <w:szCs w:val="20"/>
        </w:rPr>
        <w:t>)</w:t>
      </w:r>
    </w:p>
    <w:sectPr w:rsidR="002647E4" w:rsidRPr="00EC24E9" w:rsidSect="00231192">
      <w:footerReference w:type="even" r:id="rId11"/>
      <w:footerReference w:type="default" r:id="rId12"/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75236" w14:textId="77777777" w:rsidR="00ED1CC1" w:rsidRDefault="00ED1CC1">
      <w:r>
        <w:separator/>
      </w:r>
    </w:p>
  </w:endnote>
  <w:endnote w:type="continuationSeparator" w:id="0">
    <w:p w14:paraId="07534F46" w14:textId="77777777" w:rsidR="00ED1CC1" w:rsidRDefault="00ED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506B" w14:textId="77777777" w:rsidR="004F4F7A" w:rsidRDefault="004F4F7A" w:rsidP="003F34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ABC454" w14:textId="77777777" w:rsidR="004F4F7A" w:rsidRDefault="004F4F7A" w:rsidP="003F34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E8875" w14:textId="5E5294D3" w:rsidR="004F4F7A" w:rsidRPr="002D5BF2" w:rsidRDefault="004F4F7A" w:rsidP="003F342C">
    <w:pPr>
      <w:pStyle w:val="Stopka"/>
      <w:ind w:right="360"/>
      <w:jc w:val="right"/>
      <w:rPr>
        <w:sz w:val="16"/>
      </w:rPr>
    </w:pPr>
    <w:r w:rsidRPr="002D5BF2">
      <w:rPr>
        <w:rStyle w:val="Numerstrony"/>
        <w:sz w:val="16"/>
      </w:rPr>
      <w:t xml:space="preserve">str. </w:t>
    </w:r>
    <w:r w:rsidRPr="002D5BF2">
      <w:rPr>
        <w:rStyle w:val="Numerstrony"/>
        <w:sz w:val="16"/>
      </w:rPr>
      <w:fldChar w:fldCharType="begin"/>
    </w:r>
    <w:r w:rsidRPr="002D5BF2">
      <w:rPr>
        <w:rStyle w:val="Numerstrony"/>
        <w:sz w:val="16"/>
      </w:rPr>
      <w:instrText xml:space="preserve"> PAGE </w:instrText>
    </w:r>
    <w:r w:rsidRPr="002D5BF2">
      <w:rPr>
        <w:rStyle w:val="Numerstrony"/>
        <w:sz w:val="16"/>
      </w:rPr>
      <w:fldChar w:fldCharType="separate"/>
    </w:r>
    <w:r w:rsidR="006A54E4">
      <w:rPr>
        <w:rStyle w:val="Numerstrony"/>
        <w:noProof/>
        <w:sz w:val="16"/>
      </w:rPr>
      <w:t>7</w:t>
    </w:r>
    <w:r w:rsidRPr="002D5BF2">
      <w:rPr>
        <w:rStyle w:val="Numerstrony"/>
        <w:sz w:val="16"/>
      </w:rPr>
      <w:fldChar w:fldCharType="end"/>
    </w:r>
    <w:r w:rsidRPr="002D5BF2">
      <w:rPr>
        <w:rStyle w:val="Numerstrony"/>
        <w:sz w:val="16"/>
      </w:rPr>
      <w:t xml:space="preserve"> z </w:t>
    </w:r>
    <w:r w:rsidRPr="002D5BF2">
      <w:rPr>
        <w:rStyle w:val="Numerstrony"/>
        <w:sz w:val="16"/>
      </w:rPr>
      <w:fldChar w:fldCharType="begin"/>
    </w:r>
    <w:r w:rsidRPr="002D5BF2">
      <w:rPr>
        <w:rStyle w:val="Numerstrony"/>
        <w:sz w:val="16"/>
      </w:rPr>
      <w:instrText xml:space="preserve"> NUMPAGES </w:instrText>
    </w:r>
    <w:r w:rsidRPr="002D5BF2">
      <w:rPr>
        <w:rStyle w:val="Numerstrony"/>
        <w:sz w:val="16"/>
      </w:rPr>
      <w:fldChar w:fldCharType="separate"/>
    </w:r>
    <w:r w:rsidR="006A54E4">
      <w:rPr>
        <w:rStyle w:val="Numerstrony"/>
        <w:noProof/>
        <w:sz w:val="16"/>
      </w:rPr>
      <w:t>7</w:t>
    </w:r>
    <w:r w:rsidRPr="002D5BF2">
      <w:rPr>
        <w:rStyle w:val="Numerstron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44EF6" w14:textId="77777777" w:rsidR="00ED1CC1" w:rsidRDefault="00ED1CC1">
      <w:r>
        <w:separator/>
      </w:r>
    </w:p>
  </w:footnote>
  <w:footnote w:type="continuationSeparator" w:id="0">
    <w:p w14:paraId="28C7B3E9" w14:textId="77777777" w:rsidR="00ED1CC1" w:rsidRDefault="00ED1CC1">
      <w:r>
        <w:continuationSeparator/>
      </w:r>
    </w:p>
  </w:footnote>
  <w:footnote w:id="1">
    <w:p w14:paraId="7CBDB6A8" w14:textId="77777777" w:rsidR="00F63BA6" w:rsidRPr="00EC24E9" w:rsidRDefault="00F63BA6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2">
    <w:p w14:paraId="151542B2" w14:textId="77777777" w:rsidR="00F63BA6" w:rsidRPr="000C3EC0" w:rsidRDefault="00F63BA6">
      <w:pPr>
        <w:pStyle w:val="Tekstprzypisudolnego"/>
        <w:rPr>
          <w:sz w:val="14"/>
          <w:szCs w:val="14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Jeżeli potrzeba realizacji wskazanego celu wynika z dokumentu o charakterze strategicznym, należy podać jego nazwę.</w:t>
      </w:r>
    </w:p>
  </w:footnote>
  <w:footnote w:id="3">
    <w:p w14:paraId="6BAC5D49" w14:textId="77777777" w:rsidR="000C3EC0" w:rsidRPr="00EC24E9" w:rsidRDefault="000C3EC0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4">
    <w:p w14:paraId="4E83A351" w14:textId="77777777" w:rsidR="00740F0A" w:rsidRPr="00EC24E9" w:rsidRDefault="00740F0A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wskazać wszystkie podzadania budżetowe służące realizacji poszczególnych celów wymienionych w kolumnie 2.</w:t>
      </w:r>
    </w:p>
  </w:footnote>
  <w:footnote w:id="5">
    <w:p w14:paraId="2B1D468D" w14:textId="77777777" w:rsidR="00317819" w:rsidRPr="00317819" w:rsidRDefault="00317819">
      <w:pPr>
        <w:pStyle w:val="Tekstprzypisudolnego"/>
        <w:rPr>
          <w:sz w:val="14"/>
          <w:szCs w:val="14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  <w:footnote w:id="6">
    <w:p w14:paraId="3347CB16" w14:textId="77777777" w:rsidR="00D92957" w:rsidRPr="00317819" w:rsidRDefault="00D92957" w:rsidP="00D92957">
      <w:pPr>
        <w:pStyle w:val="Tekstprzypisudolnego"/>
        <w:rPr>
          <w:sz w:val="14"/>
          <w:szCs w:val="14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F1722D78"/>
    <w:lvl w:ilvl="0" w:tplc="38C8CC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EF0298A">
      <w:start w:val="5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hybridMultilevel"/>
    <w:tmpl w:val="31FE3420"/>
    <w:lvl w:ilvl="0" w:tplc="3B0E13BC">
      <w:start w:val="1"/>
      <w:numFmt w:val="bullet"/>
      <w:lvlText w:val=""/>
      <w:lvlJc w:val="left"/>
      <w:pPr>
        <w:tabs>
          <w:tab w:val="num" w:pos="536"/>
        </w:tabs>
        <w:ind w:left="536" w:hanging="284"/>
      </w:pPr>
      <w:rPr>
        <w:rFonts w:ascii="Symbol" w:hAnsi="Symbol" w:hint="default"/>
        <w:b w:val="0"/>
        <w:i w:val="0"/>
        <w:sz w:val="20"/>
      </w:rPr>
    </w:lvl>
    <w:lvl w:ilvl="1" w:tplc="E3061488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  <w:b w:val="0"/>
        <w:i w:val="0"/>
        <w:sz w:val="20"/>
      </w:r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2412"/>
        </w:tabs>
        <w:ind w:left="2412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3132"/>
        </w:tabs>
        <w:ind w:left="3132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852"/>
        </w:tabs>
        <w:ind w:left="3852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572"/>
        </w:tabs>
        <w:ind w:left="4572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5292"/>
        </w:tabs>
        <w:ind w:left="5292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6012"/>
        </w:tabs>
        <w:ind w:left="6012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0000000B"/>
    <w:multiLevelType w:val="hybridMultilevel"/>
    <w:tmpl w:val="A2A2C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hybridMultilevel"/>
    <w:tmpl w:val="A3C41AA6"/>
    <w:lvl w:ilvl="0" w:tplc="3B0E13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 w:tplc="041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F"/>
    <w:multiLevelType w:val="hybridMultilevel"/>
    <w:tmpl w:val="24229040"/>
    <w:lvl w:ilvl="0" w:tplc="3B0E13BC">
      <w:start w:val="1"/>
      <w:numFmt w:val="bullet"/>
      <w:lvlText w:val=""/>
      <w:lvlJc w:val="left"/>
      <w:pPr>
        <w:tabs>
          <w:tab w:val="num" w:pos="1976"/>
        </w:tabs>
        <w:ind w:left="1976" w:hanging="284"/>
      </w:pPr>
      <w:rPr>
        <w:rFonts w:ascii="Symbol" w:hAnsi="Symbol" w:hint="default"/>
        <w:b w:val="0"/>
        <w:i w:val="0"/>
        <w:sz w:val="20"/>
      </w:rPr>
    </w:lvl>
    <w:lvl w:ilvl="1" w:tplc="04150019">
      <w:start w:val="1"/>
      <w:numFmt w:val="lowerLetter"/>
      <w:lvlRestart w:val="0"/>
      <w:lvlText w:val="%2."/>
      <w:lvlJc w:val="left"/>
      <w:pPr>
        <w:tabs>
          <w:tab w:val="num" w:pos="3132"/>
        </w:tabs>
        <w:ind w:left="3132" w:hanging="360"/>
      </w:p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3852"/>
        </w:tabs>
        <w:ind w:left="3852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4572"/>
        </w:tabs>
        <w:ind w:left="4572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5292"/>
        </w:tabs>
        <w:ind w:left="5292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6012"/>
        </w:tabs>
        <w:ind w:left="6012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6732"/>
        </w:tabs>
        <w:ind w:left="6732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7452"/>
        </w:tabs>
        <w:ind w:left="7452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5" w15:restartNumberingAfterBreak="0">
    <w:nsid w:val="006C4D51"/>
    <w:multiLevelType w:val="multilevel"/>
    <w:tmpl w:val="23ACE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D02618"/>
    <w:multiLevelType w:val="hybridMultilevel"/>
    <w:tmpl w:val="F6C0DAC4"/>
    <w:lvl w:ilvl="0" w:tplc="4300C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auto"/>
        <w:sz w:val="22"/>
        <w:szCs w:val="20"/>
      </w:rPr>
    </w:lvl>
    <w:lvl w:ilvl="1" w:tplc="3592AA76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color w:val="auto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962F3F"/>
    <w:multiLevelType w:val="hybridMultilevel"/>
    <w:tmpl w:val="8ED4E990"/>
    <w:lvl w:ilvl="0" w:tplc="25689414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2"/>
      </w:rPr>
    </w:lvl>
    <w:lvl w:ilvl="1" w:tplc="25689414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75136B"/>
    <w:multiLevelType w:val="hybridMultilevel"/>
    <w:tmpl w:val="3EAC96FA"/>
    <w:lvl w:ilvl="0" w:tplc="4D4009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Candar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7F7DCE"/>
    <w:multiLevelType w:val="hybridMultilevel"/>
    <w:tmpl w:val="466E67D4"/>
    <w:lvl w:ilvl="0" w:tplc="25689414">
      <w:start w:val="1"/>
      <w:numFmt w:val="bullet"/>
      <w:lvlText w:val=""/>
      <w:lvlJc w:val="left"/>
      <w:pPr>
        <w:tabs>
          <w:tab w:val="num" w:pos="-4"/>
        </w:tabs>
        <w:ind w:left="-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0CAC668A"/>
    <w:multiLevelType w:val="hybridMultilevel"/>
    <w:tmpl w:val="37CCDFDA"/>
    <w:lvl w:ilvl="0" w:tplc="9DC63C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5170F6"/>
    <w:multiLevelType w:val="hybridMultilevel"/>
    <w:tmpl w:val="B912788E"/>
    <w:lvl w:ilvl="0" w:tplc="B09A908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Candar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"/>
        </w:tabs>
        <w:ind w:left="1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28"/>
        </w:tabs>
        <w:ind w:left="8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48"/>
        </w:tabs>
        <w:ind w:left="15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68"/>
        </w:tabs>
        <w:ind w:left="22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88"/>
        </w:tabs>
        <w:ind w:left="29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08"/>
        </w:tabs>
        <w:ind w:left="37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28"/>
        </w:tabs>
        <w:ind w:left="44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48"/>
        </w:tabs>
        <w:ind w:left="5148" w:hanging="180"/>
      </w:pPr>
    </w:lvl>
  </w:abstractNum>
  <w:abstractNum w:abstractNumId="12" w15:restartNumberingAfterBreak="0">
    <w:nsid w:val="0E6725D2"/>
    <w:multiLevelType w:val="hybridMultilevel"/>
    <w:tmpl w:val="5AFCD3C0"/>
    <w:lvl w:ilvl="0" w:tplc="DB248BE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443F41"/>
    <w:multiLevelType w:val="hybridMultilevel"/>
    <w:tmpl w:val="B7666C30"/>
    <w:lvl w:ilvl="0" w:tplc="4FB06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ndar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BB11D0"/>
    <w:multiLevelType w:val="hybridMultilevel"/>
    <w:tmpl w:val="3852EF9E"/>
    <w:lvl w:ilvl="0" w:tplc="BA803D3E">
      <w:start w:val="5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B23433"/>
    <w:multiLevelType w:val="hybridMultilevel"/>
    <w:tmpl w:val="AB3A8476"/>
    <w:lvl w:ilvl="0" w:tplc="BA803D3E">
      <w:start w:val="5"/>
      <w:numFmt w:val="decimal"/>
      <w:lvlText w:val="%1."/>
      <w:lvlJc w:val="left"/>
      <w:pPr>
        <w:tabs>
          <w:tab w:val="num" w:pos="144"/>
        </w:tabs>
        <w:ind w:left="144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1BC5100E"/>
    <w:multiLevelType w:val="hybridMultilevel"/>
    <w:tmpl w:val="420EA13E"/>
    <w:lvl w:ilvl="0" w:tplc="28E2A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AB08F5"/>
    <w:multiLevelType w:val="hybridMultilevel"/>
    <w:tmpl w:val="8A28C86C"/>
    <w:lvl w:ilvl="0" w:tplc="2EE4554A">
      <w:start w:val="5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5E27F0"/>
    <w:multiLevelType w:val="hybridMultilevel"/>
    <w:tmpl w:val="B2C0EF42"/>
    <w:lvl w:ilvl="0" w:tplc="2568941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5689414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1EA4C9F"/>
    <w:multiLevelType w:val="hybridMultilevel"/>
    <w:tmpl w:val="53844288"/>
    <w:lvl w:ilvl="0" w:tplc="1E32B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2E65CF"/>
    <w:multiLevelType w:val="hybridMultilevel"/>
    <w:tmpl w:val="FE4C52A4"/>
    <w:lvl w:ilvl="0" w:tplc="A2F0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125765"/>
    <w:multiLevelType w:val="hybridMultilevel"/>
    <w:tmpl w:val="D974F4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689414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A3620BF"/>
    <w:multiLevelType w:val="multilevel"/>
    <w:tmpl w:val="5AFCD3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56D91"/>
    <w:multiLevelType w:val="multilevel"/>
    <w:tmpl w:val="968C05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D75B3"/>
    <w:multiLevelType w:val="hybridMultilevel"/>
    <w:tmpl w:val="4E5C6F8E"/>
    <w:lvl w:ilvl="0" w:tplc="25689414">
      <w:start w:val="1"/>
      <w:numFmt w:val="bullet"/>
      <w:lvlText w:val=""/>
      <w:lvlJc w:val="left"/>
      <w:pPr>
        <w:tabs>
          <w:tab w:val="num" w:pos="536"/>
        </w:tabs>
        <w:ind w:left="536" w:hanging="284"/>
      </w:pPr>
      <w:rPr>
        <w:rFonts w:ascii="Symbol" w:hAnsi="Symbol" w:hint="default"/>
      </w:rPr>
    </w:lvl>
    <w:lvl w:ilvl="1" w:tplc="25689414">
      <w:start w:val="1"/>
      <w:numFmt w:val="bullet"/>
      <w:lvlText w:val=""/>
      <w:lvlJc w:val="left"/>
      <w:pPr>
        <w:tabs>
          <w:tab w:val="num" w:pos="1256"/>
        </w:tabs>
        <w:ind w:left="1256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5" w15:restartNumberingAfterBreak="0">
    <w:nsid w:val="40281212"/>
    <w:multiLevelType w:val="hybridMultilevel"/>
    <w:tmpl w:val="1CE4C7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129142D"/>
    <w:multiLevelType w:val="hybridMultilevel"/>
    <w:tmpl w:val="6BAAD51A"/>
    <w:lvl w:ilvl="0" w:tplc="A2F0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25689414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6323E34"/>
    <w:multiLevelType w:val="hybridMultilevel"/>
    <w:tmpl w:val="39FCD0C6"/>
    <w:lvl w:ilvl="0" w:tplc="E79CCFD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"/>
        </w:tabs>
        <w:ind w:left="1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28"/>
        </w:tabs>
        <w:ind w:left="8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48"/>
        </w:tabs>
        <w:ind w:left="15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68"/>
        </w:tabs>
        <w:ind w:left="22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88"/>
        </w:tabs>
        <w:ind w:left="29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08"/>
        </w:tabs>
        <w:ind w:left="37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28"/>
        </w:tabs>
        <w:ind w:left="44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48"/>
        </w:tabs>
        <w:ind w:left="5148" w:hanging="180"/>
      </w:pPr>
    </w:lvl>
  </w:abstractNum>
  <w:abstractNum w:abstractNumId="28" w15:restartNumberingAfterBreak="0">
    <w:nsid w:val="54B574DB"/>
    <w:multiLevelType w:val="hybridMultilevel"/>
    <w:tmpl w:val="70A85E36"/>
    <w:lvl w:ilvl="0" w:tplc="DBE69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6D1101"/>
    <w:multiLevelType w:val="multilevel"/>
    <w:tmpl w:val="940E8B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EB43C7"/>
    <w:multiLevelType w:val="hybridMultilevel"/>
    <w:tmpl w:val="BEE27B86"/>
    <w:lvl w:ilvl="0" w:tplc="1E32B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F00D40"/>
    <w:multiLevelType w:val="hybridMultilevel"/>
    <w:tmpl w:val="0278F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017DF7"/>
    <w:multiLevelType w:val="hybridMultilevel"/>
    <w:tmpl w:val="A33CE5FE"/>
    <w:lvl w:ilvl="0" w:tplc="28E2A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3D016B"/>
    <w:multiLevelType w:val="multilevel"/>
    <w:tmpl w:val="3F2CFC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70C7500"/>
    <w:multiLevelType w:val="hybridMultilevel"/>
    <w:tmpl w:val="84F41674"/>
    <w:lvl w:ilvl="0" w:tplc="819A7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Candar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94548C"/>
    <w:multiLevelType w:val="hybridMultilevel"/>
    <w:tmpl w:val="940E8B7E"/>
    <w:lvl w:ilvl="0" w:tplc="6BBEDD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5F34C0"/>
    <w:multiLevelType w:val="hybridMultilevel"/>
    <w:tmpl w:val="3F2CFC28"/>
    <w:lvl w:ilvl="0" w:tplc="33CEF79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3850FE9"/>
    <w:multiLevelType w:val="multilevel"/>
    <w:tmpl w:val="8A28C86C"/>
    <w:lvl w:ilvl="0">
      <w:start w:val="5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6E614B"/>
    <w:multiLevelType w:val="hybridMultilevel"/>
    <w:tmpl w:val="A796B58A"/>
    <w:lvl w:ilvl="0" w:tplc="D37A9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B71FE7"/>
    <w:multiLevelType w:val="hybridMultilevel"/>
    <w:tmpl w:val="23ACE02C"/>
    <w:lvl w:ilvl="0" w:tplc="28E2A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A2612D"/>
    <w:multiLevelType w:val="hybridMultilevel"/>
    <w:tmpl w:val="91D872F6"/>
    <w:lvl w:ilvl="0" w:tplc="28E2A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B417D0"/>
    <w:multiLevelType w:val="hybridMultilevel"/>
    <w:tmpl w:val="968C055E"/>
    <w:lvl w:ilvl="0" w:tplc="6BBEDD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8"/>
  </w:num>
  <w:num w:numId="4">
    <w:abstractNumId w:val="21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31"/>
  </w:num>
  <w:num w:numId="11">
    <w:abstractNumId w:val="34"/>
  </w:num>
  <w:num w:numId="12">
    <w:abstractNumId w:val="19"/>
  </w:num>
  <w:num w:numId="13">
    <w:abstractNumId w:val="30"/>
  </w:num>
  <w:num w:numId="14">
    <w:abstractNumId w:val="10"/>
  </w:num>
  <w:num w:numId="15">
    <w:abstractNumId w:val="27"/>
  </w:num>
  <w:num w:numId="16">
    <w:abstractNumId w:val="11"/>
  </w:num>
  <w:num w:numId="17">
    <w:abstractNumId w:val="8"/>
  </w:num>
  <w:num w:numId="18">
    <w:abstractNumId w:val="9"/>
  </w:num>
  <w:num w:numId="19">
    <w:abstractNumId w:val="36"/>
  </w:num>
  <w:num w:numId="20">
    <w:abstractNumId w:val="12"/>
  </w:num>
  <w:num w:numId="21">
    <w:abstractNumId w:val="33"/>
  </w:num>
  <w:num w:numId="22">
    <w:abstractNumId w:val="20"/>
  </w:num>
  <w:num w:numId="23">
    <w:abstractNumId w:val="22"/>
  </w:num>
  <w:num w:numId="24">
    <w:abstractNumId w:val="41"/>
  </w:num>
  <w:num w:numId="25">
    <w:abstractNumId w:val="35"/>
  </w:num>
  <w:num w:numId="26">
    <w:abstractNumId w:val="29"/>
  </w:num>
  <w:num w:numId="27">
    <w:abstractNumId w:val="40"/>
  </w:num>
  <w:num w:numId="28">
    <w:abstractNumId w:val="18"/>
  </w:num>
  <w:num w:numId="29">
    <w:abstractNumId w:val="24"/>
  </w:num>
  <w:num w:numId="30">
    <w:abstractNumId w:val="26"/>
  </w:num>
  <w:num w:numId="31">
    <w:abstractNumId w:val="7"/>
  </w:num>
  <w:num w:numId="32">
    <w:abstractNumId w:val="13"/>
  </w:num>
  <w:num w:numId="33">
    <w:abstractNumId w:val="23"/>
  </w:num>
  <w:num w:numId="34">
    <w:abstractNumId w:val="17"/>
  </w:num>
  <w:num w:numId="35">
    <w:abstractNumId w:val="37"/>
  </w:num>
  <w:num w:numId="36">
    <w:abstractNumId w:val="14"/>
  </w:num>
  <w:num w:numId="37">
    <w:abstractNumId w:val="15"/>
  </w:num>
  <w:num w:numId="38">
    <w:abstractNumId w:val="16"/>
  </w:num>
  <w:num w:numId="39">
    <w:abstractNumId w:val="32"/>
  </w:num>
  <w:num w:numId="40">
    <w:abstractNumId w:val="39"/>
  </w:num>
  <w:num w:numId="41">
    <w:abstractNumId w:val="5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2C"/>
    <w:rsid w:val="000010BB"/>
    <w:rsid w:val="00002F5A"/>
    <w:rsid w:val="000043C8"/>
    <w:rsid w:val="000051F8"/>
    <w:rsid w:val="0000521B"/>
    <w:rsid w:val="00007A1A"/>
    <w:rsid w:val="00011785"/>
    <w:rsid w:val="0001381B"/>
    <w:rsid w:val="00013CFC"/>
    <w:rsid w:val="00015DF1"/>
    <w:rsid w:val="000274EA"/>
    <w:rsid w:val="00031A84"/>
    <w:rsid w:val="000344A0"/>
    <w:rsid w:val="000363CE"/>
    <w:rsid w:val="00036E7B"/>
    <w:rsid w:val="000373F9"/>
    <w:rsid w:val="00037D12"/>
    <w:rsid w:val="00037FDD"/>
    <w:rsid w:val="00041DAF"/>
    <w:rsid w:val="00042B60"/>
    <w:rsid w:val="00044422"/>
    <w:rsid w:val="000476DB"/>
    <w:rsid w:val="00047C76"/>
    <w:rsid w:val="00051422"/>
    <w:rsid w:val="00051796"/>
    <w:rsid w:val="00053091"/>
    <w:rsid w:val="000532CA"/>
    <w:rsid w:val="000613F3"/>
    <w:rsid w:val="000622EB"/>
    <w:rsid w:val="00071153"/>
    <w:rsid w:val="000712E2"/>
    <w:rsid w:val="00072CB5"/>
    <w:rsid w:val="00074639"/>
    <w:rsid w:val="00075DC4"/>
    <w:rsid w:val="00081458"/>
    <w:rsid w:val="00083819"/>
    <w:rsid w:val="00085932"/>
    <w:rsid w:val="00093501"/>
    <w:rsid w:val="00093637"/>
    <w:rsid w:val="000950F9"/>
    <w:rsid w:val="00096FFD"/>
    <w:rsid w:val="000A10BE"/>
    <w:rsid w:val="000A3E2A"/>
    <w:rsid w:val="000A45A1"/>
    <w:rsid w:val="000C3EC0"/>
    <w:rsid w:val="000C7AC4"/>
    <w:rsid w:val="000D2541"/>
    <w:rsid w:val="000D3A1D"/>
    <w:rsid w:val="000D3AC8"/>
    <w:rsid w:val="000D63F8"/>
    <w:rsid w:val="000E0311"/>
    <w:rsid w:val="000E60A7"/>
    <w:rsid w:val="000F34A0"/>
    <w:rsid w:val="000F3CCB"/>
    <w:rsid w:val="000F4E8B"/>
    <w:rsid w:val="000F5A5E"/>
    <w:rsid w:val="000F76E7"/>
    <w:rsid w:val="00100F38"/>
    <w:rsid w:val="0010385A"/>
    <w:rsid w:val="00104437"/>
    <w:rsid w:val="00105AD0"/>
    <w:rsid w:val="00106098"/>
    <w:rsid w:val="00111873"/>
    <w:rsid w:val="001144D2"/>
    <w:rsid w:val="00121DE2"/>
    <w:rsid w:val="001246E4"/>
    <w:rsid w:val="00124AC5"/>
    <w:rsid w:val="00124E07"/>
    <w:rsid w:val="00125007"/>
    <w:rsid w:val="00125DA6"/>
    <w:rsid w:val="00125EC2"/>
    <w:rsid w:val="0012790E"/>
    <w:rsid w:val="001300CF"/>
    <w:rsid w:val="00134A1D"/>
    <w:rsid w:val="00136672"/>
    <w:rsid w:val="0014178A"/>
    <w:rsid w:val="0014270A"/>
    <w:rsid w:val="00143625"/>
    <w:rsid w:val="00144E20"/>
    <w:rsid w:val="00153968"/>
    <w:rsid w:val="00153BD8"/>
    <w:rsid w:val="00156F57"/>
    <w:rsid w:val="001601DF"/>
    <w:rsid w:val="00167660"/>
    <w:rsid w:val="00173B90"/>
    <w:rsid w:val="0017779A"/>
    <w:rsid w:val="001814D7"/>
    <w:rsid w:val="0018319B"/>
    <w:rsid w:val="00183CD7"/>
    <w:rsid w:val="0018447F"/>
    <w:rsid w:val="00184F63"/>
    <w:rsid w:val="00186801"/>
    <w:rsid w:val="00190941"/>
    <w:rsid w:val="00192DE7"/>
    <w:rsid w:val="001A0777"/>
    <w:rsid w:val="001A2217"/>
    <w:rsid w:val="001A53C5"/>
    <w:rsid w:val="001A6F83"/>
    <w:rsid w:val="001B09D5"/>
    <w:rsid w:val="001B294A"/>
    <w:rsid w:val="001B3F05"/>
    <w:rsid w:val="001B6201"/>
    <w:rsid w:val="001C08BE"/>
    <w:rsid w:val="001C13DA"/>
    <w:rsid w:val="001C3E64"/>
    <w:rsid w:val="001C520A"/>
    <w:rsid w:val="001D553A"/>
    <w:rsid w:val="001D7B30"/>
    <w:rsid w:val="001E398F"/>
    <w:rsid w:val="001E4B9C"/>
    <w:rsid w:val="001E5359"/>
    <w:rsid w:val="001E79FA"/>
    <w:rsid w:val="001F5201"/>
    <w:rsid w:val="00205DAB"/>
    <w:rsid w:val="0021090D"/>
    <w:rsid w:val="00212423"/>
    <w:rsid w:val="00212E69"/>
    <w:rsid w:val="0021511D"/>
    <w:rsid w:val="002200F6"/>
    <w:rsid w:val="002209E6"/>
    <w:rsid w:val="00220DFB"/>
    <w:rsid w:val="00221EA4"/>
    <w:rsid w:val="0022307F"/>
    <w:rsid w:val="0022414A"/>
    <w:rsid w:val="00227AC9"/>
    <w:rsid w:val="00231192"/>
    <w:rsid w:val="002339D5"/>
    <w:rsid w:val="00234B1E"/>
    <w:rsid w:val="0023729D"/>
    <w:rsid w:val="00244565"/>
    <w:rsid w:val="00245526"/>
    <w:rsid w:val="00246326"/>
    <w:rsid w:val="002640B4"/>
    <w:rsid w:val="002647E4"/>
    <w:rsid w:val="00265BF4"/>
    <w:rsid w:val="00271CB8"/>
    <w:rsid w:val="00280AF8"/>
    <w:rsid w:val="00283D41"/>
    <w:rsid w:val="00291E49"/>
    <w:rsid w:val="00294A62"/>
    <w:rsid w:val="00295E7D"/>
    <w:rsid w:val="002A0F31"/>
    <w:rsid w:val="002A254B"/>
    <w:rsid w:val="002B65A9"/>
    <w:rsid w:val="002C08A1"/>
    <w:rsid w:val="002C3096"/>
    <w:rsid w:val="002C5275"/>
    <w:rsid w:val="002C68DD"/>
    <w:rsid w:val="002D486E"/>
    <w:rsid w:val="002D7933"/>
    <w:rsid w:val="002D7CE3"/>
    <w:rsid w:val="002E0112"/>
    <w:rsid w:val="002E1B88"/>
    <w:rsid w:val="002E33E2"/>
    <w:rsid w:val="002F0107"/>
    <w:rsid w:val="002F021E"/>
    <w:rsid w:val="002F02D1"/>
    <w:rsid w:val="002F60F4"/>
    <w:rsid w:val="0030054C"/>
    <w:rsid w:val="00301340"/>
    <w:rsid w:val="00305F9E"/>
    <w:rsid w:val="0031014C"/>
    <w:rsid w:val="003157A2"/>
    <w:rsid w:val="00317819"/>
    <w:rsid w:val="0032168A"/>
    <w:rsid w:val="003264BB"/>
    <w:rsid w:val="003306D8"/>
    <w:rsid w:val="00330A40"/>
    <w:rsid w:val="00334410"/>
    <w:rsid w:val="003357CE"/>
    <w:rsid w:val="00335EA4"/>
    <w:rsid w:val="00345E34"/>
    <w:rsid w:val="00347384"/>
    <w:rsid w:val="003474F0"/>
    <w:rsid w:val="0035058C"/>
    <w:rsid w:val="00350A69"/>
    <w:rsid w:val="00355E82"/>
    <w:rsid w:val="00360802"/>
    <w:rsid w:val="00361FA6"/>
    <w:rsid w:val="00362188"/>
    <w:rsid w:val="00364A6D"/>
    <w:rsid w:val="00364E80"/>
    <w:rsid w:val="003664DA"/>
    <w:rsid w:val="00371556"/>
    <w:rsid w:val="00372F2B"/>
    <w:rsid w:val="00373752"/>
    <w:rsid w:val="003740A9"/>
    <w:rsid w:val="00374C93"/>
    <w:rsid w:val="003755AA"/>
    <w:rsid w:val="0037721C"/>
    <w:rsid w:val="003807CA"/>
    <w:rsid w:val="00381A1A"/>
    <w:rsid w:val="003852BD"/>
    <w:rsid w:val="003949E3"/>
    <w:rsid w:val="0039665D"/>
    <w:rsid w:val="00397DE8"/>
    <w:rsid w:val="003A40C2"/>
    <w:rsid w:val="003A5098"/>
    <w:rsid w:val="003A5CCB"/>
    <w:rsid w:val="003A751A"/>
    <w:rsid w:val="003B0BD3"/>
    <w:rsid w:val="003B3D1C"/>
    <w:rsid w:val="003B632B"/>
    <w:rsid w:val="003C0734"/>
    <w:rsid w:val="003C408F"/>
    <w:rsid w:val="003D2509"/>
    <w:rsid w:val="003D32E4"/>
    <w:rsid w:val="003D7719"/>
    <w:rsid w:val="003E0193"/>
    <w:rsid w:val="003E0A6E"/>
    <w:rsid w:val="003E0B9D"/>
    <w:rsid w:val="003E24F9"/>
    <w:rsid w:val="003E75F8"/>
    <w:rsid w:val="003F0332"/>
    <w:rsid w:val="003F126C"/>
    <w:rsid w:val="003F342C"/>
    <w:rsid w:val="003F3B35"/>
    <w:rsid w:val="003F498F"/>
    <w:rsid w:val="003F4A0C"/>
    <w:rsid w:val="003F5AA5"/>
    <w:rsid w:val="003F719A"/>
    <w:rsid w:val="003F741A"/>
    <w:rsid w:val="004011C8"/>
    <w:rsid w:val="004031C2"/>
    <w:rsid w:val="00405D09"/>
    <w:rsid w:val="00407017"/>
    <w:rsid w:val="00413D27"/>
    <w:rsid w:val="00414187"/>
    <w:rsid w:val="00416346"/>
    <w:rsid w:val="0041674F"/>
    <w:rsid w:val="00417947"/>
    <w:rsid w:val="0042124F"/>
    <w:rsid w:val="004243C9"/>
    <w:rsid w:val="00426934"/>
    <w:rsid w:val="004316BB"/>
    <w:rsid w:val="00436375"/>
    <w:rsid w:val="004403E3"/>
    <w:rsid w:val="00441442"/>
    <w:rsid w:val="00441B4D"/>
    <w:rsid w:val="0044404E"/>
    <w:rsid w:val="00444A1D"/>
    <w:rsid w:val="00447137"/>
    <w:rsid w:val="00454376"/>
    <w:rsid w:val="0046132E"/>
    <w:rsid w:val="00461D86"/>
    <w:rsid w:val="004625F7"/>
    <w:rsid w:val="00475788"/>
    <w:rsid w:val="00477817"/>
    <w:rsid w:val="004800B4"/>
    <w:rsid w:val="00490A4B"/>
    <w:rsid w:val="00491C14"/>
    <w:rsid w:val="004923FD"/>
    <w:rsid w:val="00495F0E"/>
    <w:rsid w:val="004A2B4C"/>
    <w:rsid w:val="004A3F62"/>
    <w:rsid w:val="004A4121"/>
    <w:rsid w:val="004A6783"/>
    <w:rsid w:val="004B3F0E"/>
    <w:rsid w:val="004B61ED"/>
    <w:rsid w:val="004B6DA3"/>
    <w:rsid w:val="004C0E52"/>
    <w:rsid w:val="004C1B8F"/>
    <w:rsid w:val="004C2282"/>
    <w:rsid w:val="004C3F35"/>
    <w:rsid w:val="004C7F93"/>
    <w:rsid w:val="004D3B9E"/>
    <w:rsid w:val="004D582F"/>
    <w:rsid w:val="004D6231"/>
    <w:rsid w:val="004E15FA"/>
    <w:rsid w:val="004E2D1C"/>
    <w:rsid w:val="004E324E"/>
    <w:rsid w:val="004E7026"/>
    <w:rsid w:val="004F0727"/>
    <w:rsid w:val="004F1E9F"/>
    <w:rsid w:val="004F4F7A"/>
    <w:rsid w:val="004F7719"/>
    <w:rsid w:val="00503190"/>
    <w:rsid w:val="005034ED"/>
    <w:rsid w:val="005107F5"/>
    <w:rsid w:val="005109F2"/>
    <w:rsid w:val="005173D2"/>
    <w:rsid w:val="00517C19"/>
    <w:rsid w:val="00525AA3"/>
    <w:rsid w:val="00526548"/>
    <w:rsid w:val="0052683A"/>
    <w:rsid w:val="00532F44"/>
    <w:rsid w:val="00534CD4"/>
    <w:rsid w:val="0053588F"/>
    <w:rsid w:val="00540C23"/>
    <w:rsid w:val="00541BAA"/>
    <w:rsid w:val="00542CBD"/>
    <w:rsid w:val="0054580D"/>
    <w:rsid w:val="00553D10"/>
    <w:rsid w:val="00555402"/>
    <w:rsid w:val="00556F79"/>
    <w:rsid w:val="005607CE"/>
    <w:rsid w:val="005700C0"/>
    <w:rsid w:val="00574A1A"/>
    <w:rsid w:val="00574F6F"/>
    <w:rsid w:val="005750D9"/>
    <w:rsid w:val="005814F2"/>
    <w:rsid w:val="00584952"/>
    <w:rsid w:val="00587A9E"/>
    <w:rsid w:val="00590851"/>
    <w:rsid w:val="005908AA"/>
    <w:rsid w:val="005911CF"/>
    <w:rsid w:val="00591C29"/>
    <w:rsid w:val="00591D07"/>
    <w:rsid w:val="005A65FA"/>
    <w:rsid w:val="005A7FC2"/>
    <w:rsid w:val="005B3F51"/>
    <w:rsid w:val="005B4B48"/>
    <w:rsid w:val="005B6986"/>
    <w:rsid w:val="005B7CD5"/>
    <w:rsid w:val="005C428F"/>
    <w:rsid w:val="005D395D"/>
    <w:rsid w:val="005D5F5C"/>
    <w:rsid w:val="005D6F75"/>
    <w:rsid w:val="005E4803"/>
    <w:rsid w:val="005E6290"/>
    <w:rsid w:val="005E6DD5"/>
    <w:rsid w:val="005E7F14"/>
    <w:rsid w:val="005F035C"/>
    <w:rsid w:val="005F10BA"/>
    <w:rsid w:val="005F5FA4"/>
    <w:rsid w:val="005F6405"/>
    <w:rsid w:val="005F738A"/>
    <w:rsid w:val="00601116"/>
    <w:rsid w:val="006018B2"/>
    <w:rsid w:val="00601E65"/>
    <w:rsid w:val="006025FE"/>
    <w:rsid w:val="0060323B"/>
    <w:rsid w:val="0060516C"/>
    <w:rsid w:val="0061037E"/>
    <w:rsid w:val="0061296F"/>
    <w:rsid w:val="00612E0C"/>
    <w:rsid w:val="006142EE"/>
    <w:rsid w:val="00623039"/>
    <w:rsid w:val="006231B2"/>
    <w:rsid w:val="00624D7F"/>
    <w:rsid w:val="0062730C"/>
    <w:rsid w:val="0063012E"/>
    <w:rsid w:val="00631876"/>
    <w:rsid w:val="0063343E"/>
    <w:rsid w:val="0063458E"/>
    <w:rsid w:val="00637925"/>
    <w:rsid w:val="00637C36"/>
    <w:rsid w:val="00640A26"/>
    <w:rsid w:val="006411F3"/>
    <w:rsid w:val="00642EFD"/>
    <w:rsid w:val="00643A13"/>
    <w:rsid w:val="00644D5B"/>
    <w:rsid w:val="0064508D"/>
    <w:rsid w:val="00651796"/>
    <w:rsid w:val="00652B13"/>
    <w:rsid w:val="006536A0"/>
    <w:rsid w:val="00655AC7"/>
    <w:rsid w:val="006561D0"/>
    <w:rsid w:val="00660A16"/>
    <w:rsid w:val="00664935"/>
    <w:rsid w:val="006677AF"/>
    <w:rsid w:val="00671A0A"/>
    <w:rsid w:val="006745A8"/>
    <w:rsid w:val="0067605E"/>
    <w:rsid w:val="00680F8D"/>
    <w:rsid w:val="00690BEA"/>
    <w:rsid w:val="006918E0"/>
    <w:rsid w:val="006962C2"/>
    <w:rsid w:val="006A1A79"/>
    <w:rsid w:val="006A42C5"/>
    <w:rsid w:val="006A52B6"/>
    <w:rsid w:val="006A54E4"/>
    <w:rsid w:val="006A77B7"/>
    <w:rsid w:val="006B015F"/>
    <w:rsid w:val="006B42D9"/>
    <w:rsid w:val="006B4E5C"/>
    <w:rsid w:val="006B52D2"/>
    <w:rsid w:val="006B5C6A"/>
    <w:rsid w:val="006C17C3"/>
    <w:rsid w:val="006C443E"/>
    <w:rsid w:val="006C5884"/>
    <w:rsid w:val="006C6613"/>
    <w:rsid w:val="006D0922"/>
    <w:rsid w:val="006D3128"/>
    <w:rsid w:val="006E5813"/>
    <w:rsid w:val="006E6102"/>
    <w:rsid w:val="006E64BC"/>
    <w:rsid w:val="006E747D"/>
    <w:rsid w:val="006F33AF"/>
    <w:rsid w:val="006F457D"/>
    <w:rsid w:val="006F46CB"/>
    <w:rsid w:val="006F541A"/>
    <w:rsid w:val="006F6CC7"/>
    <w:rsid w:val="00703047"/>
    <w:rsid w:val="007042D7"/>
    <w:rsid w:val="00710BB5"/>
    <w:rsid w:val="00710E0B"/>
    <w:rsid w:val="00711342"/>
    <w:rsid w:val="00713829"/>
    <w:rsid w:val="00715065"/>
    <w:rsid w:val="007221FD"/>
    <w:rsid w:val="00724898"/>
    <w:rsid w:val="00731645"/>
    <w:rsid w:val="00735D97"/>
    <w:rsid w:val="0073798A"/>
    <w:rsid w:val="007401DF"/>
    <w:rsid w:val="00740F0A"/>
    <w:rsid w:val="00742AA9"/>
    <w:rsid w:val="0074300C"/>
    <w:rsid w:val="00751A5E"/>
    <w:rsid w:val="00755A03"/>
    <w:rsid w:val="00757A34"/>
    <w:rsid w:val="007660B8"/>
    <w:rsid w:val="00771602"/>
    <w:rsid w:val="00773290"/>
    <w:rsid w:val="007732A5"/>
    <w:rsid w:val="00774A61"/>
    <w:rsid w:val="0078162B"/>
    <w:rsid w:val="0079105D"/>
    <w:rsid w:val="0079714E"/>
    <w:rsid w:val="00797278"/>
    <w:rsid w:val="00797A49"/>
    <w:rsid w:val="007A004C"/>
    <w:rsid w:val="007A4FBF"/>
    <w:rsid w:val="007A55CF"/>
    <w:rsid w:val="007A58FF"/>
    <w:rsid w:val="007A76E4"/>
    <w:rsid w:val="007B60DD"/>
    <w:rsid w:val="007D30F5"/>
    <w:rsid w:val="007D756D"/>
    <w:rsid w:val="007E0AD3"/>
    <w:rsid w:val="007E441D"/>
    <w:rsid w:val="007E4DAD"/>
    <w:rsid w:val="007E6B1F"/>
    <w:rsid w:val="007E7350"/>
    <w:rsid w:val="007E7F14"/>
    <w:rsid w:val="007F47F5"/>
    <w:rsid w:val="007F4C0F"/>
    <w:rsid w:val="008007A7"/>
    <w:rsid w:val="0080160E"/>
    <w:rsid w:val="00801CAD"/>
    <w:rsid w:val="00807762"/>
    <w:rsid w:val="008112AB"/>
    <w:rsid w:val="008112C7"/>
    <w:rsid w:val="00813CD2"/>
    <w:rsid w:val="00814FBB"/>
    <w:rsid w:val="00821AC6"/>
    <w:rsid w:val="00825B44"/>
    <w:rsid w:val="008267B5"/>
    <w:rsid w:val="008267DB"/>
    <w:rsid w:val="0083385B"/>
    <w:rsid w:val="00834854"/>
    <w:rsid w:val="008469F0"/>
    <w:rsid w:val="00846BEF"/>
    <w:rsid w:val="008471B0"/>
    <w:rsid w:val="0084748D"/>
    <w:rsid w:val="00856CF8"/>
    <w:rsid w:val="00872B3B"/>
    <w:rsid w:val="008771B7"/>
    <w:rsid w:val="00882178"/>
    <w:rsid w:val="00882D16"/>
    <w:rsid w:val="00883294"/>
    <w:rsid w:val="0088416C"/>
    <w:rsid w:val="00884E59"/>
    <w:rsid w:val="008946EC"/>
    <w:rsid w:val="008A7B12"/>
    <w:rsid w:val="008B4BEE"/>
    <w:rsid w:val="008B72DC"/>
    <w:rsid w:val="008C32E9"/>
    <w:rsid w:val="008D36CF"/>
    <w:rsid w:val="008D78D0"/>
    <w:rsid w:val="008E71DD"/>
    <w:rsid w:val="008F1530"/>
    <w:rsid w:val="008F5A39"/>
    <w:rsid w:val="008F7FCA"/>
    <w:rsid w:val="00903EEA"/>
    <w:rsid w:val="00904AE2"/>
    <w:rsid w:val="00910C66"/>
    <w:rsid w:val="00911A56"/>
    <w:rsid w:val="00911C28"/>
    <w:rsid w:val="00916A21"/>
    <w:rsid w:val="00920CC4"/>
    <w:rsid w:val="009231D4"/>
    <w:rsid w:val="009239A4"/>
    <w:rsid w:val="0093291D"/>
    <w:rsid w:val="00932C4B"/>
    <w:rsid w:val="0094154A"/>
    <w:rsid w:val="00942D82"/>
    <w:rsid w:val="00943B01"/>
    <w:rsid w:val="00946461"/>
    <w:rsid w:val="00951631"/>
    <w:rsid w:val="00953E4F"/>
    <w:rsid w:val="00955631"/>
    <w:rsid w:val="009556FC"/>
    <w:rsid w:val="00957D27"/>
    <w:rsid w:val="00965864"/>
    <w:rsid w:val="009711DE"/>
    <w:rsid w:val="009720EB"/>
    <w:rsid w:val="00976054"/>
    <w:rsid w:val="00976412"/>
    <w:rsid w:val="00981B68"/>
    <w:rsid w:val="00983E97"/>
    <w:rsid w:val="009855F4"/>
    <w:rsid w:val="00985A29"/>
    <w:rsid w:val="00990729"/>
    <w:rsid w:val="00990F00"/>
    <w:rsid w:val="00992BE0"/>
    <w:rsid w:val="009948E8"/>
    <w:rsid w:val="00994D97"/>
    <w:rsid w:val="0099593C"/>
    <w:rsid w:val="00997A73"/>
    <w:rsid w:val="009A58E6"/>
    <w:rsid w:val="009A5AE7"/>
    <w:rsid w:val="009B07C7"/>
    <w:rsid w:val="009C2418"/>
    <w:rsid w:val="009C278A"/>
    <w:rsid w:val="009C670C"/>
    <w:rsid w:val="009C6C8C"/>
    <w:rsid w:val="009C7B34"/>
    <w:rsid w:val="009D0FA5"/>
    <w:rsid w:val="009D2E56"/>
    <w:rsid w:val="009D38CE"/>
    <w:rsid w:val="009D5ACD"/>
    <w:rsid w:val="009D71A2"/>
    <w:rsid w:val="009D744F"/>
    <w:rsid w:val="009D7E2C"/>
    <w:rsid w:val="009E4A66"/>
    <w:rsid w:val="009E691E"/>
    <w:rsid w:val="009F2363"/>
    <w:rsid w:val="009F4662"/>
    <w:rsid w:val="00A023D5"/>
    <w:rsid w:val="00A03E12"/>
    <w:rsid w:val="00A058A9"/>
    <w:rsid w:val="00A142A4"/>
    <w:rsid w:val="00A17259"/>
    <w:rsid w:val="00A21735"/>
    <w:rsid w:val="00A2689D"/>
    <w:rsid w:val="00A31865"/>
    <w:rsid w:val="00A34BA9"/>
    <w:rsid w:val="00A37D9C"/>
    <w:rsid w:val="00A4308B"/>
    <w:rsid w:val="00A435D3"/>
    <w:rsid w:val="00A46885"/>
    <w:rsid w:val="00A517D1"/>
    <w:rsid w:val="00A55229"/>
    <w:rsid w:val="00A66397"/>
    <w:rsid w:val="00A66DDF"/>
    <w:rsid w:val="00A67D3F"/>
    <w:rsid w:val="00A70C03"/>
    <w:rsid w:val="00A71247"/>
    <w:rsid w:val="00A72986"/>
    <w:rsid w:val="00A76495"/>
    <w:rsid w:val="00A77003"/>
    <w:rsid w:val="00A77682"/>
    <w:rsid w:val="00A81EF8"/>
    <w:rsid w:val="00A81F3D"/>
    <w:rsid w:val="00A84AC7"/>
    <w:rsid w:val="00A874F8"/>
    <w:rsid w:val="00A928A3"/>
    <w:rsid w:val="00A92F83"/>
    <w:rsid w:val="00A942E8"/>
    <w:rsid w:val="00AA334F"/>
    <w:rsid w:val="00AA6090"/>
    <w:rsid w:val="00AB1C97"/>
    <w:rsid w:val="00AB29BE"/>
    <w:rsid w:val="00AB5D6B"/>
    <w:rsid w:val="00AB5E6C"/>
    <w:rsid w:val="00AB70C1"/>
    <w:rsid w:val="00AC1EAC"/>
    <w:rsid w:val="00AC7B3D"/>
    <w:rsid w:val="00AD0FA9"/>
    <w:rsid w:val="00AD2621"/>
    <w:rsid w:val="00AD3311"/>
    <w:rsid w:val="00AD431E"/>
    <w:rsid w:val="00AE05BF"/>
    <w:rsid w:val="00AE1747"/>
    <w:rsid w:val="00AE2FEE"/>
    <w:rsid w:val="00AE32E4"/>
    <w:rsid w:val="00AF0F31"/>
    <w:rsid w:val="00AF136A"/>
    <w:rsid w:val="00AF6E6A"/>
    <w:rsid w:val="00B107CF"/>
    <w:rsid w:val="00B15534"/>
    <w:rsid w:val="00B1696A"/>
    <w:rsid w:val="00B21FED"/>
    <w:rsid w:val="00B23E7E"/>
    <w:rsid w:val="00B24E37"/>
    <w:rsid w:val="00B26849"/>
    <w:rsid w:val="00B41BDA"/>
    <w:rsid w:val="00B50EC5"/>
    <w:rsid w:val="00B551F6"/>
    <w:rsid w:val="00B57EA8"/>
    <w:rsid w:val="00B648C6"/>
    <w:rsid w:val="00B664C0"/>
    <w:rsid w:val="00B72F79"/>
    <w:rsid w:val="00B806CB"/>
    <w:rsid w:val="00B827CD"/>
    <w:rsid w:val="00B82B76"/>
    <w:rsid w:val="00B87D57"/>
    <w:rsid w:val="00B911A7"/>
    <w:rsid w:val="00B959C8"/>
    <w:rsid w:val="00BA1DA6"/>
    <w:rsid w:val="00BA28BD"/>
    <w:rsid w:val="00BA2C85"/>
    <w:rsid w:val="00BA3F77"/>
    <w:rsid w:val="00BA70A3"/>
    <w:rsid w:val="00BA7543"/>
    <w:rsid w:val="00BB008F"/>
    <w:rsid w:val="00BB219C"/>
    <w:rsid w:val="00BB3700"/>
    <w:rsid w:val="00BB71F9"/>
    <w:rsid w:val="00BB75C6"/>
    <w:rsid w:val="00BB7A60"/>
    <w:rsid w:val="00BC1B4F"/>
    <w:rsid w:val="00BC246F"/>
    <w:rsid w:val="00BC666F"/>
    <w:rsid w:val="00BE2766"/>
    <w:rsid w:val="00BE2F5C"/>
    <w:rsid w:val="00BE51DF"/>
    <w:rsid w:val="00BE76FF"/>
    <w:rsid w:val="00BE7A19"/>
    <w:rsid w:val="00BF34F9"/>
    <w:rsid w:val="00BF3841"/>
    <w:rsid w:val="00BF4CE2"/>
    <w:rsid w:val="00C04BFD"/>
    <w:rsid w:val="00C051D2"/>
    <w:rsid w:val="00C07A44"/>
    <w:rsid w:val="00C07A64"/>
    <w:rsid w:val="00C10233"/>
    <w:rsid w:val="00C12467"/>
    <w:rsid w:val="00C16052"/>
    <w:rsid w:val="00C226FE"/>
    <w:rsid w:val="00C236DE"/>
    <w:rsid w:val="00C27446"/>
    <w:rsid w:val="00C323DC"/>
    <w:rsid w:val="00C47AD0"/>
    <w:rsid w:val="00C52DC4"/>
    <w:rsid w:val="00C60C97"/>
    <w:rsid w:val="00C61280"/>
    <w:rsid w:val="00C627CB"/>
    <w:rsid w:val="00C635B5"/>
    <w:rsid w:val="00C65373"/>
    <w:rsid w:val="00C66DF7"/>
    <w:rsid w:val="00C66FBE"/>
    <w:rsid w:val="00C7528F"/>
    <w:rsid w:val="00C767A0"/>
    <w:rsid w:val="00C87176"/>
    <w:rsid w:val="00C96ACB"/>
    <w:rsid w:val="00CA1FDA"/>
    <w:rsid w:val="00CA29DA"/>
    <w:rsid w:val="00CA4DDD"/>
    <w:rsid w:val="00CA5777"/>
    <w:rsid w:val="00CA765A"/>
    <w:rsid w:val="00CB023F"/>
    <w:rsid w:val="00CC0252"/>
    <w:rsid w:val="00CC0709"/>
    <w:rsid w:val="00CC0BD7"/>
    <w:rsid w:val="00CC1D77"/>
    <w:rsid w:val="00CC20B1"/>
    <w:rsid w:val="00CC2401"/>
    <w:rsid w:val="00CC26A8"/>
    <w:rsid w:val="00CC2EF1"/>
    <w:rsid w:val="00CC35FA"/>
    <w:rsid w:val="00CC4E1D"/>
    <w:rsid w:val="00CC6617"/>
    <w:rsid w:val="00CC7290"/>
    <w:rsid w:val="00CD1592"/>
    <w:rsid w:val="00CE215D"/>
    <w:rsid w:val="00CE21F7"/>
    <w:rsid w:val="00CE3415"/>
    <w:rsid w:val="00CE5D89"/>
    <w:rsid w:val="00CE68AB"/>
    <w:rsid w:val="00CF22A8"/>
    <w:rsid w:val="00CF3863"/>
    <w:rsid w:val="00CF517B"/>
    <w:rsid w:val="00CF7F85"/>
    <w:rsid w:val="00D02637"/>
    <w:rsid w:val="00D10857"/>
    <w:rsid w:val="00D10FD3"/>
    <w:rsid w:val="00D1276B"/>
    <w:rsid w:val="00D14192"/>
    <w:rsid w:val="00D17398"/>
    <w:rsid w:val="00D1739F"/>
    <w:rsid w:val="00D2277F"/>
    <w:rsid w:val="00D25A05"/>
    <w:rsid w:val="00D36F2D"/>
    <w:rsid w:val="00D438CD"/>
    <w:rsid w:val="00D459D3"/>
    <w:rsid w:val="00D465D0"/>
    <w:rsid w:val="00D46ED8"/>
    <w:rsid w:val="00D579E3"/>
    <w:rsid w:val="00D61171"/>
    <w:rsid w:val="00D64145"/>
    <w:rsid w:val="00D670E9"/>
    <w:rsid w:val="00D674EE"/>
    <w:rsid w:val="00D71891"/>
    <w:rsid w:val="00D74266"/>
    <w:rsid w:val="00D754B3"/>
    <w:rsid w:val="00D75F17"/>
    <w:rsid w:val="00D815C6"/>
    <w:rsid w:val="00D81D4E"/>
    <w:rsid w:val="00D85426"/>
    <w:rsid w:val="00D92957"/>
    <w:rsid w:val="00D9478F"/>
    <w:rsid w:val="00D96410"/>
    <w:rsid w:val="00DA0326"/>
    <w:rsid w:val="00DA0F38"/>
    <w:rsid w:val="00DA1016"/>
    <w:rsid w:val="00DB27B7"/>
    <w:rsid w:val="00DC25F7"/>
    <w:rsid w:val="00DC32A8"/>
    <w:rsid w:val="00DC44D7"/>
    <w:rsid w:val="00DC5AD0"/>
    <w:rsid w:val="00DC6B57"/>
    <w:rsid w:val="00DD00BF"/>
    <w:rsid w:val="00DD226E"/>
    <w:rsid w:val="00DD2EAE"/>
    <w:rsid w:val="00DD4581"/>
    <w:rsid w:val="00DD4A4E"/>
    <w:rsid w:val="00DD58A5"/>
    <w:rsid w:val="00DE00D4"/>
    <w:rsid w:val="00DE10F1"/>
    <w:rsid w:val="00DE44C5"/>
    <w:rsid w:val="00DF15ED"/>
    <w:rsid w:val="00DF4B64"/>
    <w:rsid w:val="00DF5F8B"/>
    <w:rsid w:val="00E00D10"/>
    <w:rsid w:val="00E048F4"/>
    <w:rsid w:val="00E06471"/>
    <w:rsid w:val="00E1149D"/>
    <w:rsid w:val="00E14774"/>
    <w:rsid w:val="00E149DD"/>
    <w:rsid w:val="00E23AC0"/>
    <w:rsid w:val="00E24D53"/>
    <w:rsid w:val="00E273D1"/>
    <w:rsid w:val="00E3053E"/>
    <w:rsid w:val="00E30753"/>
    <w:rsid w:val="00E35E95"/>
    <w:rsid w:val="00E37F24"/>
    <w:rsid w:val="00E40AB6"/>
    <w:rsid w:val="00E42D31"/>
    <w:rsid w:val="00E44A49"/>
    <w:rsid w:val="00E46285"/>
    <w:rsid w:val="00E47671"/>
    <w:rsid w:val="00E52FC7"/>
    <w:rsid w:val="00E56D29"/>
    <w:rsid w:val="00E62572"/>
    <w:rsid w:val="00E73CDA"/>
    <w:rsid w:val="00E74D18"/>
    <w:rsid w:val="00E762F7"/>
    <w:rsid w:val="00E87322"/>
    <w:rsid w:val="00E87CC4"/>
    <w:rsid w:val="00E90B12"/>
    <w:rsid w:val="00E91FCE"/>
    <w:rsid w:val="00E94A93"/>
    <w:rsid w:val="00EA0609"/>
    <w:rsid w:val="00EA5F95"/>
    <w:rsid w:val="00EA7FAA"/>
    <w:rsid w:val="00EA7FCE"/>
    <w:rsid w:val="00EB5F57"/>
    <w:rsid w:val="00EB63D3"/>
    <w:rsid w:val="00EB670B"/>
    <w:rsid w:val="00EC24E9"/>
    <w:rsid w:val="00ED16FF"/>
    <w:rsid w:val="00ED1CC1"/>
    <w:rsid w:val="00ED435B"/>
    <w:rsid w:val="00ED75CC"/>
    <w:rsid w:val="00EE0E8C"/>
    <w:rsid w:val="00EE3389"/>
    <w:rsid w:val="00EE52B5"/>
    <w:rsid w:val="00EE6570"/>
    <w:rsid w:val="00EF092E"/>
    <w:rsid w:val="00EF37F9"/>
    <w:rsid w:val="00F006EF"/>
    <w:rsid w:val="00F0223F"/>
    <w:rsid w:val="00F07AC3"/>
    <w:rsid w:val="00F11ECC"/>
    <w:rsid w:val="00F21EBA"/>
    <w:rsid w:val="00F2218C"/>
    <w:rsid w:val="00F23BAD"/>
    <w:rsid w:val="00F24169"/>
    <w:rsid w:val="00F30683"/>
    <w:rsid w:val="00F321C1"/>
    <w:rsid w:val="00F355F6"/>
    <w:rsid w:val="00F3619E"/>
    <w:rsid w:val="00F4081B"/>
    <w:rsid w:val="00F4313C"/>
    <w:rsid w:val="00F5261B"/>
    <w:rsid w:val="00F55FC0"/>
    <w:rsid w:val="00F63BA6"/>
    <w:rsid w:val="00F64AC0"/>
    <w:rsid w:val="00F66528"/>
    <w:rsid w:val="00F668DF"/>
    <w:rsid w:val="00F67A4E"/>
    <w:rsid w:val="00F735E6"/>
    <w:rsid w:val="00F751DB"/>
    <w:rsid w:val="00F767CC"/>
    <w:rsid w:val="00F77074"/>
    <w:rsid w:val="00F77B44"/>
    <w:rsid w:val="00F8028E"/>
    <w:rsid w:val="00F80CCE"/>
    <w:rsid w:val="00F8135E"/>
    <w:rsid w:val="00F81363"/>
    <w:rsid w:val="00F83905"/>
    <w:rsid w:val="00F83A2B"/>
    <w:rsid w:val="00F87867"/>
    <w:rsid w:val="00F87D53"/>
    <w:rsid w:val="00F901D1"/>
    <w:rsid w:val="00F92B12"/>
    <w:rsid w:val="00F95295"/>
    <w:rsid w:val="00FA0D0B"/>
    <w:rsid w:val="00FA1F84"/>
    <w:rsid w:val="00FA445C"/>
    <w:rsid w:val="00FB08F9"/>
    <w:rsid w:val="00FB0FA4"/>
    <w:rsid w:val="00FC0BF1"/>
    <w:rsid w:val="00FC4AAD"/>
    <w:rsid w:val="00FC6FFE"/>
    <w:rsid w:val="00FD3123"/>
    <w:rsid w:val="00FE1251"/>
    <w:rsid w:val="00FE13E5"/>
    <w:rsid w:val="00FE1E52"/>
    <w:rsid w:val="00FE5259"/>
    <w:rsid w:val="00FF243A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CD267"/>
  <w15:chartTrackingRefBased/>
  <w15:docId w15:val="{C8703102-19C4-45AE-ABDC-931E7AAB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Cs w:val="16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4580D"/>
  </w:style>
  <w:style w:type="paragraph" w:styleId="Nagwek1">
    <w:name w:val="heading 1"/>
    <w:basedOn w:val="Normalny"/>
    <w:next w:val="Normalny"/>
    <w:link w:val="Nagwek1Znak"/>
    <w:qFormat/>
    <w:rsid w:val="00EC24E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4"/>
    <w:uiPriority w:val="99"/>
    <w:semiHidden/>
    <w:unhideWhenUsed/>
  </w:style>
  <w:style w:type="table" w:styleId="Tabela-Siatka">
    <w:name w:val="Table Grid"/>
    <w:basedOn w:val="Standardowy"/>
    <w:rsid w:val="003F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EC24E9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rsid w:val="003F34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342C"/>
  </w:style>
  <w:style w:type="paragraph" w:styleId="Tekstdymka">
    <w:name w:val="Balloon Text"/>
    <w:basedOn w:val="Normalny"/>
    <w:semiHidden/>
    <w:rsid w:val="003F342C"/>
    <w:rPr>
      <w:rFonts w:ascii="Tahoma" w:hAnsi="Tahoma" w:cs="Tahoma"/>
      <w:sz w:val="16"/>
    </w:rPr>
  </w:style>
  <w:style w:type="paragraph" w:styleId="Tekstprzypisudolnego">
    <w:name w:val="footnote text"/>
    <w:basedOn w:val="Normalny"/>
    <w:semiHidden/>
    <w:rsid w:val="00774A61"/>
    <w:rPr>
      <w:szCs w:val="20"/>
    </w:rPr>
  </w:style>
  <w:style w:type="character" w:styleId="Odwoanieprzypisudolnego">
    <w:name w:val="footnote reference"/>
    <w:semiHidden/>
    <w:rsid w:val="00774A61"/>
    <w:rPr>
      <w:vertAlign w:val="superscript"/>
    </w:rPr>
  </w:style>
  <w:style w:type="paragraph" w:styleId="Nagwek">
    <w:name w:val="header"/>
    <w:basedOn w:val="Normalny"/>
    <w:rsid w:val="00994D9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A004C"/>
    <w:pPr>
      <w:jc w:val="both"/>
    </w:pPr>
  </w:style>
  <w:style w:type="character" w:customStyle="1" w:styleId="Tekstpodstawowy2Znak">
    <w:name w:val="Tekst podstawowy 2 Znak"/>
    <w:link w:val="Tekstpodstawowy2"/>
    <w:rsid w:val="007A004C"/>
    <w:rPr>
      <w:sz w:val="24"/>
      <w:szCs w:val="24"/>
    </w:rPr>
  </w:style>
  <w:style w:type="paragraph" w:styleId="Tekstpodstawowywcity">
    <w:name w:val="Body Text Indent"/>
    <w:basedOn w:val="Normalny"/>
    <w:rsid w:val="003C408F"/>
    <w:pPr>
      <w:suppressAutoHyphens/>
      <w:spacing w:after="120"/>
      <w:ind w:left="283"/>
    </w:pPr>
    <w:rPr>
      <w:rFonts w:eastAsia="MS Mincho"/>
      <w:lang w:eastAsia="ar-SA"/>
    </w:rPr>
  </w:style>
  <w:style w:type="character" w:styleId="Odwoaniedokomentarza">
    <w:name w:val="annotation reference"/>
    <w:semiHidden/>
    <w:rsid w:val="00D815C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815C6"/>
    <w:rPr>
      <w:szCs w:val="20"/>
    </w:rPr>
  </w:style>
  <w:style w:type="character" w:customStyle="1" w:styleId="Nagwek1Znak">
    <w:name w:val="Nagłówek 1 Znak"/>
    <w:link w:val="Nagwek1"/>
    <w:rsid w:val="00EC24E9"/>
    <w:rPr>
      <w:b/>
      <w:bCs/>
      <w:kern w:val="32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rsid w:val="00EA7FA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A7FAA"/>
  </w:style>
  <w:style w:type="character" w:customStyle="1" w:styleId="TematkomentarzaZnak">
    <w:name w:val="Temat komentarza Znak"/>
    <w:link w:val="Tematkomentarza"/>
    <w:rsid w:val="00EA7FAA"/>
    <w:rPr>
      <w:b/>
      <w:bCs/>
    </w:rPr>
  </w:style>
  <w:style w:type="paragraph" w:customStyle="1" w:styleId="trescpisma">
    <w:name w:val="tresc.pisma"/>
    <w:basedOn w:val="Normalny"/>
    <w:link w:val="trescpismaZnak"/>
    <w:autoRedefine/>
    <w:qFormat/>
    <w:rsid w:val="005C428F"/>
    <w:pPr>
      <w:jc w:val="center"/>
    </w:pPr>
    <w:rPr>
      <w:rFonts w:eastAsia="DejaVu Sans" w:cs="Arial"/>
      <w:szCs w:val="20"/>
    </w:rPr>
  </w:style>
  <w:style w:type="character" w:customStyle="1" w:styleId="trescpismaZnak">
    <w:name w:val="tresc.pisma Znak"/>
    <w:link w:val="trescpisma"/>
    <w:rsid w:val="005C428F"/>
    <w:rPr>
      <w:rFonts w:eastAsia="DejaVu Sans" w:cs="Arial"/>
      <w:szCs w:val="20"/>
    </w:rPr>
  </w:style>
  <w:style w:type="paragraph" w:customStyle="1" w:styleId="Akapitzlist1">
    <w:name w:val="Akapit z listą1"/>
    <w:basedOn w:val="Normalny"/>
    <w:rsid w:val="007138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nakZnak4">
    <w:name w:val="Znak Znak4"/>
    <w:basedOn w:val="Normalny"/>
    <w:link w:val="Bezlisty"/>
    <w:rsid w:val="00E52FC7"/>
    <w:pPr>
      <w:spacing w:line="360" w:lineRule="auto"/>
      <w:jc w:val="both"/>
    </w:pPr>
    <w:rPr>
      <w:rFonts w:ascii="Verdana" w:hAnsi="Verdana"/>
      <w:szCs w:val="20"/>
    </w:rPr>
  </w:style>
  <w:style w:type="paragraph" w:styleId="Bezodstpw">
    <w:name w:val="No Spacing"/>
    <w:uiPriority w:val="1"/>
    <w:qFormat/>
    <w:rsid w:val="00EC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13766e-a88a-4cda-af5a-b7821a5fc0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21A407AB614CAB76F457441F0270" ma:contentTypeVersion="9" ma:contentTypeDescription="Create a new document." ma:contentTypeScope="" ma:versionID="6662a0a59b853fde13ea5ec7b712af72">
  <xsd:schema xmlns:xsd="http://www.w3.org/2001/XMLSchema" xmlns:xs="http://www.w3.org/2001/XMLSchema" xmlns:p="http://schemas.microsoft.com/office/2006/metadata/properties" xmlns:ns3="8613766e-a88a-4cda-af5a-b7821a5fc0e1" targetNamespace="http://schemas.microsoft.com/office/2006/metadata/properties" ma:root="true" ma:fieldsID="1e1468669538360e80f45d0bfb08852d" ns3:_="">
    <xsd:import namespace="8613766e-a88a-4cda-af5a-b7821a5fc0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3766e-a88a-4cda-af5a-b7821a5fc0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8B88C-4049-4020-9489-41C71EB8E840}">
  <ds:schemaRefs>
    <ds:schemaRef ds:uri="http://schemas.microsoft.com/office/2006/metadata/properties"/>
    <ds:schemaRef ds:uri="http://schemas.microsoft.com/office/infopath/2007/PartnerControls"/>
    <ds:schemaRef ds:uri="8613766e-a88a-4cda-af5a-b7821a5fc0e1"/>
  </ds:schemaRefs>
</ds:datastoreItem>
</file>

<file path=customXml/itemProps2.xml><?xml version="1.0" encoding="utf-8"?>
<ds:datastoreItem xmlns:ds="http://schemas.openxmlformats.org/officeDocument/2006/customXml" ds:itemID="{9E1F2628-AFC7-4721-8BF9-945DF64DE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4FDA4-9479-4CBE-85C6-43969A39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3766e-a88a-4cda-af5a-b7821a5fc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307C47-CC58-47E8-A021-1B219F04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wersja nr 2</vt:lpstr>
    </vt:vector>
  </TitlesOfParts>
  <Company>Ministerstwo Gospodarki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wersja nr 2</dc:title>
  <dc:subject/>
  <dc:creator>Szulczynska Elzbieta</dc:creator>
  <cp:keywords/>
  <dc:description/>
  <cp:lastModifiedBy>Myszak Jan</cp:lastModifiedBy>
  <cp:revision>2</cp:revision>
  <cp:lastPrinted>2025-10-16T08:52:00Z</cp:lastPrinted>
  <dcterms:created xsi:type="dcterms:W3CDTF">2025-11-28T07:53:00Z</dcterms:created>
  <dcterms:modified xsi:type="dcterms:W3CDTF">2025-11-28T07:53:00Z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0x010100CC4F21A407AB614CAB76F457441F0270</vt:lpwstr>
  </property>
</Properties>
</file>