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B3A2" w14:textId="77777777" w:rsidR="00C653DF" w:rsidRPr="009276B2" w:rsidRDefault="00C653DF" w:rsidP="00AE54B0">
      <w:pPr>
        <w:spacing w:after="0" w:line="240" w:lineRule="auto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3524"/>
      </w:tblGrid>
      <w:tr w:rsidR="001C08E8" w:rsidRPr="001C08E8" w14:paraId="0D3F0E5E" w14:textId="77777777" w:rsidTr="001C08E8">
        <w:trPr>
          <w:tblCellSpacing w:w="0" w:type="dxa"/>
        </w:trPr>
        <w:tc>
          <w:tcPr>
            <w:tcW w:w="40" w:type="dxa"/>
            <w:vAlign w:val="center"/>
            <w:hideMark/>
          </w:tcPr>
          <w:p w14:paraId="646E018C" w14:textId="77777777" w:rsidR="001C08E8" w:rsidRPr="001C08E8" w:rsidRDefault="001C08E8" w:rsidP="001C08E8">
            <w:pPr>
              <w:spacing w:after="0" w:line="240" w:lineRule="auto"/>
            </w:pPr>
          </w:p>
        </w:tc>
        <w:tc>
          <w:tcPr>
            <w:tcW w:w="3524" w:type="dxa"/>
            <w:vAlign w:val="center"/>
            <w:hideMark/>
          </w:tcPr>
          <w:p w14:paraId="4F6C6A83" w14:textId="2C29F250" w:rsidR="001C08E8" w:rsidRPr="001C08E8" w:rsidRDefault="001C08E8" w:rsidP="001C08E8">
            <w:pPr>
              <w:spacing w:after="0" w:line="240" w:lineRule="auto"/>
            </w:pPr>
            <w:r w:rsidRPr="001C08E8">
              <w:t>DGO-PGO.0312.2.2025.</w:t>
            </w:r>
            <w:bookmarkStart w:id="0" w:name="ezdAutorInicjaly"/>
            <w:r w:rsidRPr="001C08E8">
              <w:t>KR</w:t>
            </w:r>
            <w:bookmarkEnd w:id="0"/>
          </w:p>
        </w:tc>
      </w:tr>
    </w:tbl>
    <w:p w14:paraId="3B3613A9" w14:textId="3404D9B8" w:rsidR="00C653DF" w:rsidRPr="009276B2" w:rsidRDefault="00000000" w:rsidP="00AE54B0">
      <w:pPr>
        <w:spacing w:after="0" w:line="240" w:lineRule="auto"/>
      </w:pPr>
      <w:r w:rsidRPr="00D05E25">
        <w:t>Warszawa</w:t>
      </w:r>
    </w:p>
    <w:p w14:paraId="249D0540" w14:textId="77777777" w:rsidR="00C653DF" w:rsidRPr="009276B2" w:rsidRDefault="00C653DF" w:rsidP="009276B2">
      <w:pPr>
        <w:spacing w:after="0" w:line="240" w:lineRule="auto"/>
      </w:pPr>
    </w:p>
    <w:p w14:paraId="36DF2D56" w14:textId="77777777" w:rsidR="00C653DF" w:rsidRPr="009276B2" w:rsidRDefault="00C653DF" w:rsidP="009276B2">
      <w:pPr>
        <w:spacing w:after="0" w:line="240" w:lineRule="auto"/>
      </w:pPr>
    </w:p>
    <w:p w14:paraId="4D706DC0" w14:textId="212F763B" w:rsidR="00107A6B" w:rsidRPr="00EA3F83" w:rsidRDefault="00107A6B" w:rsidP="00EA3F83">
      <w:pPr>
        <w:spacing w:after="0" w:line="240" w:lineRule="auto"/>
        <w:jc w:val="center"/>
        <w:rPr>
          <w:b/>
          <w:bCs/>
        </w:rPr>
      </w:pPr>
    </w:p>
    <w:p w14:paraId="034D1CE6" w14:textId="26ECC93F" w:rsidR="00C653DF" w:rsidRPr="00107A6B" w:rsidRDefault="00107A6B" w:rsidP="00107A6B">
      <w:pPr>
        <w:spacing w:after="120" w:line="240" w:lineRule="auto"/>
        <w:jc w:val="center"/>
        <w:rPr>
          <w:b/>
          <w:bCs/>
          <w:szCs w:val="20"/>
        </w:rPr>
      </w:pPr>
      <w:r w:rsidRPr="00107A6B">
        <w:rPr>
          <w:b/>
          <w:bCs/>
          <w:szCs w:val="20"/>
        </w:rPr>
        <w:t>ODPOWIED</w:t>
      </w:r>
      <w:r w:rsidR="00EA3F83">
        <w:rPr>
          <w:b/>
          <w:bCs/>
          <w:szCs w:val="20"/>
        </w:rPr>
        <w:t>ZI</w:t>
      </w:r>
      <w:r w:rsidRPr="00107A6B">
        <w:rPr>
          <w:b/>
          <w:bCs/>
          <w:szCs w:val="20"/>
        </w:rPr>
        <w:t xml:space="preserve"> DGO</w:t>
      </w:r>
      <w:r w:rsidR="00EA3F83">
        <w:rPr>
          <w:b/>
          <w:bCs/>
          <w:szCs w:val="20"/>
        </w:rPr>
        <w:t xml:space="preserve"> – część 2</w:t>
      </w:r>
    </w:p>
    <w:p w14:paraId="4A934CC8" w14:textId="77777777" w:rsidR="00107A6B" w:rsidRDefault="00107A6B" w:rsidP="00F33642">
      <w:pPr>
        <w:spacing w:after="120" w:line="240" w:lineRule="auto"/>
        <w:jc w:val="left"/>
        <w:rPr>
          <w:szCs w:val="20"/>
        </w:rPr>
      </w:pPr>
    </w:p>
    <w:p w14:paraId="561B4A1E" w14:textId="2940C497" w:rsidR="00107A6B" w:rsidRDefault="00593982" w:rsidP="004112AD">
      <w:pPr>
        <w:spacing w:after="120" w:line="240" w:lineRule="auto"/>
        <w:ind w:left="510"/>
        <w:jc w:val="left"/>
        <w:rPr>
          <w:szCs w:val="20"/>
        </w:rPr>
      </w:pPr>
      <w:r>
        <w:rPr>
          <w:szCs w:val="20"/>
        </w:rPr>
        <w:t xml:space="preserve">Pytanie 1:  </w:t>
      </w:r>
      <w:r w:rsidRPr="004112AD">
        <w:rPr>
          <w:b/>
          <w:bCs/>
          <w:i/>
          <w:iCs/>
          <w:szCs w:val="20"/>
        </w:rPr>
        <w:t>proszę o informację z czy raporty generują się ze sprawozdań zatwierdzonych czy ze wszystkich</w:t>
      </w:r>
      <w:r>
        <w:rPr>
          <w:szCs w:val="20"/>
        </w:rPr>
        <w:t>.</w:t>
      </w:r>
    </w:p>
    <w:p w14:paraId="2773455A" w14:textId="64F13E0A" w:rsidR="00593982" w:rsidRDefault="00820E63" w:rsidP="00820E63">
      <w:pPr>
        <w:spacing w:after="120" w:line="240" w:lineRule="auto"/>
        <w:ind w:left="709"/>
        <w:rPr>
          <w:szCs w:val="20"/>
        </w:rPr>
      </w:pPr>
      <w:r>
        <w:rPr>
          <w:szCs w:val="20"/>
        </w:rPr>
        <w:t xml:space="preserve">Odpowiedź: Zestawienia </w:t>
      </w:r>
      <w:r w:rsidR="003B60BB">
        <w:rPr>
          <w:szCs w:val="20"/>
        </w:rPr>
        <w:t>dostępne</w:t>
      </w:r>
      <w:r>
        <w:rPr>
          <w:szCs w:val="20"/>
        </w:rPr>
        <w:t xml:space="preserve"> przez moduł raportowy BDO dla raportów standardowych generowane są na podstawie sprawozdań złożonych oraz zatwierdzonych.</w:t>
      </w:r>
    </w:p>
    <w:p w14:paraId="6930F83A" w14:textId="77777777" w:rsidR="00593982" w:rsidRDefault="00593982" w:rsidP="00F33642">
      <w:pPr>
        <w:spacing w:after="120" w:line="240" w:lineRule="auto"/>
        <w:jc w:val="left"/>
        <w:rPr>
          <w:szCs w:val="20"/>
        </w:rPr>
      </w:pPr>
    </w:p>
    <w:p w14:paraId="6D795A40" w14:textId="01BD224E" w:rsidR="00593982" w:rsidRDefault="00593982" w:rsidP="004112AD">
      <w:pPr>
        <w:spacing w:after="120" w:line="240" w:lineRule="auto"/>
        <w:ind w:left="510"/>
        <w:jc w:val="left"/>
        <w:rPr>
          <w:szCs w:val="20"/>
        </w:rPr>
      </w:pPr>
      <w:r>
        <w:rPr>
          <w:szCs w:val="20"/>
        </w:rPr>
        <w:t xml:space="preserve">Pytanie 2: </w:t>
      </w:r>
      <w:r w:rsidRPr="004112AD">
        <w:rPr>
          <w:b/>
          <w:bCs/>
          <w:i/>
          <w:iCs/>
          <w:szCs w:val="20"/>
        </w:rPr>
        <w:t>Czy istnieje  możliwość otrzymania źródeł pozyskiwania danych do poszczególnych raportów</w:t>
      </w:r>
      <w:r w:rsidRPr="00107A6B">
        <w:rPr>
          <w:i/>
          <w:iCs/>
          <w:szCs w:val="20"/>
        </w:rPr>
        <w:t>.</w:t>
      </w:r>
    </w:p>
    <w:p w14:paraId="72F906E8" w14:textId="15E602C4" w:rsidR="00B46C8F" w:rsidRDefault="00593982" w:rsidP="00B46C8F">
      <w:pPr>
        <w:spacing w:after="120" w:line="240" w:lineRule="auto"/>
        <w:ind w:left="709"/>
        <w:rPr>
          <w:szCs w:val="20"/>
        </w:rPr>
      </w:pPr>
      <w:r>
        <w:rPr>
          <w:szCs w:val="20"/>
        </w:rPr>
        <w:t>Odpowiedź:</w:t>
      </w:r>
      <w:r w:rsidR="004112AD">
        <w:rPr>
          <w:szCs w:val="20"/>
        </w:rPr>
        <w:t xml:space="preserve"> </w:t>
      </w:r>
      <w:r w:rsidR="00FF20EB" w:rsidRPr="00FF20EB">
        <w:rPr>
          <w:szCs w:val="20"/>
        </w:rPr>
        <w:t xml:space="preserve">Na wstępie należy zauważyć, że sprawozdania z realizacji </w:t>
      </w:r>
      <w:proofErr w:type="spellStart"/>
      <w:r w:rsidR="00FF20EB" w:rsidRPr="00FF20EB">
        <w:rPr>
          <w:szCs w:val="20"/>
        </w:rPr>
        <w:t>wpgo</w:t>
      </w:r>
      <w:proofErr w:type="spellEnd"/>
      <w:r w:rsidR="00FF20EB" w:rsidRPr="00FF20EB">
        <w:rPr>
          <w:szCs w:val="20"/>
        </w:rPr>
        <w:t xml:space="preserve"> wymagają w niektórych kwestiach samodzielnego uzyskania i opracowania danych, które nie są gromadzone w BDO. W związku z tym, dostępne w module BDO raporty standardowe nie obejmują wszystkich tabel koniecznych do przygotowania sprawozdania z realizacji </w:t>
      </w:r>
      <w:proofErr w:type="spellStart"/>
      <w:r w:rsidR="00FF20EB" w:rsidRPr="00FF20EB">
        <w:rPr>
          <w:szCs w:val="20"/>
        </w:rPr>
        <w:t>wpgo</w:t>
      </w:r>
      <w:proofErr w:type="spellEnd"/>
      <w:r w:rsidR="00FF20EB" w:rsidRPr="00FF20EB">
        <w:rPr>
          <w:szCs w:val="20"/>
        </w:rPr>
        <w:t>.</w:t>
      </w:r>
    </w:p>
    <w:p w14:paraId="2B8550CC" w14:textId="0625BEA0" w:rsidR="00B46C8F" w:rsidRDefault="00B46C8F" w:rsidP="00B46C8F">
      <w:pPr>
        <w:spacing w:after="120" w:line="240" w:lineRule="auto"/>
        <w:ind w:left="709"/>
        <w:rPr>
          <w:szCs w:val="20"/>
        </w:rPr>
      </w:pPr>
      <w:r>
        <w:rPr>
          <w:szCs w:val="20"/>
        </w:rPr>
        <w:t>Niemniej jednak ze względu na przejęcie od początku 2026 r. roli administratora BDO przez IOŚ-PIB</w:t>
      </w:r>
      <w:r w:rsidR="00F41F35">
        <w:rPr>
          <w:szCs w:val="20"/>
        </w:rPr>
        <w:t>, który tym samym odpowiada za nadzór i zasób dostępnych obecnie raportów standardowych w BDO, proponuję skierowanie zapytania do Instytutu w celu uzyskania szczegółowszych informacji na temat konkretnych raportów i źródeł danych koniecznych do ich agregacji za pośrednictwem bazy.</w:t>
      </w:r>
    </w:p>
    <w:p w14:paraId="42DE0913" w14:textId="77777777" w:rsidR="00593982" w:rsidRPr="00233D2A" w:rsidRDefault="00593982" w:rsidP="00F33642">
      <w:pPr>
        <w:spacing w:after="120" w:line="240" w:lineRule="auto"/>
        <w:jc w:val="left"/>
        <w:rPr>
          <w:szCs w:val="20"/>
        </w:rPr>
      </w:pPr>
    </w:p>
    <w:sectPr w:rsidR="00593982" w:rsidRPr="00233D2A" w:rsidSect="0088139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3378" w14:textId="77777777" w:rsidR="00257B63" w:rsidRDefault="00257B63">
      <w:pPr>
        <w:spacing w:after="0" w:line="240" w:lineRule="auto"/>
      </w:pPr>
      <w:r>
        <w:separator/>
      </w:r>
    </w:p>
  </w:endnote>
  <w:endnote w:type="continuationSeparator" w:id="0">
    <w:p w14:paraId="7E948CFF" w14:textId="77777777" w:rsidR="00257B63" w:rsidRDefault="0025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C0F3E48F-8538-4074-AB9A-4249430CEEF1}"/>
    <w:embedBold r:id="rId2" w:fontKey="{C5472733-120A-4789-8DEA-F01E4C79849D}"/>
    <w:embedItalic r:id="rId3" w:fontKey="{C15FB453-D701-4C6D-AB7F-BAFFF525D752}"/>
    <w:embedBoldItalic r:id="rId4" w:fontKey="{08FF8025-7FEB-4191-AF10-F6BA8E9C1D2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45F8" w14:textId="77777777" w:rsidR="00C653DF" w:rsidRDefault="00C653DF">
    <w:pPr>
      <w:pStyle w:val="Stopka"/>
      <w:rPr>
        <w:sz w:val="14"/>
      </w:rPr>
    </w:pPr>
    <w:bookmarkStart w:id="1" w:name="_Hlk120884925"/>
  </w:p>
  <w:bookmarkEnd w:id="1"/>
  <w:p w14:paraId="0F8319A8" w14:textId="77777777" w:rsidR="00C653DF" w:rsidRPr="00590C4E" w:rsidRDefault="00C653DF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8F11" w14:textId="77777777" w:rsidR="00C653DF" w:rsidRPr="00D72B1E" w:rsidRDefault="00000000" w:rsidP="005F3641">
    <w:pPr>
      <w:pStyle w:val="Stopka"/>
    </w:pPr>
    <w:r w:rsidRPr="00D72B1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BFD8AA" wp14:editId="4DE7B80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D72B1E">
      <w:t>Telefon: (+48) 22 369 29 00</w:t>
    </w:r>
    <w:r w:rsidRPr="00D72B1E">
      <w:tab/>
    </w:r>
    <w:r>
      <w:tab/>
    </w:r>
    <w:r w:rsidRPr="00D72B1E">
      <w:t xml:space="preserve">ul. Wawelska 52/54, 00-922 Warszawa  </w:t>
    </w:r>
  </w:p>
  <w:p w14:paraId="37B2515F" w14:textId="77777777" w:rsidR="00C653DF" w:rsidRPr="00D72B1E" w:rsidRDefault="00000000" w:rsidP="005F3641">
    <w:pPr>
      <w:pStyle w:val="Stopka"/>
    </w:pPr>
    <w:r w:rsidRPr="00D72B1E">
      <w:t>info@klimat.gov.pl</w:t>
    </w:r>
    <w:r w:rsidRPr="00D72B1E">
      <w:tab/>
    </w:r>
    <w:r>
      <w:tab/>
    </w:r>
    <w:r w:rsidRPr="00D72B1E">
      <w:t xml:space="preserve">Ministerstwo Klimatu i Środowiska  </w:t>
    </w:r>
  </w:p>
  <w:p w14:paraId="4EE88D51" w14:textId="77777777" w:rsidR="00C653DF" w:rsidRPr="00D72B1E" w:rsidRDefault="00000000" w:rsidP="005F3641">
    <w:pPr>
      <w:pStyle w:val="Stopka"/>
    </w:pPr>
    <w:r w:rsidRPr="00D72B1E">
      <w:t>www.gov.pl/klimat</w:t>
    </w:r>
  </w:p>
  <w:p w14:paraId="4A82342B" w14:textId="77777777" w:rsidR="00C653DF" w:rsidRPr="00626E08" w:rsidRDefault="00000000" w:rsidP="005F3641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00182400" w14:textId="77777777" w:rsidR="00C653DF" w:rsidRPr="005F3641" w:rsidRDefault="00C653DF" w:rsidP="005F3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C905B" w14:textId="77777777" w:rsidR="00257B63" w:rsidRDefault="00257B63">
      <w:pPr>
        <w:spacing w:after="0" w:line="240" w:lineRule="auto"/>
      </w:pPr>
      <w:r>
        <w:separator/>
      </w:r>
    </w:p>
  </w:footnote>
  <w:footnote w:type="continuationSeparator" w:id="0">
    <w:p w14:paraId="562737B4" w14:textId="77777777" w:rsidR="00257B63" w:rsidRDefault="0025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1307" w14:textId="77777777" w:rsidR="00C653DF" w:rsidRDefault="00C653D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7EA4" w14:textId="77777777" w:rsidR="00C653DF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9607784" wp14:editId="34D5F90B">
          <wp:simplePos x="0" y="0"/>
          <wp:positionH relativeFrom="column">
            <wp:posOffset>-895350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E8"/>
    <w:rsid w:val="00065524"/>
    <w:rsid w:val="000B217B"/>
    <w:rsid w:val="00107A6B"/>
    <w:rsid w:val="001C08E8"/>
    <w:rsid w:val="001D054D"/>
    <w:rsid w:val="001D67EC"/>
    <w:rsid w:val="00257B63"/>
    <w:rsid w:val="0026589A"/>
    <w:rsid w:val="002948BB"/>
    <w:rsid w:val="003B60BB"/>
    <w:rsid w:val="004112AD"/>
    <w:rsid w:val="00426312"/>
    <w:rsid w:val="0051170F"/>
    <w:rsid w:val="00563089"/>
    <w:rsid w:val="00593982"/>
    <w:rsid w:val="0067736A"/>
    <w:rsid w:val="006B5FE0"/>
    <w:rsid w:val="006C0471"/>
    <w:rsid w:val="006F49D2"/>
    <w:rsid w:val="00700C52"/>
    <w:rsid w:val="00727005"/>
    <w:rsid w:val="00820E63"/>
    <w:rsid w:val="008A5189"/>
    <w:rsid w:val="009275A6"/>
    <w:rsid w:val="009D6547"/>
    <w:rsid w:val="009E08AA"/>
    <w:rsid w:val="00A500F8"/>
    <w:rsid w:val="00B46C8F"/>
    <w:rsid w:val="00B51DD9"/>
    <w:rsid w:val="00B841AD"/>
    <w:rsid w:val="00C653DF"/>
    <w:rsid w:val="00CA27B7"/>
    <w:rsid w:val="00D37215"/>
    <w:rsid w:val="00D52F7E"/>
    <w:rsid w:val="00DB186A"/>
    <w:rsid w:val="00DD4295"/>
    <w:rsid w:val="00EA3F83"/>
    <w:rsid w:val="00ED737E"/>
    <w:rsid w:val="00F41F35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678B"/>
  <w15:docId w15:val="{254DDB78-ECFA-4046-A2C0-91469E71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3642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EB56E3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EB56E3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107A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107A6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2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12A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12A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2AD"/>
    <w:rPr>
      <w:rFonts w:ascii="Lato" w:hAnsi="Lato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6C8F"/>
    <w:pPr>
      <w:spacing w:after="0" w:line="240" w:lineRule="auto"/>
    </w:pPr>
    <w:rPr>
      <w:rFonts w:ascii="Lato" w:hAnsi="La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ogólny kolor</vt:lpstr>
    </vt:vector>
  </TitlesOfParts>
  <Company>Ministerstwo Klimatu i Środowiska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kolor</dc:title>
  <dc:creator>Rojek Katarzyna</dc:creator>
  <cp:keywords>PL, KOLOR</cp:keywords>
  <dc:description>Wersja 8.1, dostępna od 12.04.2023</dc:description>
  <cp:lastModifiedBy>Rojek Katarzyna</cp:lastModifiedBy>
  <cp:revision>2</cp:revision>
  <cp:lastPrinted>2022-09-08T13:34:00Z</cp:lastPrinted>
  <dcterms:created xsi:type="dcterms:W3CDTF">2026-05-12T09:57:00Z</dcterms:created>
  <dcterms:modified xsi:type="dcterms:W3CDTF">2026-05-12T09:57:00Z</dcterms:modified>
  <cp:category>DEPARTAMENTY</cp:category>
</cp:coreProperties>
</file>