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5A3438" w:rsidRDefault="007475A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28B346E0" w14:textId="77777777" w:rsidR="00274D44" w:rsidRPr="005A3438" w:rsidRDefault="00274D44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FC058B" w14:textId="77777777" w:rsidR="009276B2" w:rsidRPr="005A343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BCF80DC" w14:textId="5AC8D98C" w:rsidR="009453EA" w:rsidRDefault="009276B2" w:rsidP="00D61726">
      <w:pPr>
        <w:spacing w:after="0" w:line="260" w:lineRule="exact"/>
        <w:rPr>
          <w:rFonts w:ascii="Lato" w:hAnsi="Lato"/>
          <w:sz w:val="20"/>
        </w:rPr>
      </w:pPr>
      <w:r w:rsidRPr="005A3438">
        <w:rPr>
          <w:rFonts w:ascii="Lato" w:hAnsi="Lato"/>
          <w:sz w:val="20"/>
          <w:szCs w:val="20"/>
        </w:rPr>
        <w:t>Znak pisma</w:t>
      </w:r>
      <w:r w:rsidR="00B36262" w:rsidRPr="005A3438">
        <w:rPr>
          <w:rFonts w:ascii="Lato" w:hAnsi="Lato"/>
          <w:sz w:val="20"/>
          <w:szCs w:val="20"/>
        </w:rPr>
        <w:t>:</w:t>
      </w:r>
      <w:r w:rsidR="002830CF" w:rsidRPr="005A3438">
        <w:rPr>
          <w:rFonts w:ascii="Lato" w:hAnsi="Lato"/>
          <w:sz w:val="20"/>
          <w:szCs w:val="20"/>
        </w:rPr>
        <w:t xml:space="preserve"> </w:t>
      </w:r>
      <w:bookmarkStart w:id="0" w:name="ezdSprawaZnak"/>
      <w:r w:rsidR="009C760E" w:rsidRPr="00EB4EA7">
        <w:rPr>
          <w:rFonts w:ascii="Lato" w:hAnsi="Lato"/>
          <w:sz w:val="20"/>
        </w:rPr>
        <w:t>DLI-III.7621.41.2022</w:t>
      </w:r>
      <w:bookmarkEnd w:id="0"/>
      <w:r w:rsidR="009C760E">
        <w:rPr>
          <w:rFonts w:ascii="Lato" w:hAnsi="Lato"/>
          <w:sz w:val="20"/>
        </w:rPr>
        <w:t>.SC (DLI-IX)</w:t>
      </w:r>
    </w:p>
    <w:p w14:paraId="16050020" w14:textId="14BE203C" w:rsidR="00251986" w:rsidRDefault="00251986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251986">
        <w:rPr>
          <w:rFonts w:ascii="Lato" w:hAnsi="Lato"/>
          <w:sz w:val="20"/>
          <w:szCs w:val="20"/>
        </w:rPr>
        <w:t>Warszawa, 18 czerwca 2024 r.</w:t>
      </w:r>
    </w:p>
    <w:p w14:paraId="699E5A80" w14:textId="77777777" w:rsidR="009453EA" w:rsidRDefault="009453EA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559CEC2" w14:textId="77777777" w:rsidR="009453EA" w:rsidRDefault="009453EA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2E386E6" w14:textId="77777777" w:rsidR="009453EA" w:rsidRPr="005A3438" w:rsidRDefault="009453EA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704CDDA" w14:textId="77777777" w:rsidR="0070063D" w:rsidRPr="009C760E" w:rsidRDefault="0070063D" w:rsidP="009C760E">
      <w:pPr>
        <w:tabs>
          <w:tab w:val="left" w:pos="0"/>
          <w:tab w:val="center" w:pos="1470"/>
        </w:tabs>
        <w:spacing w:after="120" w:line="240" w:lineRule="auto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E59FD96" w14:textId="77777777" w:rsidR="0070063D" w:rsidRPr="009C760E" w:rsidRDefault="0070063D" w:rsidP="009C760E">
      <w:pPr>
        <w:tabs>
          <w:tab w:val="left" w:pos="0"/>
          <w:tab w:val="center" w:pos="1470"/>
        </w:tabs>
        <w:spacing w:after="120" w:line="240" w:lineRule="auto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D6231B7" w14:textId="56BAA110" w:rsidR="0070063D" w:rsidRPr="009C760E" w:rsidRDefault="0070063D" w:rsidP="009C760E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 o szczególnych zasadach przygotowania i realizacji inwestycji w zakresie dróg publicznych (</w:t>
      </w:r>
      <w:proofErr w:type="spellStart"/>
      <w:r w:rsidR="005A3438" w:rsidRPr="009C760E">
        <w:rPr>
          <w:rFonts w:ascii="Lato" w:hAnsi="Lato"/>
          <w:sz w:val="20"/>
          <w:szCs w:val="20"/>
        </w:rPr>
        <w:t>t.j</w:t>
      </w:r>
      <w:proofErr w:type="spellEnd"/>
      <w:r w:rsidR="005A3438" w:rsidRPr="009C760E">
        <w:rPr>
          <w:rFonts w:ascii="Lato" w:hAnsi="Lato"/>
          <w:sz w:val="20"/>
          <w:szCs w:val="20"/>
        </w:rPr>
        <w:t>. Dz.U. z 2024 r. poz. 311</w:t>
      </w:r>
      <w:r w:rsidR="009C760E"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</w:t>
      </w:r>
      <w:r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> art. 49 § 1 i 2 ustawy z dnia 14 czerwca 1960 r. – Kodeks postępowania administracyjnego (</w:t>
      </w:r>
      <w:proofErr w:type="spellStart"/>
      <w:r w:rsidR="009C760E"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9C760E"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</w:t>
      </w:r>
      <w:r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9C760E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</w:t>
      </w:r>
      <w:r w:rsidR="00CC4FA1"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="00E1601D" w:rsidRPr="009C760E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="00CC4FA1" w:rsidRPr="009C760E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B1A2B99" w14:textId="77777777" w:rsidR="0070063D" w:rsidRPr="009C760E" w:rsidRDefault="0070063D" w:rsidP="009C760E">
      <w:pPr>
        <w:spacing w:after="240" w:line="240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58C86E41" w14:textId="2BDAA0F5" w:rsidR="009C760E" w:rsidRPr="009C760E" w:rsidRDefault="0070063D" w:rsidP="009C760E">
      <w:pPr>
        <w:spacing w:before="240" w:after="240" w:line="240" w:lineRule="auto"/>
        <w:jc w:val="both"/>
        <w:rPr>
          <w:rFonts w:ascii="Lato" w:hAnsi="Lato"/>
          <w:sz w:val="20"/>
          <w:szCs w:val="20"/>
        </w:rPr>
      </w:pPr>
      <w:r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 w:rsidR="005A3438"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 dniu </w:t>
      </w:r>
      <w:r w:rsidR="009C760E"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5 czerwca 2024 r., wydał decyzję znak: </w:t>
      </w:r>
      <w:r w:rsidR="009C760E" w:rsidRPr="009C760E">
        <w:rPr>
          <w:rFonts w:ascii="Lato" w:hAnsi="Lato"/>
          <w:sz w:val="20"/>
          <w:szCs w:val="20"/>
        </w:rPr>
        <w:t>DLI-III.7621.41.2022.SC (DLI-IX), uchylającą w całości zaskarżoną decyzję Wojewody Wielkopolskiego z dnia 27 maja 2022 r.</w:t>
      </w:r>
      <w:r w:rsidR="009C760E">
        <w:rPr>
          <w:rFonts w:ascii="Lato" w:hAnsi="Lato"/>
          <w:sz w:val="20"/>
          <w:szCs w:val="20"/>
        </w:rPr>
        <w:t>, znak:</w:t>
      </w:r>
      <w:r w:rsidR="009C760E" w:rsidRPr="009C760E">
        <w:rPr>
          <w:rFonts w:ascii="Lato" w:hAnsi="Lato"/>
          <w:sz w:val="20"/>
          <w:szCs w:val="20"/>
        </w:rPr>
        <w:t xml:space="preserve"> </w:t>
      </w:r>
      <w:r w:rsidR="009C760E" w:rsidRPr="009C760E">
        <w:rPr>
          <w:rFonts w:ascii="Lato" w:hAnsi="Lato"/>
          <w:sz w:val="20"/>
          <w:szCs w:val="20"/>
        </w:rPr>
        <w:br/>
        <w:t xml:space="preserve">IR-III.7821.9.2017.4, orzekającą w pkt I o odmowie stwierdzenia nieważności decyzji Starosty Ostrzeszowskiego Nr 616/2/2009 z dnia 13 października 2009 r, o zezwoleniu na realizację inwestycji drogowej pn.: „Budowa ciągu pieszo-rowerowego przy drodze powiatowej Nr 5594P Ostrzeszów – Zajączki, odcinek Myje-Potaśnia oraz przy drodze powiatowej Nr 5574P Mikstat-Ostrzeszów, odcinek Potaśnia-Ostrzeszów” w zakresie działki o nr. </w:t>
      </w:r>
      <w:proofErr w:type="spellStart"/>
      <w:r w:rsidR="009C760E" w:rsidRPr="009C760E">
        <w:rPr>
          <w:rFonts w:ascii="Lato" w:hAnsi="Lato"/>
          <w:sz w:val="20"/>
          <w:szCs w:val="20"/>
        </w:rPr>
        <w:t>ewid</w:t>
      </w:r>
      <w:proofErr w:type="spellEnd"/>
      <w:r w:rsidR="009C760E" w:rsidRPr="009C760E">
        <w:rPr>
          <w:rFonts w:ascii="Lato" w:hAnsi="Lato"/>
          <w:sz w:val="20"/>
          <w:szCs w:val="20"/>
        </w:rPr>
        <w:t>. 120, arkusz 1, obręb Myje, gmina Ostrzeszów, w pkt II o stwierdzeniu wydania decyzji Starosty Ostrzeszowskiego z rażącym naruszeniem prawa, tj. art. 156 § 1 pkt 4 kpa oraz w pkt III o umorzeniu postępowania administracyjnego w pozostałym zakresie</w:t>
      </w:r>
      <w:r w:rsidR="00B82373">
        <w:rPr>
          <w:rFonts w:ascii="Lato" w:hAnsi="Lato"/>
          <w:sz w:val="20"/>
          <w:szCs w:val="20"/>
        </w:rPr>
        <w:t>,</w:t>
      </w:r>
      <w:r w:rsidR="009C760E" w:rsidRPr="009C760E">
        <w:rPr>
          <w:rFonts w:ascii="Lato" w:hAnsi="Lato"/>
          <w:sz w:val="20"/>
          <w:szCs w:val="20"/>
        </w:rPr>
        <w:t xml:space="preserve"> i przekazał sprawę do ponownego rozpatrzenia przez organ I instancji.</w:t>
      </w:r>
    </w:p>
    <w:p w14:paraId="24547082" w14:textId="3B40D2BF" w:rsidR="009C760E" w:rsidRPr="009C760E" w:rsidRDefault="00C6278D" w:rsidP="009C760E">
      <w:pPr>
        <w:shd w:val="clear" w:color="auto" w:fill="FFFFFF"/>
        <w:spacing w:after="240" w:line="240" w:lineRule="auto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9C760E">
        <w:rPr>
          <w:rFonts w:ascii="Lato" w:hAnsi="Lato" w:cs="Arial"/>
          <w:spacing w:val="4"/>
          <w:sz w:val="20"/>
          <w:szCs w:val="20"/>
        </w:rPr>
        <w:t xml:space="preserve">Strony z treścią ww. </w:t>
      </w:r>
      <w:r w:rsidR="009C760E" w:rsidRPr="009C760E">
        <w:rPr>
          <w:rFonts w:ascii="Lato" w:hAnsi="Lato" w:cs="Arial"/>
          <w:spacing w:val="4"/>
          <w:sz w:val="20"/>
          <w:szCs w:val="20"/>
        </w:rPr>
        <w:t>decyzji z dnia 5 czerwca 2024 r., znak: DLI-III.7621.41.2022.SC (DLI-IX)</w:t>
      </w:r>
      <w:r w:rsidR="005A3438" w:rsidRPr="009C760E">
        <w:rPr>
          <w:rFonts w:ascii="Lato" w:hAnsi="Lato" w:cs="Arial"/>
          <w:spacing w:val="4"/>
          <w:sz w:val="20"/>
          <w:szCs w:val="20"/>
        </w:rPr>
        <w:t xml:space="preserve">, </w:t>
      </w:r>
      <w:r w:rsidRPr="009C760E">
        <w:rPr>
          <w:rFonts w:ascii="Lato" w:hAnsi="Lato" w:cs="Arial"/>
          <w:spacing w:val="4"/>
          <w:sz w:val="20"/>
          <w:szCs w:val="20"/>
        </w:rPr>
        <w:t xml:space="preserve">mogą zapoznać się w Ministerstwie Rozwoju i Technologii w Warszawie, ul. Chałubińskiego 4/6, we </w:t>
      </w:r>
      <w:r w:rsidRPr="009C760E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Pr="009C760E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9C760E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9C760E">
        <w:rPr>
          <w:rFonts w:ascii="Lato" w:hAnsi="Lato" w:cs="Arial"/>
          <w:bCs/>
          <w:spacing w:val="4"/>
          <w:sz w:val="20"/>
          <w:szCs w:val="20"/>
        </w:rPr>
        <w:t xml:space="preserve">z treścią ww. </w:t>
      </w:r>
      <w:r w:rsidR="009C760E" w:rsidRPr="009C760E">
        <w:rPr>
          <w:rFonts w:ascii="Lato" w:hAnsi="Lato" w:cs="Arial"/>
          <w:bCs/>
          <w:spacing w:val="4"/>
          <w:sz w:val="20"/>
          <w:szCs w:val="20"/>
        </w:rPr>
        <w:t>decyzji</w:t>
      </w:r>
      <w:r w:rsidR="00D60CF6" w:rsidRPr="009C760E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9C760E">
        <w:rPr>
          <w:rFonts w:ascii="Lato" w:hAnsi="Lato" w:cs="Arial"/>
          <w:bCs/>
          <w:spacing w:val="4"/>
          <w:sz w:val="20"/>
          <w:szCs w:val="20"/>
        </w:rPr>
        <w:t xml:space="preserve">w </w:t>
      </w:r>
      <w:r w:rsidR="006016C7" w:rsidRPr="009C760E">
        <w:rPr>
          <w:rFonts w:ascii="Lato" w:hAnsi="Lato" w:cs="Arial"/>
          <w:bCs/>
          <w:spacing w:val="4"/>
          <w:sz w:val="20"/>
          <w:szCs w:val="20"/>
        </w:rPr>
        <w:t>urzęd</w:t>
      </w:r>
      <w:r w:rsidR="009C760E" w:rsidRPr="009C760E">
        <w:rPr>
          <w:rFonts w:ascii="Lato" w:hAnsi="Lato" w:cs="Arial"/>
          <w:bCs/>
          <w:spacing w:val="4"/>
          <w:sz w:val="20"/>
          <w:szCs w:val="20"/>
        </w:rPr>
        <w:t>zie</w:t>
      </w:r>
      <w:r w:rsidR="006016C7" w:rsidRPr="009C760E">
        <w:rPr>
          <w:rFonts w:ascii="Lato" w:hAnsi="Lato" w:cs="Arial"/>
          <w:bCs/>
          <w:spacing w:val="4"/>
          <w:sz w:val="20"/>
          <w:szCs w:val="20"/>
        </w:rPr>
        <w:t xml:space="preserve"> gmin</w:t>
      </w:r>
      <w:r w:rsidR="009C760E" w:rsidRPr="009C760E">
        <w:rPr>
          <w:rFonts w:ascii="Lato" w:hAnsi="Lato" w:cs="Arial"/>
          <w:bCs/>
          <w:spacing w:val="4"/>
          <w:sz w:val="20"/>
          <w:szCs w:val="20"/>
        </w:rPr>
        <w:t>y</w:t>
      </w:r>
      <w:r w:rsidR="006016C7" w:rsidRPr="009C760E">
        <w:rPr>
          <w:rFonts w:ascii="Lato" w:hAnsi="Lato" w:cs="Arial"/>
          <w:bCs/>
          <w:spacing w:val="4"/>
          <w:sz w:val="20"/>
          <w:szCs w:val="20"/>
        </w:rPr>
        <w:t xml:space="preserve"> właściwy</w:t>
      </w:r>
      <w:r w:rsidR="009C760E" w:rsidRPr="009C760E">
        <w:rPr>
          <w:rFonts w:ascii="Lato" w:hAnsi="Lato" w:cs="Arial"/>
          <w:bCs/>
          <w:spacing w:val="4"/>
          <w:sz w:val="20"/>
          <w:szCs w:val="20"/>
        </w:rPr>
        <w:t xml:space="preserve">m </w:t>
      </w:r>
      <w:r w:rsidR="006016C7" w:rsidRPr="009C760E">
        <w:rPr>
          <w:rFonts w:ascii="Lato" w:hAnsi="Lato" w:cs="Arial"/>
          <w:bCs/>
          <w:spacing w:val="4"/>
          <w:sz w:val="20"/>
          <w:szCs w:val="20"/>
        </w:rPr>
        <w:t xml:space="preserve">ze względu na przebieg drogi, </w:t>
      </w:r>
      <w:r w:rsidR="009C760E" w:rsidRPr="009C760E">
        <w:rPr>
          <w:rFonts w:ascii="Lato" w:hAnsi="Lato" w:cs="Arial"/>
          <w:bCs/>
          <w:spacing w:val="4"/>
          <w:sz w:val="20"/>
          <w:szCs w:val="20"/>
        </w:rPr>
        <w:t>tj. Urząd Miasta i Gminy Ostrzeszów.</w:t>
      </w:r>
    </w:p>
    <w:p w14:paraId="409000F3" w14:textId="55849843" w:rsidR="00C6278D" w:rsidRPr="009C760E" w:rsidRDefault="00C6278D" w:rsidP="009C760E">
      <w:pPr>
        <w:spacing w:after="240" w:line="240" w:lineRule="auto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9C760E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9C760E">
        <w:rPr>
          <w:rFonts w:ascii="Lato" w:hAnsi="Lato" w:cs="Arial"/>
          <w:bCs/>
          <w:spacing w:val="4"/>
          <w:sz w:val="20"/>
          <w:szCs w:val="20"/>
        </w:rPr>
        <w:t xml:space="preserve">: </w:t>
      </w:r>
      <w:r w:rsidR="00B82373">
        <w:rPr>
          <w:rFonts w:ascii="Lato" w:hAnsi="Lato" w:cs="Arial"/>
          <w:bCs/>
          <w:spacing w:val="4"/>
          <w:sz w:val="20"/>
          <w:szCs w:val="20"/>
        </w:rPr>
        <w:t>24</w:t>
      </w:r>
      <w:r w:rsidR="009C760E" w:rsidRPr="009C760E">
        <w:rPr>
          <w:rFonts w:ascii="Lato" w:hAnsi="Lato" w:cs="Arial"/>
          <w:bCs/>
          <w:spacing w:val="4"/>
          <w:sz w:val="20"/>
          <w:szCs w:val="20"/>
        </w:rPr>
        <w:t xml:space="preserve"> czerwca</w:t>
      </w:r>
      <w:r w:rsidR="006016C7" w:rsidRPr="009C760E">
        <w:rPr>
          <w:rFonts w:ascii="Lato" w:hAnsi="Lato" w:cs="Arial"/>
          <w:bCs/>
          <w:spacing w:val="4"/>
          <w:sz w:val="20"/>
          <w:szCs w:val="20"/>
        </w:rPr>
        <w:t xml:space="preserve"> 2024 </w:t>
      </w:r>
      <w:r w:rsidRPr="009C760E">
        <w:rPr>
          <w:rFonts w:ascii="Lato" w:hAnsi="Lato" w:cs="Arial"/>
          <w:bCs/>
          <w:spacing w:val="4"/>
          <w:sz w:val="20"/>
          <w:szCs w:val="20"/>
        </w:rPr>
        <w:t>r.</w:t>
      </w:r>
      <w:r w:rsidRPr="009C760E">
        <w:rPr>
          <w:rFonts w:ascii="Lato" w:hAnsi="Lato"/>
          <w:noProof/>
          <w:sz w:val="20"/>
          <w:szCs w:val="20"/>
        </w:rPr>
        <w:t xml:space="preserve"> </w:t>
      </w:r>
    </w:p>
    <w:p w14:paraId="6F81332E" w14:textId="77777777" w:rsidR="00C6278D" w:rsidRPr="009C760E" w:rsidRDefault="00C6278D" w:rsidP="009C760E">
      <w:pPr>
        <w:spacing w:after="240" w:line="240" w:lineRule="auto"/>
        <w:jc w:val="both"/>
        <w:rPr>
          <w:rFonts w:ascii="Lato" w:hAnsi="Lato" w:cs="Arial"/>
          <w:spacing w:val="4"/>
          <w:sz w:val="20"/>
          <w:szCs w:val="20"/>
        </w:rPr>
      </w:pPr>
      <w:r w:rsidRPr="009C760E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9C760E">
        <w:rPr>
          <w:rFonts w:ascii="Lato" w:hAnsi="Lato" w:cs="Arial"/>
          <w:b/>
          <w:spacing w:val="4"/>
          <w:sz w:val="20"/>
          <w:szCs w:val="20"/>
        </w:rPr>
        <w:t>:</w:t>
      </w:r>
      <w:r w:rsidRPr="009C760E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60938D22" w14:textId="77777777" w:rsidR="00D60CF6" w:rsidRDefault="00D60CF6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716EC5C3" w14:textId="77777777" w:rsidR="00251986" w:rsidRPr="00251986" w:rsidRDefault="00251986" w:rsidP="00251986">
      <w:pPr>
        <w:spacing w:after="240" w:line="240" w:lineRule="exact"/>
        <w:ind w:left="4820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25198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 upoważnienia,</w:t>
      </w:r>
    </w:p>
    <w:p w14:paraId="41A5BFC7" w14:textId="77777777" w:rsidR="00251986" w:rsidRPr="00251986" w:rsidRDefault="00251986" w:rsidP="00251986">
      <w:pPr>
        <w:spacing w:after="240" w:line="240" w:lineRule="exact"/>
        <w:ind w:left="4820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25198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Magdalena Tuzińska</w:t>
      </w:r>
    </w:p>
    <w:p w14:paraId="0EBB0B8A" w14:textId="77777777" w:rsidR="00251986" w:rsidRPr="00251986" w:rsidRDefault="00251986" w:rsidP="00251986">
      <w:pPr>
        <w:spacing w:after="240" w:line="240" w:lineRule="exact"/>
        <w:ind w:left="4820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25198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naczelnik wydziału</w:t>
      </w:r>
    </w:p>
    <w:p w14:paraId="0993F2B2" w14:textId="38B6633B" w:rsidR="006016C7" w:rsidRDefault="00251986" w:rsidP="00251986">
      <w:pPr>
        <w:spacing w:after="240" w:line="240" w:lineRule="exact"/>
        <w:ind w:left="4820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25198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/ kwalifikowany podpis elektroniczny</w:t>
      </w:r>
    </w:p>
    <w:p w14:paraId="1F086684" w14:textId="77777777" w:rsidR="006016C7" w:rsidRDefault="006016C7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77E8FAE4" w14:textId="77777777" w:rsidR="006016C7" w:rsidRDefault="006016C7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2647E225" w14:textId="77777777" w:rsidR="006016C7" w:rsidRDefault="006016C7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64B39C84" w14:textId="77777777" w:rsidR="006016C7" w:rsidRDefault="006016C7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5E6D8749" w14:textId="77777777" w:rsidR="006016C7" w:rsidRPr="005A3438" w:rsidRDefault="006016C7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62CBC26F" w14:textId="77777777" w:rsidR="00431848" w:rsidRPr="005A3438" w:rsidRDefault="00431848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4853D9DB" w14:textId="6BD5032F" w:rsidR="0070063D" w:rsidRPr="005A3438" w:rsidRDefault="009C760E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7950543">
                <wp:simplePos x="0" y="0"/>
                <wp:positionH relativeFrom="column">
                  <wp:posOffset>3496519</wp:posOffset>
                </wp:positionH>
                <wp:positionV relativeFrom="paragraph">
                  <wp:posOffset>-372499</wp:posOffset>
                </wp:positionV>
                <wp:extent cx="2443539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3539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5E60D7D2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9C760E" w:rsidRPr="00EB4EA7">
                              <w:rPr>
                                <w:rFonts w:ascii="Lato" w:hAnsi="Lato"/>
                                <w:sz w:val="20"/>
                              </w:rPr>
                              <w:t>DLI-III.7621.41.2022</w:t>
                            </w:r>
                            <w:r w:rsidR="009C760E">
                              <w:rPr>
                                <w:rFonts w:ascii="Lato" w:hAnsi="Lato"/>
                                <w:sz w:val="20"/>
                              </w:rPr>
                              <w:t>.SC (DLI-IX)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75.3pt;margin-top:-29.35pt;width:192.4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" filled="f" stroked="f">
                <v:textbox>
                  <w:txbxContent>
                    <w:p w14:paraId="1D0A83FC" w14:textId="5E60D7D2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9C760E" w:rsidRPr="00EB4EA7">
                        <w:rPr>
                          <w:rFonts w:ascii="Lato" w:hAnsi="Lato"/>
                          <w:sz w:val="20"/>
                        </w:rPr>
                        <w:t>DLI-III.7621.41.2022</w:t>
                      </w:r>
                      <w:r w:rsidR="009C760E">
                        <w:rPr>
                          <w:rFonts w:ascii="Lato" w:hAnsi="Lato"/>
                          <w:sz w:val="20"/>
                        </w:rPr>
                        <w:t>.SC (DLI-IX)</w:t>
                      </w:r>
                    </w:p>
                  </w:txbxContent>
                </v:textbox>
              </v:shape>
            </w:pict>
          </mc:Fallback>
        </mc:AlternateContent>
      </w:r>
    </w:p>
    <w:p w14:paraId="5A95756C" w14:textId="77777777" w:rsidR="0070063D" w:rsidRPr="005A343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00CAAC0D" w14:textId="38B0A5CA" w:rsidR="0070063D" w:rsidRPr="005A3438" w:rsidRDefault="0070063D" w:rsidP="0070063D">
      <w:pPr>
        <w:spacing w:after="0" w:line="240" w:lineRule="auto"/>
        <w:ind w:left="5670" w:hanging="1"/>
        <w:jc w:val="center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</w:p>
    <w:p w14:paraId="7B66B6D5" w14:textId="77777777" w:rsidR="0070063D" w:rsidRPr="009C760E" w:rsidRDefault="0070063D" w:rsidP="009C760E">
      <w:pPr>
        <w:spacing w:after="6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9C760E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9C760E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9C760E" w:rsidRDefault="0070063D" w:rsidP="009C760E">
      <w:pPr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80BA2DC" w14:textId="77777777" w:rsidR="0070063D" w:rsidRPr="009C760E" w:rsidRDefault="0070063D" w:rsidP="009C760E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9C760E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9C760E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9C760E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9C760E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9C760E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9C760E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9C760E" w:rsidRDefault="0070063D" w:rsidP="009C760E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9C760E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9C760E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9C760E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9C760E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9C760E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9C760E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35482FB" w14:textId="73DD9EAD" w:rsidR="006016C7" w:rsidRPr="009C760E" w:rsidRDefault="0070063D" w:rsidP="009C760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9C760E" w:rsidRPr="009C760E">
        <w:rPr>
          <w:rFonts w:ascii="Lato" w:hAnsi="Lato"/>
          <w:sz w:val="20"/>
          <w:szCs w:val="20"/>
        </w:rPr>
        <w:t>t.j</w:t>
      </w:r>
      <w:proofErr w:type="spellEnd"/>
      <w:r w:rsidR="009C760E" w:rsidRPr="009C760E">
        <w:rPr>
          <w:rFonts w:ascii="Lato" w:hAnsi="Lato"/>
          <w:sz w:val="20"/>
          <w:szCs w:val="20"/>
        </w:rPr>
        <w:t>. Dz.U. z 2024 r. poz. 572</w:t>
      </w:r>
      <w:r w:rsidR="00C6278D"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</w:t>
      </w: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dalej „KPA”, oraz w związku z </w:t>
      </w:r>
      <w:r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="006016C7"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="006016C7" w:rsidRPr="009C760E">
        <w:rPr>
          <w:rFonts w:ascii="Lato" w:hAnsi="Lato"/>
          <w:sz w:val="20"/>
          <w:szCs w:val="20"/>
        </w:rPr>
        <w:t>t.j</w:t>
      </w:r>
      <w:proofErr w:type="spellEnd"/>
      <w:r w:rsidR="006016C7" w:rsidRPr="009C760E">
        <w:rPr>
          <w:rFonts w:ascii="Lato" w:hAnsi="Lato"/>
          <w:sz w:val="20"/>
          <w:szCs w:val="20"/>
        </w:rPr>
        <w:t>. Dz.U. z 2024 r. poz. 311</w:t>
      </w:r>
      <w:r w:rsidR="006016C7"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15E88D6D" w14:textId="254A02A7" w:rsidR="0070063D" w:rsidRPr="009C760E" w:rsidRDefault="0070063D" w:rsidP="009C760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9C760E" w:rsidRDefault="0070063D" w:rsidP="009C760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9C760E" w:rsidRDefault="0070063D" w:rsidP="009C760E">
      <w:pPr>
        <w:numPr>
          <w:ilvl w:val="0"/>
          <w:numId w:val="4"/>
        </w:numPr>
        <w:suppressAutoHyphens/>
        <w:spacing w:after="60" w:line="240" w:lineRule="auto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9C760E" w:rsidRDefault="0070063D" w:rsidP="009C760E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9C760E" w:rsidRDefault="0070063D" w:rsidP="009C760E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9C760E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9C760E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9C760E" w:rsidRDefault="0070063D" w:rsidP="009C760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9C760E" w:rsidRDefault="0070063D" w:rsidP="009C760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9C760E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9C760E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9C760E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9C760E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9C760E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9C760E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9C760E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9C760E" w:rsidRDefault="0070063D" w:rsidP="009C760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9C760E" w:rsidRDefault="0070063D" w:rsidP="009C760E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do żądania od Administratora dostępu do treści swoich danych osobowych oraz informacji o ich przetwarzaniu;</w:t>
      </w:r>
    </w:p>
    <w:p w14:paraId="028E74E7" w14:textId="5CE7DF80" w:rsidR="0070063D" w:rsidRPr="009C760E" w:rsidRDefault="0070063D" w:rsidP="009C760E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r w:rsidR="009C760E"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uzupełnienia,</w:t>
      </w: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jeżeli są niekompletne;</w:t>
      </w:r>
    </w:p>
    <w:p w14:paraId="2E2783DB" w14:textId="77777777" w:rsidR="0070063D" w:rsidRPr="009C760E" w:rsidRDefault="0070063D" w:rsidP="009C760E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9C760E" w:rsidRDefault="0070063D" w:rsidP="009C760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9C760E" w:rsidRDefault="0070063D" w:rsidP="009C760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02AB6EB3" w:rsidR="004116FD" w:rsidRPr="009C760E" w:rsidRDefault="0070063D" w:rsidP="009C760E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C760E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9C760E" w:rsidSect="00A129E5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13B0E8" w14:textId="77777777" w:rsidR="00CB5837" w:rsidRDefault="00CB5837" w:rsidP="009276B2">
      <w:pPr>
        <w:spacing w:after="0" w:line="240" w:lineRule="auto"/>
      </w:pPr>
      <w:r>
        <w:separator/>
      </w:r>
    </w:p>
  </w:endnote>
  <w:endnote w:type="continuationSeparator" w:id="0">
    <w:p w14:paraId="45997694" w14:textId="77777777" w:rsidR="00CB5837" w:rsidRDefault="00CB583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E0A64C5-7AB2-4BF8-BF83-3DE7F4B6943A}"/>
    <w:embedBold r:id="rId2" w:fontKey="{5C9282BC-D89E-4CB2-BCB1-68D9679C12D7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C838B322-1892-4C99-9DC4-ECFA321CFA3B}"/>
    <w:embedBold r:id="rId4" w:fontKey="{EE0B536A-B8C6-4189-A5F1-9CC6F45BDAB7}"/>
    <w:embedItalic r:id="rId5" w:fontKey="{8843D47D-D1BD-496C-9A9C-2001E7FC02B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A6BDE1CF-442A-40D9-9419-42537E1819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C60CA2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9CA64" w14:textId="77777777" w:rsidR="00CB5837" w:rsidRDefault="00CB5837" w:rsidP="009276B2">
      <w:pPr>
        <w:spacing w:after="0" w:line="240" w:lineRule="auto"/>
      </w:pPr>
      <w:r>
        <w:separator/>
      </w:r>
    </w:p>
  </w:footnote>
  <w:footnote w:type="continuationSeparator" w:id="0">
    <w:p w14:paraId="208A9231" w14:textId="77777777" w:rsidR="00CB5837" w:rsidRDefault="00CB583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4C47B0"/>
    <w:multiLevelType w:val="hybridMultilevel"/>
    <w:tmpl w:val="EB12A3A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540F8"/>
    <w:multiLevelType w:val="hybridMultilevel"/>
    <w:tmpl w:val="604CC4EA"/>
    <w:lvl w:ilvl="0" w:tplc="BB1253C4">
      <w:start w:val="1"/>
      <w:numFmt w:val="upperRoman"/>
      <w:lvlText w:val="%1."/>
      <w:lvlJc w:val="righ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CC7328"/>
    <w:multiLevelType w:val="hybridMultilevel"/>
    <w:tmpl w:val="214485D0"/>
    <w:lvl w:ilvl="0" w:tplc="26585AA6">
      <w:start w:val="1"/>
      <w:numFmt w:val="decimal"/>
      <w:lvlText w:val="%1."/>
      <w:lvlJc w:val="left"/>
      <w:pPr>
        <w:ind w:left="71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0544C"/>
    <w:multiLevelType w:val="hybridMultilevel"/>
    <w:tmpl w:val="8F308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6"/>
  </w:num>
  <w:num w:numId="4" w16cid:durableId="640816892">
    <w:abstractNumId w:val="7"/>
  </w:num>
  <w:num w:numId="5" w16cid:durableId="147676952">
    <w:abstractNumId w:val="8"/>
  </w:num>
  <w:num w:numId="6" w16cid:durableId="1680619153">
    <w:abstractNumId w:val="0"/>
  </w:num>
  <w:num w:numId="7" w16cid:durableId="1147934007">
    <w:abstractNumId w:val="2"/>
  </w:num>
  <w:num w:numId="8" w16cid:durableId="1269773699">
    <w:abstractNumId w:val="3"/>
  </w:num>
  <w:num w:numId="9" w16cid:durableId="133060791">
    <w:abstractNumId w:val="4"/>
  </w:num>
  <w:num w:numId="10" w16cid:durableId="10446731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2455E"/>
    <w:rsid w:val="00055F10"/>
    <w:rsid w:val="000C0BE9"/>
    <w:rsid w:val="000C6989"/>
    <w:rsid w:val="000F465F"/>
    <w:rsid w:val="00100315"/>
    <w:rsid w:val="00113528"/>
    <w:rsid w:val="001236B0"/>
    <w:rsid w:val="00166A88"/>
    <w:rsid w:val="00183B62"/>
    <w:rsid w:val="001B70EB"/>
    <w:rsid w:val="00201662"/>
    <w:rsid w:val="002211DD"/>
    <w:rsid w:val="00221530"/>
    <w:rsid w:val="00251986"/>
    <w:rsid w:val="00274D44"/>
    <w:rsid w:val="002830CF"/>
    <w:rsid w:val="002910FC"/>
    <w:rsid w:val="002E0C9D"/>
    <w:rsid w:val="00343A14"/>
    <w:rsid w:val="00362CAD"/>
    <w:rsid w:val="003744DC"/>
    <w:rsid w:val="003A001F"/>
    <w:rsid w:val="003A1976"/>
    <w:rsid w:val="003C123B"/>
    <w:rsid w:val="003D2AD6"/>
    <w:rsid w:val="003F0446"/>
    <w:rsid w:val="004116FD"/>
    <w:rsid w:val="00431848"/>
    <w:rsid w:val="004565F0"/>
    <w:rsid w:val="00475A9A"/>
    <w:rsid w:val="004A2223"/>
    <w:rsid w:val="004A3814"/>
    <w:rsid w:val="004C2A51"/>
    <w:rsid w:val="004F5D02"/>
    <w:rsid w:val="00525949"/>
    <w:rsid w:val="005566CB"/>
    <w:rsid w:val="00557D28"/>
    <w:rsid w:val="00565D32"/>
    <w:rsid w:val="00584CC7"/>
    <w:rsid w:val="00590C4E"/>
    <w:rsid w:val="0059434A"/>
    <w:rsid w:val="005A3438"/>
    <w:rsid w:val="005A5118"/>
    <w:rsid w:val="005B5D0B"/>
    <w:rsid w:val="005C7B12"/>
    <w:rsid w:val="005D01A8"/>
    <w:rsid w:val="005E56C6"/>
    <w:rsid w:val="006016C7"/>
    <w:rsid w:val="00621D8B"/>
    <w:rsid w:val="00625B62"/>
    <w:rsid w:val="006410DE"/>
    <w:rsid w:val="00647AF4"/>
    <w:rsid w:val="00673E82"/>
    <w:rsid w:val="00680BEB"/>
    <w:rsid w:val="006E1BC1"/>
    <w:rsid w:val="006F5378"/>
    <w:rsid w:val="0070063D"/>
    <w:rsid w:val="0070631E"/>
    <w:rsid w:val="00716214"/>
    <w:rsid w:val="007171A9"/>
    <w:rsid w:val="00736087"/>
    <w:rsid w:val="007475AB"/>
    <w:rsid w:val="00786673"/>
    <w:rsid w:val="00797577"/>
    <w:rsid w:val="007C0044"/>
    <w:rsid w:val="008329BE"/>
    <w:rsid w:val="008714E0"/>
    <w:rsid w:val="008919AE"/>
    <w:rsid w:val="008B10E0"/>
    <w:rsid w:val="008C0DB8"/>
    <w:rsid w:val="008F7FB6"/>
    <w:rsid w:val="00916E6F"/>
    <w:rsid w:val="009276B2"/>
    <w:rsid w:val="0093525C"/>
    <w:rsid w:val="009453EA"/>
    <w:rsid w:val="00947F4D"/>
    <w:rsid w:val="00973192"/>
    <w:rsid w:val="00975E1D"/>
    <w:rsid w:val="009A2334"/>
    <w:rsid w:val="009C760E"/>
    <w:rsid w:val="009E3D29"/>
    <w:rsid w:val="00A129E5"/>
    <w:rsid w:val="00A24ABF"/>
    <w:rsid w:val="00AD6984"/>
    <w:rsid w:val="00AE3394"/>
    <w:rsid w:val="00AE6415"/>
    <w:rsid w:val="00B06E81"/>
    <w:rsid w:val="00B20AD8"/>
    <w:rsid w:val="00B36262"/>
    <w:rsid w:val="00B50CA1"/>
    <w:rsid w:val="00B806C7"/>
    <w:rsid w:val="00B82373"/>
    <w:rsid w:val="00B84D3E"/>
    <w:rsid w:val="00B87744"/>
    <w:rsid w:val="00B9023E"/>
    <w:rsid w:val="00BA0BEF"/>
    <w:rsid w:val="00BD1152"/>
    <w:rsid w:val="00BD24E1"/>
    <w:rsid w:val="00BE6444"/>
    <w:rsid w:val="00C44F50"/>
    <w:rsid w:val="00C52239"/>
    <w:rsid w:val="00C53987"/>
    <w:rsid w:val="00C6278D"/>
    <w:rsid w:val="00C8064A"/>
    <w:rsid w:val="00C85D56"/>
    <w:rsid w:val="00C9433B"/>
    <w:rsid w:val="00CA1C07"/>
    <w:rsid w:val="00CB5837"/>
    <w:rsid w:val="00CC4FA1"/>
    <w:rsid w:val="00CE0768"/>
    <w:rsid w:val="00CF1D4C"/>
    <w:rsid w:val="00CF21C3"/>
    <w:rsid w:val="00CF4B18"/>
    <w:rsid w:val="00D132C0"/>
    <w:rsid w:val="00D50422"/>
    <w:rsid w:val="00D60CF6"/>
    <w:rsid w:val="00D613A5"/>
    <w:rsid w:val="00D61726"/>
    <w:rsid w:val="00D723B5"/>
    <w:rsid w:val="00D73437"/>
    <w:rsid w:val="00DA46CC"/>
    <w:rsid w:val="00DF1194"/>
    <w:rsid w:val="00E1601D"/>
    <w:rsid w:val="00E3400A"/>
    <w:rsid w:val="00E71500"/>
    <w:rsid w:val="00EB4EA7"/>
    <w:rsid w:val="00EE34A9"/>
    <w:rsid w:val="00F05F16"/>
    <w:rsid w:val="00F13890"/>
    <w:rsid w:val="00F321F5"/>
    <w:rsid w:val="00F40743"/>
    <w:rsid w:val="00F5682B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6C207CE5-A845-4414-80C7-D3DFFDD5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3D29"/>
    <w:pPr>
      <w:spacing w:after="0" w:line="240" w:lineRule="auto"/>
    </w:pPr>
  </w:style>
  <w:style w:type="character" w:customStyle="1" w:styleId="Teksttreci">
    <w:name w:val="Tekst treści_"/>
    <w:basedOn w:val="Domylnaczcionkaakapitu"/>
    <w:link w:val="Teksttreci1"/>
    <w:uiPriority w:val="99"/>
    <w:rsid w:val="009453EA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453EA"/>
    <w:pPr>
      <w:widowControl w:val="0"/>
      <w:shd w:val="clear" w:color="auto" w:fill="FFFFFF"/>
      <w:spacing w:after="300" w:line="240" w:lineRule="atLeast"/>
      <w:ind w:hanging="1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808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2</cp:revision>
  <cp:lastPrinted>2022-09-08T13:34:00Z</cp:lastPrinted>
  <dcterms:created xsi:type="dcterms:W3CDTF">2024-06-24T06:36:00Z</dcterms:created>
  <dcterms:modified xsi:type="dcterms:W3CDTF">2024-06-24T06:36:00Z</dcterms:modified>
</cp:coreProperties>
</file>